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98DF4" w14:textId="1D04BAA3" w:rsidR="008E3D72" w:rsidRPr="00FE3177" w:rsidRDefault="008E3D72" w:rsidP="00FC63A4">
      <w:pPr>
        <w:spacing w:after="0" w:line="240" w:lineRule="auto"/>
        <w:ind w:right="2114"/>
        <w:jc w:val="both"/>
        <w:rPr>
          <w:rFonts w:ascii="Arial" w:hAnsi="Arial" w:cs="Arial"/>
          <w:b/>
          <w:bCs/>
          <w:sz w:val="24"/>
          <w:szCs w:val="24"/>
        </w:rPr>
      </w:pPr>
      <w:r w:rsidRPr="00FE3177">
        <w:rPr>
          <w:rFonts w:ascii="Arial" w:eastAsia="Arial" w:hAnsi="Arial" w:cs="Arial"/>
          <w:b/>
          <w:spacing w:val="1"/>
          <w:sz w:val="24"/>
          <w:szCs w:val="24"/>
        </w:rPr>
        <w:t>P</w:t>
      </w:r>
      <w:r w:rsidRPr="00FE3177">
        <w:rPr>
          <w:rFonts w:ascii="Arial" w:eastAsia="Arial" w:hAnsi="Arial" w:cs="Arial"/>
          <w:b/>
          <w:sz w:val="24"/>
          <w:szCs w:val="24"/>
        </w:rPr>
        <w:t>R</w:t>
      </w:r>
      <w:r w:rsidRPr="00FE3177">
        <w:rPr>
          <w:rFonts w:ascii="Arial" w:eastAsia="Arial" w:hAnsi="Arial" w:cs="Arial"/>
          <w:b/>
          <w:spacing w:val="1"/>
          <w:sz w:val="24"/>
          <w:szCs w:val="24"/>
        </w:rPr>
        <w:t>E</w:t>
      </w:r>
      <w:r w:rsidRPr="00FE3177">
        <w:rPr>
          <w:rFonts w:ascii="Arial" w:eastAsia="Arial" w:hAnsi="Arial" w:cs="Arial"/>
          <w:b/>
          <w:spacing w:val="3"/>
          <w:sz w:val="24"/>
          <w:szCs w:val="24"/>
        </w:rPr>
        <w:t>G</w:t>
      </w:r>
      <w:r w:rsidRPr="00FE3177">
        <w:rPr>
          <w:rFonts w:ascii="Arial" w:eastAsia="Arial" w:hAnsi="Arial" w:cs="Arial"/>
          <w:b/>
          <w:spacing w:val="-5"/>
          <w:sz w:val="24"/>
          <w:szCs w:val="24"/>
        </w:rPr>
        <w:t>Ã</w:t>
      </w:r>
      <w:r w:rsidRPr="00FE3177">
        <w:rPr>
          <w:rFonts w:ascii="Arial" w:eastAsia="Arial" w:hAnsi="Arial" w:cs="Arial"/>
          <w:b/>
          <w:sz w:val="24"/>
          <w:szCs w:val="24"/>
        </w:rPr>
        <w:t>O</w:t>
      </w:r>
      <w:r w:rsidRPr="00FE3177">
        <w:rPr>
          <w:rFonts w:ascii="Arial" w:eastAsia="Arial" w:hAnsi="Arial" w:cs="Arial"/>
          <w:b/>
          <w:spacing w:val="1"/>
          <w:sz w:val="24"/>
          <w:szCs w:val="24"/>
        </w:rPr>
        <w:t xml:space="preserve"> </w:t>
      </w:r>
      <w:r w:rsidRPr="00FE3177">
        <w:rPr>
          <w:rFonts w:ascii="Arial" w:eastAsia="Arial" w:hAnsi="Arial" w:cs="Arial"/>
          <w:b/>
          <w:spacing w:val="-1"/>
          <w:sz w:val="24"/>
          <w:szCs w:val="24"/>
        </w:rPr>
        <w:t>(</w:t>
      </w:r>
      <w:r w:rsidRPr="00FE3177">
        <w:rPr>
          <w:rFonts w:ascii="Arial" w:eastAsia="Arial" w:hAnsi="Arial" w:cs="Arial"/>
          <w:b/>
          <w:spacing w:val="1"/>
          <w:sz w:val="24"/>
          <w:szCs w:val="24"/>
        </w:rPr>
        <w:t>ELETRÔNICO</w:t>
      </w:r>
      <w:r w:rsidRPr="00FE3177">
        <w:rPr>
          <w:rFonts w:ascii="Arial" w:eastAsia="Arial" w:hAnsi="Arial" w:cs="Arial"/>
          <w:b/>
          <w:sz w:val="24"/>
          <w:szCs w:val="24"/>
        </w:rPr>
        <w:t>)</w:t>
      </w:r>
      <w:r w:rsidRPr="00FE3177">
        <w:rPr>
          <w:rFonts w:ascii="Arial" w:eastAsia="Arial" w:hAnsi="Arial" w:cs="Arial"/>
          <w:b/>
          <w:spacing w:val="-9"/>
          <w:sz w:val="24"/>
          <w:szCs w:val="24"/>
        </w:rPr>
        <w:t xml:space="preserve"> </w:t>
      </w:r>
      <w:r w:rsidRPr="00FE3177">
        <w:rPr>
          <w:rFonts w:ascii="Arial" w:eastAsia="Arial" w:hAnsi="Arial" w:cs="Arial"/>
          <w:b/>
          <w:sz w:val="24"/>
          <w:szCs w:val="24"/>
        </w:rPr>
        <w:t>N°</w:t>
      </w:r>
      <w:r w:rsidRPr="00FE3177">
        <w:rPr>
          <w:rFonts w:ascii="Arial" w:eastAsia="Arial" w:hAnsi="Arial" w:cs="Arial"/>
          <w:b/>
          <w:spacing w:val="-1"/>
          <w:sz w:val="24"/>
          <w:szCs w:val="24"/>
        </w:rPr>
        <w:t xml:space="preserve"> </w:t>
      </w:r>
      <w:sdt>
        <w:sdtPr>
          <w:rPr>
            <w:rFonts w:ascii="Arial" w:hAnsi="Arial" w:cs="Arial"/>
            <w:b/>
            <w:bCs/>
            <w:sz w:val="24"/>
            <w:szCs w:val="24"/>
          </w:rPr>
          <w:alias w:val="Autor"/>
          <w:tag w:val=""/>
          <w:id w:val="11553374"/>
          <w:placeholder>
            <w:docPart w:val="78FBB746F8694D16A55A487A4D6B4A62"/>
          </w:placeholder>
          <w:dataBinding w:prefixMappings="xmlns:ns0='http://purl.org/dc/elements/1.1/' xmlns:ns1='http://schemas.openxmlformats.org/package/2006/metadata/core-properties' " w:xpath="/ns1:coreProperties[1]/ns0:creator[1]" w:storeItemID="{6C3C8BC8-F283-45AE-878A-BAB7291924A1}"/>
          <w:text/>
        </w:sdtPr>
        <w:sdtEndPr/>
        <w:sdtContent>
          <w:r w:rsidR="00FA0FE3">
            <w:rPr>
              <w:rFonts w:ascii="Arial" w:hAnsi="Arial" w:cs="Arial"/>
              <w:b/>
              <w:bCs/>
              <w:sz w:val="24"/>
              <w:szCs w:val="24"/>
            </w:rPr>
            <w:t>03</w:t>
          </w:r>
          <w:r w:rsidR="00BA6BC6">
            <w:rPr>
              <w:rFonts w:ascii="Arial" w:hAnsi="Arial" w:cs="Arial"/>
              <w:b/>
              <w:bCs/>
              <w:sz w:val="24"/>
              <w:szCs w:val="24"/>
            </w:rPr>
            <w:t>/202</w:t>
          </w:r>
          <w:r w:rsidR="001D330C">
            <w:rPr>
              <w:rFonts w:ascii="Arial" w:hAnsi="Arial" w:cs="Arial"/>
              <w:b/>
              <w:bCs/>
              <w:sz w:val="24"/>
              <w:szCs w:val="24"/>
            </w:rPr>
            <w:t>5</w:t>
          </w:r>
        </w:sdtContent>
      </w:sdt>
    </w:p>
    <w:p w14:paraId="0927C593" w14:textId="6CB105B1" w:rsidR="008E3D72" w:rsidRPr="00FE3177" w:rsidRDefault="001B1EC0" w:rsidP="00FC63A4">
      <w:pPr>
        <w:spacing w:after="0" w:line="240" w:lineRule="auto"/>
        <w:ind w:right="2660" w:firstLine="3"/>
        <w:jc w:val="both"/>
        <w:rPr>
          <w:rFonts w:ascii="Arial" w:eastAsia="Arial" w:hAnsi="Arial" w:cs="Arial"/>
          <w:b/>
          <w:w w:val="99"/>
          <w:sz w:val="24"/>
          <w:szCs w:val="24"/>
        </w:rPr>
      </w:pPr>
      <w:r w:rsidRPr="00FE3177">
        <w:rPr>
          <w:rFonts w:ascii="Arial" w:eastAsia="Arial" w:hAnsi="Arial" w:cs="Arial"/>
          <w:b/>
          <w:spacing w:val="1"/>
          <w:sz w:val="24"/>
          <w:szCs w:val="24"/>
        </w:rPr>
        <w:t xml:space="preserve">EDITAL/ </w:t>
      </w:r>
      <w:r w:rsidR="008E3D72" w:rsidRPr="00FE3177">
        <w:rPr>
          <w:rFonts w:ascii="Arial" w:eastAsia="Arial" w:hAnsi="Arial" w:cs="Arial"/>
          <w:b/>
          <w:spacing w:val="1"/>
          <w:sz w:val="24"/>
          <w:szCs w:val="24"/>
        </w:rPr>
        <w:t>P</w:t>
      </w:r>
      <w:r w:rsidR="008E3D72" w:rsidRPr="00FE3177">
        <w:rPr>
          <w:rFonts w:ascii="Arial" w:eastAsia="Arial" w:hAnsi="Arial" w:cs="Arial"/>
          <w:b/>
          <w:sz w:val="24"/>
          <w:szCs w:val="24"/>
        </w:rPr>
        <w:t>R</w:t>
      </w:r>
      <w:r w:rsidR="008E3D72" w:rsidRPr="00FE3177">
        <w:rPr>
          <w:rFonts w:ascii="Arial" w:eastAsia="Arial" w:hAnsi="Arial" w:cs="Arial"/>
          <w:b/>
          <w:spacing w:val="1"/>
          <w:sz w:val="24"/>
          <w:szCs w:val="24"/>
        </w:rPr>
        <w:t>O</w:t>
      </w:r>
      <w:r w:rsidR="008E3D72" w:rsidRPr="00FE3177">
        <w:rPr>
          <w:rFonts w:ascii="Arial" w:eastAsia="Arial" w:hAnsi="Arial" w:cs="Arial"/>
          <w:b/>
          <w:sz w:val="24"/>
          <w:szCs w:val="24"/>
        </w:rPr>
        <w:t>C</w:t>
      </w:r>
      <w:r w:rsidR="008E3D72" w:rsidRPr="00FE3177">
        <w:rPr>
          <w:rFonts w:ascii="Arial" w:eastAsia="Arial" w:hAnsi="Arial" w:cs="Arial"/>
          <w:b/>
          <w:spacing w:val="1"/>
          <w:sz w:val="24"/>
          <w:szCs w:val="24"/>
        </w:rPr>
        <w:t>ESS</w:t>
      </w:r>
      <w:r w:rsidR="008E3D72" w:rsidRPr="00FE3177">
        <w:rPr>
          <w:rFonts w:ascii="Arial" w:eastAsia="Arial" w:hAnsi="Arial" w:cs="Arial"/>
          <w:b/>
          <w:sz w:val="24"/>
          <w:szCs w:val="24"/>
        </w:rPr>
        <w:t>O</w:t>
      </w:r>
      <w:r w:rsidR="008E3D72" w:rsidRPr="00FE3177">
        <w:rPr>
          <w:rFonts w:ascii="Arial" w:eastAsia="Arial" w:hAnsi="Arial" w:cs="Arial"/>
          <w:b/>
          <w:spacing w:val="-2"/>
          <w:sz w:val="24"/>
          <w:szCs w:val="24"/>
        </w:rPr>
        <w:t xml:space="preserve"> </w:t>
      </w:r>
      <w:r w:rsidR="008E3D72" w:rsidRPr="00FE3177">
        <w:rPr>
          <w:rFonts w:ascii="Arial" w:eastAsia="Arial" w:hAnsi="Arial" w:cs="Arial"/>
          <w:b/>
          <w:sz w:val="24"/>
          <w:szCs w:val="24"/>
        </w:rPr>
        <w:t>L</w:t>
      </w:r>
      <w:r w:rsidR="008E3D72" w:rsidRPr="00FE3177">
        <w:rPr>
          <w:rFonts w:ascii="Arial" w:eastAsia="Arial" w:hAnsi="Arial" w:cs="Arial"/>
          <w:b/>
          <w:spacing w:val="1"/>
          <w:sz w:val="24"/>
          <w:szCs w:val="24"/>
        </w:rPr>
        <w:t>I</w:t>
      </w:r>
      <w:r w:rsidR="008E3D72" w:rsidRPr="00FE3177">
        <w:rPr>
          <w:rFonts w:ascii="Arial" w:eastAsia="Arial" w:hAnsi="Arial" w:cs="Arial"/>
          <w:b/>
          <w:sz w:val="24"/>
          <w:szCs w:val="24"/>
        </w:rPr>
        <w:t>C</w:t>
      </w:r>
      <w:r w:rsidR="008E3D72" w:rsidRPr="00FE3177">
        <w:rPr>
          <w:rFonts w:ascii="Arial" w:eastAsia="Arial" w:hAnsi="Arial" w:cs="Arial"/>
          <w:b/>
          <w:spacing w:val="1"/>
          <w:sz w:val="24"/>
          <w:szCs w:val="24"/>
        </w:rPr>
        <w:t>I</w:t>
      </w:r>
      <w:r w:rsidR="008E3D72" w:rsidRPr="00FE3177">
        <w:rPr>
          <w:rFonts w:ascii="Arial" w:eastAsia="Arial" w:hAnsi="Arial" w:cs="Arial"/>
          <w:b/>
          <w:spacing w:val="2"/>
          <w:sz w:val="24"/>
          <w:szCs w:val="24"/>
        </w:rPr>
        <w:t>T</w:t>
      </w:r>
      <w:r w:rsidR="008E3D72" w:rsidRPr="00FE3177">
        <w:rPr>
          <w:rFonts w:ascii="Arial" w:eastAsia="Arial" w:hAnsi="Arial" w:cs="Arial"/>
          <w:b/>
          <w:spacing w:val="-8"/>
          <w:sz w:val="24"/>
          <w:szCs w:val="24"/>
        </w:rPr>
        <w:t>A</w:t>
      </w:r>
      <w:r w:rsidR="008E3D72" w:rsidRPr="00FE3177">
        <w:rPr>
          <w:rFonts w:ascii="Arial" w:eastAsia="Arial" w:hAnsi="Arial" w:cs="Arial"/>
          <w:b/>
          <w:spacing w:val="2"/>
          <w:sz w:val="24"/>
          <w:szCs w:val="24"/>
        </w:rPr>
        <w:t>T</w:t>
      </w:r>
      <w:r w:rsidR="008E3D72" w:rsidRPr="00FE3177">
        <w:rPr>
          <w:rFonts w:ascii="Arial" w:eastAsia="Arial" w:hAnsi="Arial" w:cs="Arial"/>
          <w:b/>
          <w:spacing w:val="1"/>
          <w:sz w:val="24"/>
          <w:szCs w:val="24"/>
        </w:rPr>
        <w:t>Ó</w:t>
      </w:r>
      <w:r w:rsidR="008E3D72" w:rsidRPr="00FE3177">
        <w:rPr>
          <w:rFonts w:ascii="Arial" w:eastAsia="Arial" w:hAnsi="Arial" w:cs="Arial"/>
          <w:b/>
          <w:sz w:val="24"/>
          <w:szCs w:val="24"/>
        </w:rPr>
        <w:t>R</w:t>
      </w:r>
      <w:r w:rsidR="008E3D72" w:rsidRPr="00FE3177">
        <w:rPr>
          <w:rFonts w:ascii="Arial" w:eastAsia="Arial" w:hAnsi="Arial" w:cs="Arial"/>
          <w:b/>
          <w:spacing w:val="1"/>
          <w:sz w:val="24"/>
          <w:szCs w:val="24"/>
        </w:rPr>
        <w:t>I</w:t>
      </w:r>
      <w:r w:rsidR="008E3D72" w:rsidRPr="00FE3177">
        <w:rPr>
          <w:rFonts w:ascii="Arial" w:eastAsia="Arial" w:hAnsi="Arial" w:cs="Arial"/>
          <w:b/>
          <w:sz w:val="24"/>
          <w:szCs w:val="24"/>
        </w:rPr>
        <w:t>O</w:t>
      </w:r>
      <w:r w:rsidR="008E3D72" w:rsidRPr="00FE3177">
        <w:rPr>
          <w:rFonts w:ascii="Arial" w:eastAsia="Arial" w:hAnsi="Arial" w:cs="Arial"/>
          <w:b/>
          <w:spacing w:val="-4"/>
          <w:sz w:val="24"/>
          <w:szCs w:val="24"/>
        </w:rPr>
        <w:t xml:space="preserve"> </w:t>
      </w:r>
      <w:r w:rsidR="008E3D72" w:rsidRPr="00FE3177">
        <w:rPr>
          <w:rFonts w:ascii="Arial" w:eastAsia="Arial" w:hAnsi="Arial" w:cs="Arial"/>
          <w:b/>
          <w:sz w:val="24"/>
          <w:szCs w:val="24"/>
        </w:rPr>
        <w:t>N°</w:t>
      </w:r>
      <w:r w:rsidR="008E3D72" w:rsidRPr="00FE3177">
        <w:rPr>
          <w:rFonts w:ascii="Arial" w:eastAsia="Arial" w:hAnsi="Arial" w:cs="Arial"/>
          <w:b/>
          <w:spacing w:val="-1"/>
          <w:sz w:val="24"/>
          <w:szCs w:val="24"/>
        </w:rPr>
        <w:t xml:space="preserve"> </w:t>
      </w:r>
      <w:sdt>
        <w:sdtPr>
          <w:rPr>
            <w:rFonts w:ascii="Arial" w:hAnsi="Arial" w:cs="Arial"/>
            <w:b/>
            <w:sz w:val="24"/>
            <w:szCs w:val="24"/>
          </w:rPr>
          <w:alias w:val="Assunto"/>
          <w:tag w:val=""/>
          <w:id w:val="11553376"/>
          <w:placeholder>
            <w:docPart w:val="D3AE054ACDAE46C7B6CBDA7F62392FD7"/>
          </w:placeholder>
          <w:dataBinding w:prefixMappings="xmlns:ns0='http://purl.org/dc/elements/1.1/' xmlns:ns1='http://schemas.openxmlformats.org/package/2006/metadata/core-properties' " w:xpath="/ns1:coreProperties[1]/ns0:subject[1]" w:storeItemID="{6C3C8BC8-F283-45AE-878A-BAB7291924A1}"/>
          <w:text/>
        </w:sdtPr>
        <w:sdtEndPr/>
        <w:sdtContent>
          <w:r w:rsidR="000B3F72">
            <w:rPr>
              <w:rFonts w:ascii="Arial" w:hAnsi="Arial" w:cs="Arial"/>
              <w:b/>
              <w:sz w:val="24"/>
              <w:szCs w:val="24"/>
            </w:rPr>
            <w:t>04</w:t>
          </w:r>
          <w:r w:rsidR="00BA6BC6">
            <w:rPr>
              <w:rFonts w:ascii="Arial" w:hAnsi="Arial" w:cs="Arial"/>
              <w:b/>
              <w:sz w:val="24"/>
              <w:szCs w:val="24"/>
            </w:rPr>
            <w:t>/202</w:t>
          </w:r>
          <w:r w:rsidR="001D330C">
            <w:rPr>
              <w:rFonts w:ascii="Arial" w:hAnsi="Arial" w:cs="Arial"/>
              <w:b/>
              <w:sz w:val="24"/>
              <w:szCs w:val="24"/>
            </w:rPr>
            <w:t>5</w:t>
          </w:r>
        </w:sdtContent>
      </w:sdt>
    </w:p>
    <w:p w14:paraId="55D35C83" w14:textId="69ABAC0F" w:rsidR="008E3D72" w:rsidRPr="00FE3177" w:rsidRDefault="008E3D72" w:rsidP="00FC63A4">
      <w:pPr>
        <w:spacing w:after="0" w:line="240" w:lineRule="auto"/>
        <w:ind w:right="2856"/>
        <w:jc w:val="both"/>
        <w:rPr>
          <w:rFonts w:ascii="Arial" w:eastAsia="Arial" w:hAnsi="Arial" w:cs="Arial"/>
          <w:sz w:val="24"/>
          <w:szCs w:val="24"/>
        </w:rPr>
      </w:pPr>
      <w:r w:rsidRPr="00FE3177">
        <w:rPr>
          <w:rFonts w:ascii="Arial" w:eastAsia="Arial" w:hAnsi="Arial" w:cs="Arial"/>
          <w:b/>
          <w:spacing w:val="2"/>
          <w:sz w:val="24"/>
          <w:szCs w:val="24"/>
          <w:highlight w:val="yellow"/>
        </w:rPr>
        <w:t>D</w:t>
      </w:r>
      <w:r w:rsidRPr="00FE3177">
        <w:rPr>
          <w:rFonts w:ascii="Arial" w:eastAsia="Arial" w:hAnsi="Arial" w:cs="Arial"/>
          <w:b/>
          <w:spacing w:val="-5"/>
          <w:sz w:val="24"/>
          <w:szCs w:val="24"/>
          <w:highlight w:val="yellow"/>
        </w:rPr>
        <w:t>A</w:t>
      </w:r>
      <w:r w:rsidRPr="00FE3177">
        <w:rPr>
          <w:rFonts w:ascii="Arial" w:eastAsia="Arial" w:hAnsi="Arial" w:cs="Arial"/>
          <w:b/>
          <w:spacing w:val="5"/>
          <w:sz w:val="24"/>
          <w:szCs w:val="24"/>
          <w:highlight w:val="yellow"/>
        </w:rPr>
        <w:t>T</w:t>
      </w:r>
      <w:r w:rsidRPr="00FE3177">
        <w:rPr>
          <w:rFonts w:ascii="Arial" w:eastAsia="Arial" w:hAnsi="Arial" w:cs="Arial"/>
          <w:b/>
          <w:sz w:val="24"/>
          <w:szCs w:val="24"/>
          <w:highlight w:val="yellow"/>
        </w:rPr>
        <w:t>A</w:t>
      </w:r>
      <w:r w:rsidRPr="00FE3177">
        <w:rPr>
          <w:rFonts w:ascii="Arial" w:eastAsia="Arial" w:hAnsi="Arial" w:cs="Arial"/>
          <w:b/>
          <w:spacing w:val="-7"/>
          <w:sz w:val="24"/>
          <w:szCs w:val="24"/>
          <w:highlight w:val="yellow"/>
        </w:rPr>
        <w:t xml:space="preserve"> </w:t>
      </w:r>
      <w:r w:rsidRPr="00FE3177">
        <w:rPr>
          <w:rFonts w:ascii="Arial" w:eastAsia="Arial" w:hAnsi="Arial" w:cs="Arial"/>
          <w:b/>
          <w:spacing w:val="4"/>
          <w:sz w:val="24"/>
          <w:szCs w:val="24"/>
          <w:highlight w:val="yellow"/>
        </w:rPr>
        <w:t>D</w:t>
      </w:r>
      <w:r w:rsidRPr="00FE3177">
        <w:rPr>
          <w:rFonts w:ascii="Arial" w:eastAsia="Arial" w:hAnsi="Arial" w:cs="Arial"/>
          <w:b/>
          <w:sz w:val="24"/>
          <w:szCs w:val="24"/>
          <w:highlight w:val="yellow"/>
        </w:rPr>
        <w:t>A</w:t>
      </w:r>
      <w:r w:rsidRPr="00FE3177">
        <w:rPr>
          <w:rFonts w:ascii="Arial" w:eastAsia="Arial" w:hAnsi="Arial" w:cs="Arial"/>
          <w:b/>
          <w:spacing w:val="-7"/>
          <w:sz w:val="24"/>
          <w:szCs w:val="24"/>
          <w:highlight w:val="yellow"/>
        </w:rPr>
        <w:t xml:space="preserve"> </w:t>
      </w:r>
      <w:r w:rsidRPr="00FE3177">
        <w:rPr>
          <w:rFonts w:ascii="Arial" w:eastAsia="Arial" w:hAnsi="Arial" w:cs="Arial"/>
          <w:b/>
          <w:sz w:val="24"/>
          <w:szCs w:val="24"/>
          <w:highlight w:val="yellow"/>
        </w:rPr>
        <w:t>R</w:t>
      </w:r>
      <w:r w:rsidRPr="00FE3177">
        <w:rPr>
          <w:rFonts w:ascii="Arial" w:eastAsia="Arial" w:hAnsi="Arial" w:cs="Arial"/>
          <w:b/>
          <w:spacing w:val="6"/>
          <w:sz w:val="24"/>
          <w:szCs w:val="24"/>
          <w:highlight w:val="yellow"/>
        </w:rPr>
        <w:t>E</w:t>
      </w:r>
      <w:r w:rsidRPr="00FE3177">
        <w:rPr>
          <w:rFonts w:ascii="Arial" w:eastAsia="Arial" w:hAnsi="Arial" w:cs="Arial"/>
          <w:b/>
          <w:spacing w:val="-5"/>
          <w:sz w:val="24"/>
          <w:szCs w:val="24"/>
          <w:highlight w:val="yellow"/>
        </w:rPr>
        <w:t>A</w:t>
      </w:r>
      <w:r w:rsidRPr="00FE3177">
        <w:rPr>
          <w:rFonts w:ascii="Arial" w:eastAsia="Arial" w:hAnsi="Arial" w:cs="Arial"/>
          <w:b/>
          <w:sz w:val="24"/>
          <w:szCs w:val="24"/>
          <w:highlight w:val="yellow"/>
        </w:rPr>
        <w:t>L</w:t>
      </w:r>
      <w:r w:rsidRPr="00FE3177">
        <w:rPr>
          <w:rFonts w:ascii="Arial" w:eastAsia="Arial" w:hAnsi="Arial" w:cs="Arial"/>
          <w:b/>
          <w:spacing w:val="1"/>
          <w:sz w:val="24"/>
          <w:szCs w:val="24"/>
          <w:highlight w:val="yellow"/>
        </w:rPr>
        <w:t>I</w:t>
      </w:r>
      <w:r w:rsidRPr="00FE3177">
        <w:rPr>
          <w:rFonts w:ascii="Arial" w:eastAsia="Arial" w:hAnsi="Arial" w:cs="Arial"/>
          <w:b/>
          <w:spacing w:val="5"/>
          <w:sz w:val="24"/>
          <w:szCs w:val="24"/>
          <w:highlight w:val="yellow"/>
        </w:rPr>
        <w:t>Z</w:t>
      </w:r>
      <w:r w:rsidRPr="00FE3177">
        <w:rPr>
          <w:rFonts w:ascii="Arial" w:eastAsia="Arial" w:hAnsi="Arial" w:cs="Arial"/>
          <w:b/>
          <w:spacing w:val="-5"/>
          <w:sz w:val="24"/>
          <w:szCs w:val="24"/>
          <w:highlight w:val="yellow"/>
        </w:rPr>
        <w:t>A</w:t>
      </w:r>
      <w:r w:rsidRPr="00FE3177">
        <w:rPr>
          <w:rFonts w:ascii="Arial" w:eastAsia="Arial" w:hAnsi="Arial" w:cs="Arial"/>
          <w:b/>
          <w:spacing w:val="2"/>
          <w:sz w:val="24"/>
          <w:szCs w:val="24"/>
          <w:highlight w:val="yellow"/>
        </w:rPr>
        <w:t>Ç</w:t>
      </w:r>
      <w:r w:rsidRPr="00FE3177">
        <w:rPr>
          <w:rFonts w:ascii="Arial" w:eastAsia="Arial" w:hAnsi="Arial" w:cs="Arial"/>
          <w:b/>
          <w:spacing w:val="-5"/>
          <w:sz w:val="24"/>
          <w:szCs w:val="24"/>
          <w:highlight w:val="yellow"/>
        </w:rPr>
        <w:t>Ã</w:t>
      </w:r>
      <w:r w:rsidRPr="00FE3177">
        <w:rPr>
          <w:rFonts w:ascii="Arial" w:eastAsia="Arial" w:hAnsi="Arial" w:cs="Arial"/>
          <w:b/>
          <w:spacing w:val="1"/>
          <w:sz w:val="24"/>
          <w:szCs w:val="24"/>
          <w:highlight w:val="yellow"/>
        </w:rPr>
        <w:t>O</w:t>
      </w:r>
      <w:r w:rsidRPr="00FE3177">
        <w:rPr>
          <w:rFonts w:ascii="Arial" w:eastAsia="Arial" w:hAnsi="Arial" w:cs="Arial"/>
          <w:b/>
          <w:sz w:val="24"/>
          <w:szCs w:val="24"/>
          <w:highlight w:val="yellow"/>
        </w:rPr>
        <w:t>:</w:t>
      </w:r>
      <w:r w:rsidRPr="00FE3177">
        <w:rPr>
          <w:rFonts w:ascii="Arial" w:eastAsia="Arial" w:hAnsi="Arial" w:cs="Arial"/>
          <w:b/>
          <w:spacing w:val="-7"/>
          <w:sz w:val="24"/>
          <w:szCs w:val="24"/>
          <w:highlight w:val="yellow"/>
        </w:rPr>
        <w:t xml:space="preserve"> </w:t>
      </w:r>
      <w:sdt>
        <w:sdtPr>
          <w:rPr>
            <w:rFonts w:ascii="Arial" w:eastAsia="Arial" w:hAnsi="Arial" w:cs="Arial"/>
            <w:b/>
            <w:spacing w:val="-7"/>
            <w:sz w:val="24"/>
            <w:szCs w:val="24"/>
            <w:highlight w:val="yellow"/>
          </w:rPr>
          <w:alias w:val="Data de Publicação"/>
          <w:tag w:val=""/>
          <w:id w:val="604303141"/>
          <w:placeholder>
            <w:docPart w:val="9D40EA1F9A2B4E038250E7BF66940065"/>
          </w:placeholder>
          <w:dataBinding w:prefixMappings="xmlns:ns0='http://schemas.microsoft.com/office/2006/coverPageProps' " w:xpath="/ns0:CoverPageProperties[1]/ns0:PublishDate[1]" w:storeItemID="{55AF091B-3C7A-41E3-B477-F2FDAA23CFDA}"/>
          <w:date w:fullDate="2025-03-20T00:00:00Z">
            <w:dateFormat w:val="dd/MM/yyyy"/>
            <w:lid w:val="pt-BR"/>
            <w:storeMappedDataAs w:val="dateTime"/>
            <w:calendar w:val="gregorian"/>
          </w:date>
        </w:sdtPr>
        <w:sdtEndPr/>
        <w:sdtContent>
          <w:r w:rsidR="00FA0FE3">
            <w:rPr>
              <w:rFonts w:ascii="Arial" w:eastAsia="Arial" w:hAnsi="Arial" w:cs="Arial"/>
              <w:b/>
              <w:spacing w:val="-7"/>
              <w:sz w:val="24"/>
              <w:szCs w:val="24"/>
              <w:highlight w:val="yellow"/>
            </w:rPr>
            <w:t>20</w:t>
          </w:r>
          <w:r w:rsidR="00156DC9">
            <w:rPr>
              <w:rFonts w:ascii="Arial" w:eastAsia="Arial" w:hAnsi="Arial" w:cs="Arial"/>
              <w:b/>
              <w:spacing w:val="-7"/>
              <w:sz w:val="24"/>
              <w:szCs w:val="24"/>
              <w:highlight w:val="yellow"/>
            </w:rPr>
            <w:t>/</w:t>
          </w:r>
          <w:r w:rsidR="00FA0FE3">
            <w:rPr>
              <w:rFonts w:ascii="Arial" w:eastAsia="Arial" w:hAnsi="Arial" w:cs="Arial"/>
              <w:b/>
              <w:spacing w:val="-7"/>
              <w:sz w:val="24"/>
              <w:szCs w:val="24"/>
              <w:highlight w:val="yellow"/>
            </w:rPr>
            <w:t>03</w:t>
          </w:r>
          <w:r w:rsidR="00156DC9">
            <w:rPr>
              <w:rFonts w:ascii="Arial" w:eastAsia="Arial" w:hAnsi="Arial" w:cs="Arial"/>
              <w:b/>
              <w:spacing w:val="-7"/>
              <w:sz w:val="24"/>
              <w:szCs w:val="24"/>
              <w:highlight w:val="yellow"/>
            </w:rPr>
            <w:t>/202</w:t>
          </w:r>
          <w:r w:rsidR="001D330C">
            <w:rPr>
              <w:rFonts w:ascii="Arial" w:eastAsia="Arial" w:hAnsi="Arial" w:cs="Arial"/>
              <w:b/>
              <w:spacing w:val="-7"/>
              <w:sz w:val="24"/>
              <w:szCs w:val="24"/>
              <w:highlight w:val="yellow"/>
            </w:rPr>
            <w:t>5</w:t>
          </w:r>
        </w:sdtContent>
      </w:sdt>
    </w:p>
    <w:p w14:paraId="2890EBB4" w14:textId="4408F61C" w:rsidR="008E3D72" w:rsidRPr="00FE3177" w:rsidRDefault="008E3D72" w:rsidP="00FC63A4">
      <w:pPr>
        <w:tabs>
          <w:tab w:val="left" w:pos="6946"/>
        </w:tabs>
        <w:spacing w:after="0" w:line="240" w:lineRule="auto"/>
        <w:ind w:right="-1"/>
        <w:jc w:val="both"/>
        <w:rPr>
          <w:rFonts w:ascii="Arial" w:eastAsia="Arial" w:hAnsi="Arial" w:cs="Arial"/>
          <w:sz w:val="24"/>
          <w:szCs w:val="24"/>
        </w:rPr>
      </w:pPr>
      <w:r w:rsidRPr="00FE3177">
        <w:rPr>
          <w:rFonts w:ascii="Arial" w:eastAsia="Arial" w:hAnsi="Arial" w:cs="Arial"/>
          <w:b/>
          <w:sz w:val="24"/>
          <w:szCs w:val="24"/>
        </w:rPr>
        <w:t>H</w:t>
      </w:r>
      <w:r w:rsidRPr="00FE3177">
        <w:rPr>
          <w:rFonts w:ascii="Arial" w:eastAsia="Arial" w:hAnsi="Arial" w:cs="Arial"/>
          <w:b/>
          <w:spacing w:val="1"/>
          <w:sz w:val="24"/>
          <w:szCs w:val="24"/>
        </w:rPr>
        <w:t>O</w:t>
      </w:r>
      <w:r w:rsidRPr="00FE3177">
        <w:rPr>
          <w:rFonts w:ascii="Arial" w:eastAsia="Arial" w:hAnsi="Arial" w:cs="Arial"/>
          <w:b/>
          <w:spacing w:val="2"/>
          <w:sz w:val="24"/>
          <w:szCs w:val="24"/>
        </w:rPr>
        <w:t>R</w:t>
      </w:r>
      <w:r w:rsidRPr="00FE3177">
        <w:rPr>
          <w:rFonts w:ascii="Arial" w:eastAsia="Arial" w:hAnsi="Arial" w:cs="Arial"/>
          <w:b/>
          <w:spacing w:val="-5"/>
          <w:sz w:val="24"/>
          <w:szCs w:val="24"/>
        </w:rPr>
        <w:t>Á</w:t>
      </w:r>
      <w:r w:rsidRPr="00FE3177">
        <w:rPr>
          <w:rFonts w:ascii="Arial" w:eastAsia="Arial" w:hAnsi="Arial" w:cs="Arial"/>
          <w:b/>
          <w:sz w:val="24"/>
          <w:szCs w:val="24"/>
        </w:rPr>
        <w:t>R</w:t>
      </w:r>
      <w:r w:rsidRPr="00FE3177">
        <w:rPr>
          <w:rFonts w:ascii="Arial" w:eastAsia="Arial" w:hAnsi="Arial" w:cs="Arial"/>
          <w:b/>
          <w:spacing w:val="1"/>
          <w:sz w:val="24"/>
          <w:szCs w:val="24"/>
        </w:rPr>
        <w:t>I</w:t>
      </w:r>
      <w:r w:rsidRPr="00FE3177">
        <w:rPr>
          <w:rFonts w:ascii="Arial" w:eastAsia="Arial" w:hAnsi="Arial" w:cs="Arial"/>
          <w:b/>
          <w:sz w:val="24"/>
          <w:szCs w:val="24"/>
        </w:rPr>
        <w:t>O</w:t>
      </w:r>
      <w:r w:rsidRPr="00FE3177">
        <w:rPr>
          <w:rFonts w:ascii="Arial" w:eastAsia="Arial" w:hAnsi="Arial" w:cs="Arial"/>
          <w:b/>
          <w:spacing w:val="-6"/>
          <w:sz w:val="24"/>
          <w:szCs w:val="24"/>
        </w:rPr>
        <w:t xml:space="preserve"> </w:t>
      </w:r>
      <w:r w:rsidRPr="00FE3177">
        <w:rPr>
          <w:rFonts w:ascii="Arial" w:eastAsia="Arial" w:hAnsi="Arial" w:cs="Arial"/>
          <w:b/>
          <w:sz w:val="24"/>
          <w:szCs w:val="24"/>
        </w:rPr>
        <w:t xml:space="preserve">DE </w:t>
      </w:r>
      <w:r w:rsidRPr="00FE3177">
        <w:rPr>
          <w:rFonts w:ascii="Arial" w:eastAsia="Arial" w:hAnsi="Arial" w:cs="Arial"/>
          <w:b/>
          <w:spacing w:val="1"/>
          <w:sz w:val="24"/>
          <w:szCs w:val="24"/>
        </w:rPr>
        <w:t>I</w:t>
      </w:r>
      <w:r w:rsidRPr="00FE3177">
        <w:rPr>
          <w:rFonts w:ascii="Arial" w:eastAsia="Arial" w:hAnsi="Arial" w:cs="Arial"/>
          <w:b/>
          <w:sz w:val="24"/>
          <w:szCs w:val="24"/>
        </w:rPr>
        <w:t>N</w:t>
      </w:r>
      <w:r w:rsidRPr="00FE3177">
        <w:rPr>
          <w:rFonts w:ascii="Arial" w:eastAsia="Arial" w:hAnsi="Arial" w:cs="Arial"/>
          <w:b/>
          <w:spacing w:val="1"/>
          <w:sz w:val="24"/>
          <w:szCs w:val="24"/>
        </w:rPr>
        <w:t>Í</w:t>
      </w:r>
      <w:r w:rsidRPr="00FE3177">
        <w:rPr>
          <w:rFonts w:ascii="Arial" w:eastAsia="Arial" w:hAnsi="Arial" w:cs="Arial"/>
          <w:b/>
          <w:sz w:val="24"/>
          <w:szCs w:val="24"/>
        </w:rPr>
        <w:t>C</w:t>
      </w:r>
      <w:r w:rsidRPr="00FE3177">
        <w:rPr>
          <w:rFonts w:ascii="Arial" w:eastAsia="Arial" w:hAnsi="Arial" w:cs="Arial"/>
          <w:b/>
          <w:spacing w:val="1"/>
          <w:sz w:val="24"/>
          <w:szCs w:val="24"/>
        </w:rPr>
        <w:t>I</w:t>
      </w:r>
      <w:r w:rsidRPr="00FE3177">
        <w:rPr>
          <w:rFonts w:ascii="Arial" w:eastAsia="Arial" w:hAnsi="Arial" w:cs="Arial"/>
          <w:b/>
          <w:sz w:val="24"/>
          <w:szCs w:val="24"/>
        </w:rPr>
        <w:t>O</w:t>
      </w:r>
      <w:r w:rsidRPr="00FE3177">
        <w:rPr>
          <w:rFonts w:ascii="Arial" w:eastAsia="Arial" w:hAnsi="Arial" w:cs="Arial"/>
          <w:b/>
          <w:spacing w:val="-2"/>
          <w:sz w:val="24"/>
          <w:szCs w:val="24"/>
        </w:rPr>
        <w:t xml:space="preserve"> </w:t>
      </w:r>
      <w:r w:rsidRPr="00FE3177">
        <w:rPr>
          <w:rFonts w:ascii="Arial" w:eastAsia="Arial" w:hAnsi="Arial" w:cs="Arial"/>
          <w:b/>
          <w:spacing w:val="2"/>
          <w:sz w:val="24"/>
          <w:szCs w:val="24"/>
        </w:rPr>
        <w:t>D</w:t>
      </w:r>
      <w:r w:rsidRPr="00FE3177">
        <w:rPr>
          <w:rFonts w:ascii="Arial" w:eastAsia="Arial" w:hAnsi="Arial" w:cs="Arial"/>
          <w:b/>
          <w:sz w:val="24"/>
          <w:szCs w:val="24"/>
        </w:rPr>
        <w:t>A</w:t>
      </w:r>
      <w:r w:rsidRPr="00FE3177">
        <w:rPr>
          <w:rFonts w:ascii="Arial" w:eastAsia="Arial" w:hAnsi="Arial" w:cs="Arial"/>
          <w:b/>
          <w:spacing w:val="-7"/>
          <w:sz w:val="24"/>
          <w:szCs w:val="24"/>
        </w:rPr>
        <w:t xml:space="preserve"> </w:t>
      </w:r>
      <w:r w:rsidRPr="00FE3177">
        <w:rPr>
          <w:rFonts w:ascii="Arial" w:eastAsia="Arial" w:hAnsi="Arial" w:cs="Arial"/>
          <w:b/>
          <w:spacing w:val="1"/>
          <w:sz w:val="24"/>
          <w:szCs w:val="24"/>
        </w:rPr>
        <w:t>DISPUTA</w:t>
      </w:r>
      <w:r w:rsidRPr="00FE3177">
        <w:rPr>
          <w:rFonts w:ascii="Arial" w:eastAsia="Arial" w:hAnsi="Arial" w:cs="Arial"/>
          <w:b/>
          <w:sz w:val="24"/>
          <w:szCs w:val="24"/>
        </w:rPr>
        <w:t>:</w:t>
      </w:r>
      <w:r w:rsidRPr="00FE3177">
        <w:rPr>
          <w:rFonts w:ascii="Arial" w:eastAsia="Arial" w:hAnsi="Arial" w:cs="Arial"/>
          <w:b/>
          <w:spacing w:val="-1"/>
          <w:sz w:val="24"/>
          <w:szCs w:val="24"/>
        </w:rPr>
        <w:t xml:space="preserve"> </w:t>
      </w:r>
      <w:r w:rsidRPr="00FE3177">
        <w:rPr>
          <w:rFonts w:ascii="Arial" w:eastAsia="Arial" w:hAnsi="Arial" w:cs="Arial"/>
          <w:b/>
          <w:spacing w:val="1"/>
          <w:sz w:val="24"/>
          <w:szCs w:val="24"/>
        </w:rPr>
        <w:t>à</w:t>
      </w:r>
      <w:r w:rsidRPr="00FE3177">
        <w:rPr>
          <w:rFonts w:ascii="Arial" w:eastAsia="Arial" w:hAnsi="Arial" w:cs="Arial"/>
          <w:b/>
          <w:sz w:val="24"/>
          <w:szCs w:val="24"/>
        </w:rPr>
        <w:t>s</w:t>
      </w:r>
      <w:r w:rsidRPr="00FE3177">
        <w:rPr>
          <w:rFonts w:ascii="Arial" w:eastAsia="Arial" w:hAnsi="Arial" w:cs="Arial"/>
          <w:b/>
          <w:spacing w:val="-1"/>
          <w:sz w:val="24"/>
          <w:szCs w:val="24"/>
        </w:rPr>
        <w:t xml:space="preserve"> </w:t>
      </w:r>
      <w:r w:rsidR="00FA0FE3" w:rsidRPr="00FA0FE3">
        <w:rPr>
          <w:rFonts w:ascii="Arial" w:eastAsia="Arial" w:hAnsi="Arial" w:cs="Arial"/>
          <w:b/>
          <w:spacing w:val="-1"/>
          <w:sz w:val="24"/>
          <w:szCs w:val="24"/>
          <w:highlight w:val="yellow"/>
        </w:rPr>
        <w:t>09</w:t>
      </w:r>
      <w:r w:rsidRPr="00FA0FE3">
        <w:rPr>
          <w:rFonts w:ascii="Arial" w:eastAsia="Arial" w:hAnsi="Arial" w:cs="Arial"/>
          <w:b/>
          <w:spacing w:val="-1"/>
          <w:sz w:val="24"/>
          <w:szCs w:val="24"/>
          <w:highlight w:val="yellow"/>
        </w:rPr>
        <w:t>:</w:t>
      </w:r>
      <w:r w:rsidR="00FA0FE3" w:rsidRPr="00FA0FE3">
        <w:rPr>
          <w:rFonts w:ascii="Arial" w:eastAsia="Arial" w:hAnsi="Arial" w:cs="Arial"/>
          <w:b/>
          <w:spacing w:val="-1"/>
          <w:sz w:val="24"/>
          <w:szCs w:val="24"/>
          <w:highlight w:val="yellow"/>
        </w:rPr>
        <w:t>00</w:t>
      </w:r>
      <w:r w:rsidRPr="00FE3177">
        <w:rPr>
          <w:rFonts w:ascii="Arial" w:eastAsia="Arial" w:hAnsi="Arial" w:cs="Arial"/>
          <w:b/>
          <w:spacing w:val="-4"/>
          <w:sz w:val="24"/>
          <w:szCs w:val="24"/>
        </w:rPr>
        <w:t xml:space="preserve"> </w:t>
      </w:r>
      <w:r w:rsidRPr="00FE3177">
        <w:rPr>
          <w:rFonts w:ascii="Arial" w:eastAsia="Arial" w:hAnsi="Arial" w:cs="Arial"/>
          <w:b/>
          <w:sz w:val="24"/>
          <w:szCs w:val="24"/>
        </w:rPr>
        <w:t>ho</w:t>
      </w:r>
      <w:r w:rsidRPr="00FE3177">
        <w:rPr>
          <w:rFonts w:ascii="Arial" w:eastAsia="Arial" w:hAnsi="Arial" w:cs="Arial"/>
          <w:b/>
          <w:w w:val="99"/>
          <w:sz w:val="24"/>
          <w:szCs w:val="24"/>
        </w:rPr>
        <w:t>r</w:t>
      </w:r>
      <w:r w:rsidRPr="00FE3177">
        <w:rPr>
          <w:rFonts w:ascii="Arial" w:eastAsia="Arial" w:hAnsi="Arial" w:cs="Arial"/>
          <w:b/>
          <w:spacing w:val="1"/>
          <w:w w:val="99"/>
          <w:sz w:val="24"/>
          <w:szCs w:val="24"/>
        </w:rPr>
        <w:t>a</w:t>
      </w:r>
      <w:r w:rsidRPr="00FE3177">
        <w:rPr>
          <w:rFonts w:ascii="Arial" w:eastAsia="Arial" w:hAnsi="Arial" w:cs="Arial"/>
          <w:b/>
          <w:w w:val="99"/>
          <w:sz w:val="24"/>
          <w:szCs w:val="24"/>
        </w:rPr>
        <w:t>s</w:t>
      </w:r>
      <w:r w:rsidR="00120214" w:rsidRPr="00FE3177">
        <w:rPr>
          <w:rFonts w:ascii="Arial" w:eastAsia="Arial" w:hAnsi="Arial" w:cs="Arial"/>
          <w:b/>
          <w:w w:val="99"/>
          <w:sz w:val="24"/>
          <w:szCs w:val="24"/>
        </w:rPr>
        <w:t xml:space="preserve"> (horário de </w:t>
      </w:r>
      <w:r w:rsidR="0034330B" w:rsidRPr="00FE3177">
        <w:rPr>
          <w:rFonts w:ascii="Arial" w:eastAsia="Arial" w:hAnsi="Arial" w:cs="Arial"/>
          <w:b/>
          <w:w w:val="99"/>
          <w:sz w:val="24"/>
          <w:szCs w:val="24"/>
        </w:rPr>
        <w:t>Brasília</w:t>
      </w:r>
      <w:r w:rsidR="00120214" w:rsidRPr="00FE3177">
        <w:rPr>
          <w:rFonts w:ascii="Arial" w:eastAsia="Arial" w:hAnsi="Arial" w:cs="Arial"/>
          <w:b/>
          <w:w w:val="99"/>
          <w:sz w:val="24"/>
          <w:szCs w:val="24"/>
        </w:rPr>
        <w:t>-DF)</w:t>
      </w:r>
    </w:p>
    <w:p w14:paraId="09360C03" w14:textId="3935B10D" w:rsidR="008E3D72" w:rsidRPr="00FE3177" w:rsidRDefault="008E3D72" w:rsidP="00FC63A4">
      <w:pPr>
        <w:overflowPunct w:val="0"/>
        <w:autoSpaceDE w:val="0"/>
        <w:autoSpaceDN w:val="0"/>
        <w:adjustRightInd w:val="0"/>
        <w:spacing w:after="0" w:line="240" w:lineRule="auto"/>
        <w:jc w:val="both"/>
        <w:textAlignment w:val="baseline"/>
        <w:rPr>
          <w:rFonts w:ascii="Arial" w:hAnsi="Arial" w:cs="Arial"/>
          <w:sz w:val="24"/>
          <w:szCs w:val="24"/>
          <w:u w:val="single"/>
        </w:rPr>
      </w:pPr>
      <w:r w:rsidRPr="00FE3177">
        <w:rPr>
          <w:rFonts w:ascii="Arial" w:eastAsia="Arial" w:hAnsi="Arial" w:cs="Arial"/>
          <w:b/>
          <w:sz w:val="24"/>
          <w:szCs w:val="24"/>
        </w:rPr>
        <w:t>L</w:t>
      </w:r>
      <w:r w:rsidRPr="00FE3177">
        <w:rPr>
          <w:rFonts w:ascii="Arial" w:eastAsia="Arial" w:hAnsi="Arial" w:cs="Arial"/>
          <w:b/>
          <w:spacing w:val="1"/>
          <w:sz w:val="24"/>
          <w:szCs w:val="24"/>
        </w:rPr>
        <w:t>O</w:t>
      </w:r>
      <w:r w:rsidRPr="00FE3177">
        <w:rPr>
          <w:rFonts w:ascii="Arial" w:eastAsia="Arial" w:hAnsi="Arial" w:cs="Arial"/>
          <w:b/>
          <w:spacing w:val="2"/>
          <w:sz w:val="24"/>
          <w:szCs w:val="24"/>
        </w:rPr>
        <w:t>C</w:t>
      </w:r>
      <w:r w:rsidRPr="00FE3177">
        <w:rPr>
          <w:rFonts w:ascii="Arial" w:eastAsia="Arial" w:hAnsi="Arial" w:cs="Arial"/>
          <w:b/>
          <w:spacing w:val="-5"/>
          <w:sz w:val="24"/>
          <w:szCs w:val="24"/>
        </w:rPr>
        <w:t>A</w:t>
      </w:r>
      <w:r w:rsidRPr="00FE3177">
        <w:rPr>
          <w:rFonts w:ascii="Arial" w:eastAsia="Arial" w:hAnsi="Arial" w:cs="Arial"/>
          <w:b/>
          <w:sz w:val="24"/>
          <w:szCs w:val="24"/>
        </w:rPr>
        <w:t>L:</w:t>
      </w:r>
      <w:r w:rsidRPr="00FE3177">
        <w:rPr>
          <w:rFonts w:ascii="Arial" w:eastAsia="Arial" w:hAnsi="Arial" w:cs="Arial"/>
          <w:b/>
          <w:spacing w:val="-2"/>
          <w:sz w:val="24"/>
          <w:szCs w:val="24"/>
        </w:rPr>
        <w:t xml:space="preserve"> </w:t>
      </w:r>
      <w:hyperlink r:id="rId9">
        <w:r w:rsidR="00442E91" w:rsidRPr="00FE3177">
          <w:rPr>
            <w:rStyle w:val="LinkdaInternet"/>
            <w:rFonts w:ascii="Arial" w:hAnsi="Arial" w:cs="Arial"/>
            <w:sz w:val="24"/>
            <w:szCs w:val="24"/>
          </w:rPr>
          <w:t>www.bll.org.br</w:t>
        </w:r>
      </w:hyperlink>
      <w:r w:rsidR="00442E91" w:rsidRPr="00FE3177">
        <w:rPr>
          <w:rFonts w:ascii="Arial" w:hAnsi="Arial" w:cs="Arial"/>
          <w:b/>
          <w:sz w:val="24"/>
          <w:szCs w:val="24"/>
        </w:rPr>
        <w:t xml:space="preserve"> </w:t>
      </w:r>
      <w:r w:rsidRPr="00FE3177">
        <w:rPr>
          <w:rFonts w:ascii="Arial" w:hAnsi="Arial" w:cs="Arial"/>
          <w:sz w:val="24"/>
          <w:szCs w:val="24"/>
        </w:rPr>
        <w:t>“</w:t>
      </w:r>
      <w:r w:rsidRPr="00FE3177">
        <w:rPr>
          <w:rFonts w:ascii="Arial" w:hAnsi="Arial" w:cs="Arial"/>
          <w:b/>
          <w:sz w:val="24"/>
          <w:szCs w:val="24"/>
        </w:rPr>
        <w:t>Acesso Identificado</w:t>
      </w:r>
      <w:r w:rsidRPr="00FE3177">
        <w:rPr>
          <w:rFonts w:ascii="Arial" w:hAnsi="Arial" w:cs="Arial"/>
          <w:sz w:val="24"/>
          <w:szCs w:val="24"/>
        </w:rPr>
        <w:t>”</w:t>
      </w:r>
    </w:p>
    <w:p w14:paraId="7E8B990F" w14:textId="71C2C8DF" w:rsidR="0027514C" w:rsidRPr="00FE3177" w:rsidRDefault="00207588" w:rsidP="00207588">
      <w:pPr>
        <w:tabs>
          <w:tab w:val="left" w:pos="3435"/>
        </w:tabs>
        <w:spacing w:after="0" w:line="240" w:lineRule="auto"/>
        <w:jc w:val="both"/>
        <w:rPr>
          <w:rFonts w:ascii="Arial" w:hAnsi="Arial" w:cs="Arial"/>
        </w:rPr>
      </w:pPr>
      <w:r>
        <w:rPr>
          <w:rFonts w:ascii="Arial" w:hAnsi="Arial" w:cs="Arial"/>
        </w:rPr>
        <w:tab/>
      </w:r>
    </w:p>
    <w:p w14:paraId="15A79912" w14:textId="59A8117E" w:rsidR="00162C5D" w:rsidRPr="00FE3177" w:rsidRDefault="00162C5D" w:rsidP="00FC63A4">
      <w:pPr>
        <w:spacing w:after="0" w:line="240" w:lineRule="auto"/>
        <w:jc w:val="both"/>
        <w:rPr>
          <w:rFonts w:ascii="Arial" w:hAnsi="Arial" w:cs="Arial"/>
        </w:rPr>
      </w:pPr>
    </w:p>
    <w:p w14:paraId="6C7A60B0" w14:textId="77777777" w:rsidR="00162C5D" w:rsidRPr="00FE3177" w:rsidRDefault="00162C5D" w:rsidP="00FC63A4">
      <w:pPr>
        <w:pBdr>
          <w:top w:val="single" w:sz="4" w:space="1" w:color="auto"/>
          <w:bottom w:val="single" w:sz="4" w:space="1" w:color="auto"/>
        </w:pBdr>
        <w:shd w:val="clear" w:color="auto" w:fill="AEAAAA" w:themeFill="background2" w:themeFillShade="BF"/>
        <w:spacing w:after="0" w:line="240" w:lineRule="auto"/>
        <w:jc w:val="center"/>
        <w:rPr>
          <w:rFonts w:ascii="Arial" w:hAnsi="Arial" w:cs="Arial"/>
          <w:b/>
          <w:sz w:val="24"/>
          <w:szCs w:val="24"/>
        </w:rPr>
      </w:pPr>
      <w:r w:rsidRPr="00FE3177">
        <w:rPr>
          <w:rFonts w:ascii="Arial" w:hAnsi="Arial" w:cs="Arial"/>
          <w:b/>
          <w:sz w:val="24"/>
          <w:szCs w:val="24"/>
        </w:rPr>
        <w:t>PREÂMBULO</w:t>
      </w:r>
    </w:p>
    <w:p w14:paraId="3375F890" w14:textId="08312018" w:rsidR="00F538FF" w:rsidRPr="00787F25" w:rsidRDefault="00280A32" w:rsidP="00FC63A4">
      <w:pPr>
        <w:spacing w:after="0" w:line="240" w:lineRule="auto"/>
        <w:jc w:val="both"/>
        <w:rPr>
          <w:rFonts w:ascii="Arial" w:hAnsi="Arial" w:cs="Arial"/>
          <w:b/>
          <w:bCs/>
          <w:sz w:val="28"/>
          <w:szCs w:val="28"/>
        </w:rPr>
      </w:pPr>
      <w:r w:rsidRPr="00FE3177">
        <w:rPr>
          <w:rFonts w:ascii="Arial" w:hAnsi="Arial" w:cs="Arial"/>
          <w:b/>
        </w:rPr>
        <w:t xml:space="preserve">O </w:t>
      </w:r>
      <w:r w:rsidR="00156DC9" w:rsidRPr="00156DC9">
        <w:rPr>
          <w:rFonts w:ascii="Arial" w:hAnsi="Arial" w:cs="Arial"/>
          <w:b/>
        </w:rPr>
        <w:t>CONSÓRCIO INTERMUNICIPAL DA APA FEDERAL DO NOROESTE DO PARANÁ</w:t>
      </w:r>
      <w:r w:rsidR="00156DC9" w:rsidRPr="00156DC9">
        <w:rPr>
          <w:rFonts w:ascii="Arial" w:hAnsi="Arial" w:cs="Arial"/>
          <w:bCs/>
        </w:rPr>
        <w:t>, pessoa jurídica de direito público na forma de associação pública, inscrita no CNPJ sob o n° 03.040.187/0001-45 com endereço AV. Brasil, 1721, centro, na cidade de Loanda, Estado do Paraná</w:t>
      </w:r>
      <w:r w:rsidRPr="00FE3177">
        <w:rPr>
          <w:rFonts w:ascii="Arial" w:hAnsi="Arial" w:cs="Arial"/>
        </w:rPr>
        <w:t xml:space="preserve">, por intermédio do </w:t>
      </w:r>
      <w:r w:rsidR="00FA0FE3">
        <w:rPr>
          <w:rFonts w:ascii="Arial" w:hAnsi="Arial" w:cs="Arial"/>
        </w:rPr>
        <w:t>seu Pregoeiro</w:t>
      </w:r>
      <w:r w:rsidRPr="00FE3177">
        <w:rPr>
          <w:rFonts w:ascii="Arial" w:hAnsi="Arial" w:cs="Arial"/>
        </w:rPr>
        <w:t xml:space="preserve">, torna pública a realização de </w:t>
      </w:r>
      <w:r w:rsidRPr="006C18F6">
        <w:rPr>
          <w:rFonts w:ascii="Arial" w:hAnsi="Arial" w:cs="Arial"/>
        </w:rPr>
        <w:t xml:space="preserve">procedimento de licitação, na modalidade </w:t>
      </w:r>
      <w:r w:rsidR="00D02107" w:rsidRPr="006C18F6">
        <w:rPr>
          <w:rFonts w:ascii="Arial" w:hAnsi="Arial" w:cs="Arial"/>
          <w:b/>
        </w:rPr>
        <w:t>PREGÃO ELETRÔNICO</w:t>
      </w:r>
      <w:r w:rsidR="00D02107" w:rsidRPr="006C18F6">
        <w:rPr>
          <w:rFonts w:ascii="Arial" w:hAnsi="Arial" w:cs="Arial"/>
        </w:rPr>
        <w:t xml:space="preserve">, do tipo </w:t>
      </w:r>
      <w:r w:rsidR="00D02107" w:rsidRPr="006C18F6">
        <w:rPr>
          <w:rFonts w:ascii="Arial" w:hAnsi="Arial" w:cs="Arial"/>
          <w:b/>
        </w:rPr>
        <w:t xml:space="preserve">MENOR PREÇO </w:t>
      </w:r>
      <w:r w:rsidR="00FA0FE3">
        <w:rPr>
          <w:rFonts w:ascii="Arial" w:hAnsi="Arial" w:cs="Arial"/>
          <w:b/>
        </w:rPr>
        <w:t>POR ITEM</w:t>
      </w:r>
      <w:r w:rsidR="00D02107" w:rsidRPr="006C18F6">
        <w:rPr>
          <w:rFonts w:ascii="Arial" w:hAnsi="Arial" w:cs="Arial"/>
        </w:rPr>
        <w:t xml:space="preserve">, </w:t>
      </w:r>
      <w:r w:rsidR="00D02107" w:rsidRPr="00FE3177">
        <w:rPr>
          <w:rFonts w:ascii="Arial" w:hAnsi="Arial" w:cs="Arial"/>
          <w:color w:val="000000"/>
        </w:rPr>
        <w:t xml:space="preserve">objetivando </w:t>
      </w:r>
      <w:r w:rsidR="000A0F0D">
        <w:rPr>
          <w:rFonts w:ascii="Arial" w:hAnsi="Arial" w:cs="Arial"/>
          <w:color w:val="000000"/>
        </w:rPr>
        <w:t>o</w:t>
      </w:r>
      <w:r w:rsidR="00D02107" w:rsidRPr="00FE3177">
        <w:rPr>
          <w:rFonts w:ascii="Arial" w:hAnsi="Arial" w:cs="Arial"/>
          <w:b/>
          <w:bCs/>
          <w:color w:val="000000"/>
        </w:rPr>
        <w:t xml:space="preserve"> </w:t>
      </w:r>
      <w:bookmarkStart w:id="0" w:name="_Hlk74811948"/>
      <w:bookmarkStart w:id="1" w:name="_Hlk129609475"/>
      <w:bookmarkStart w:id="2" w:name="_Hlk129263740"/>
      <w:bookmarkStart w:id="3" w:name="_Hlk120176635"/>
      <w:bookmarkStart w:id="4" w:name="_Hlk120175438"/>
      <w:bookmarkStart w:id="5" w:name="_Hlk105771175"/>
      <w:bookmarkStart w:id="6" w:name="_Hlk82074480"/>
      <w:bookmarkStart w:id="7" w:name="_Hlk73973982"/>
      <w:sdt>
        <w:sdtPr>
          <w:rPr>
            <w:rFonts w:ascii="Arial" w:hAnsi="Arial"/>
            <w:b/>
            <w:bCs/>
          </w:rPr>
          <w:alias w:val="Categoria"/>
          <w:tag w:val=""/>
          <w:id w:val="241462013"/>
          <w:placeholder>
            <w:docPart w:val="386C0E0AC0C343E3B2CCA34BC6F4CD47"/>
          </w:placeholder>
          <w:dataBinding w:prefixMappings="xmlns:ns0='http://purl.org/dc/elements/1.1/' xmlns:ns1='http://schemas.openxmlformats.org/package/2006/metadata/core-properties' " w:xpath="/ns1:coreProperties[1]/ns1:category[1]" w:storeItemID="{6C3C8BC8-F283-45AE-878A-BAB7291924A1}"/>
          <w:text/>
        </w:sdtPr>
        <w:sdtEndPr/>
        <w:sdtContent>
          <w:bookmarkEnd w:id="1"/>
          <w:bookmarkEnd w:id="2"/>
          <w:bookmarkEnd w:id="3"/>
          <w:bookmarkEnd w:id="4"/>
          <w:bookmarkEnd w:id="5"/>
          <w:bookmarkEnd w:id="6"/>
          <w:bookmarkEnd w:id="7"/>
          <w:r w:rsidR="00B92A1E">
            <w:rPr>
              <w:rFonts w:ascii="Arial" w:hAnsi="Arial"/>
              <w:b/>
              <w:bCs/>
            </w:rPr>
            <w:t>REGISTRO DE PREÇOS para contratação de empresa especializada na prestação de serviços de apoio a Gestão de Resíduos Sólidos, para atender a demanda dos municípios que fazem parte do Consórcio Intermunicipal da APA Federal do Noroeste do Paraná -COMAFEN, na modalidade Pregão Eletrônico do tipo menor preço por item, conforme convenio nº 4500075650 celebrado entre a ITAIPU BINACIONAL e o Consórcio Intermunicipal da APA Federal do Noroeste do Paraná -COMAFEN, e plano de trabalho parte integrante e indissociável deste instrumento, tudo de acordo com o termo de referência.</w:t>
          </w:r>
        </w:sdtContent>
      </w:sdt>
      <w:bookmarkEnd w:id="0"/>
    </w:p>
    <w:p w14:paraId="33F04D23" w14:textId="47E911C5" w:rsidR="00FC63A4" w:rsidRPr="00787F25" w:rsidRDefault="00FC63A4" w:rsidP="00FC63A4">
      <w:pPr>
        <w:spacing w:after="0" w:line="240" w:lineRule="auto"/>
        <w:jc w:val="both"/>
        <w:rPr>
          <w:rFonts w:ascii="Arial" w:hAnsi="Arial" w:cs="Arial"/>
          <w:b/>
          <w:bCs/>
          <w:sz w:val="28"/>
          <w:szCs w:val="28"/>
        </w:rPr>
      </w:pPr>
    </w:p>
    <w:p w14:paraId="535B9EE9" w14:textId="77777777" w:rsidR="00FC63A4" w:rsidRPr="00FE3177" w:rsidRDefault="00FC63A4" w:rsidP="00FC63A4">
      <w:pPr>
        <w:spacing w:after="0" w:line="240" w:lineRule="auto"/>
        <w:jc w:val="both"/>
        <w:rPr>
          <w:rFonts w:ascii="Arial" w:hAnsi="Arial" w:cs="Arial"/>
          <w:b/>
          <w:bCs/>
        </w:rPr>
      </w:pPr>
    </w:p>
    <w:p w14:paraId="6037A0A0" w14:textId="77777777" w:rsidR="00F538FF" w:rsidRPr="00FE3177" w:rsidRDefault="00F538FF" w:rsidP="00FC63A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sidRPr="00FE3177">
        <w:rPr>
          <w:rFonts w:ascii="Arial" w:hAnsi="Arial" w:cs="Arial"/>
          <w:b/>
        </w:rPr>
        <w:t>DATA E HORA DA ABERTURA DA SESSÃO PÚBLICA:</w:t>
      </w:r>
    </w:p>
    <w:sdt>
      <w:sdtPr>
        <w:rPr>
          <w:rFonts w:ascii="Arial" w:hAnsi="Arial" w:cs="Arial"/>
          <w:b/>
          <w:highlight w:val="yellow"/>
        </w:rPr>
        <w:alias w:val="Comentários"/>
        <w:tag w:val=""/>
        <w:id w:val="500709458"/>
        <w:placeholder>
          <w:docPart w:val="17AAF2BF1BC245529BE2B76EAA8E053D"/>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099D80F" w14:textId="2F538F81" w:rsidR="009D65DC" w:rsidRPr="00FE3177" w:rsidRDefault="00FA0FE3" w:rsidP="00FC63A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Pr>
              <w:rFonts w:ascii="Arial" w:hAnsi="Arial" w:cs="Arial"/>
              <w:b/>
              <w:highlight w:val="yellow"/>
            </w:rPr>
            <w:t>20</w:t>
          </w:r>
          <w:r w:rsidR="000C356B">
            <w:rPr>
              <w:rFonts w:ascii="Arial" w:hAnsi="Arial" w:cs="Arial"/>
              <w:b/>
              <w:highlight w:val="yellow"/>
            </w:rPr>
            <w:t xml:space="preserve"> de </w:t>
          </w:r>
          <w:r>
            <w:rPr>
              <w:rFonts w:ascii="Arial" w:hAnsi="Arial" w:cs="Arial"/>
              <w:b/>
              <w:highlight w:val="yellow"/>
            </w:rPr>
            <w:t>março</w:t>
          </w:r>
          <w:r w:rsidR="00BA6BC6">
            <w:rPr>
              <w:rFonts w:ascii="Arial" w:hAnsi="Arial" w:cs="Arial"/>
              <w:b/>
              <w:highlight w:val="yellow"/>
            </w:rPr>
            <w:t xml:space="preserve"> de 202</w:t>
          </w:r>
          <w:r w:rsidR="001D330C">
            <w:rPr>
              <w:rFonts w:ascii="Arial" w:hAnsi="Arial" w:cs="Arial"/>
              <w:b/>
              <w:highlight w:val="yellow"/>
            </w:rPr>
            <w:t>5</w:t>
          </w:r>
          <w:r w:rsidR="000C63D8">
            <w:rPr>
              <w:rFonts w:ascii="Arial" w:hAnsi="Arial" w:cs="Arial"/>
              <w:b/>
              <w:highlight w:val="yellow"/>
            </w:rPr>
            <w:t xml:space="preserve"> as </w:t>
          </w:r>
          <w:r>
            <w:rPr>
              <w:rFonts w:ascii="Arial" w:hAnsi="Arial" w:cs="Arial"/>
              <w:b/>
              <w:highlight w:val="yellow"/>
            </w:rPr>
            <w:t>09</w:t>
          </w:r>
          <w:r w:rsidR="000C63D8">
            <w:rPr>
              <w:rFonts w:ascii="Arial" w:hAnsi="Arial" w:cs="Arial"/>
              <w:b/>
              <w:highlight w:val="yellow"/>
            </w:rPr>
            <w:t>:00hrs</w:t>
          </w:r>
        </w:p>
      </w:sdtContent>
    </w:sdt>
    <w:p w14:paraId="6AC8F619" w14:textId="77777777" w:rsidR="00477600" w:rsidRDefault="00156DC9" w:rsidP="00FC63A4">
      <w:pPr>
        <w:pBdr>
          <w:top w:val="single" w:sz="4" w:space="1" w:color="auto"/>
          <w:left w:val="single" w:sz="4" w:space="4" w:color="auto"/>
          <w:bottom w:val="single" w:sz="4" w:space="1" w:color="auto"/>
          <w:right w:val="single" w:sz="4" w:space="4" w:color="auto"/>
        </w:pBdr>
        <w:spacing w:after="0" w:line="240" w:lineRule="auto"/>
        <w:jc w:val="center"/>
        <w:outlineLvl w:val="0"/>
        <w:rPr>
          <w:rFonts w:ascii="Arial" w:hAnsi="Arial" w:cs="Arial"/>
          <w:b/>
        </w:rPr>
      </w:pPr>
      <w:r w:rsidRPr="00156DC9">
        <w:rPr>
          <w:rFonts w:ascii="Arial" w:hAnsi="Arial" w:cs="Arial"/>
          <w:b/>
        </w:rPr>
        <w:t>CONSÓRCIO INTERMUNICIPAL DA APA FEDERAL DO NOROESTE DO PARANÁ</w:t>
      </w:r>
      <w:r w:rsidRPr="00FE3177">
        <w:rPr>
          <w:rFonts w:ascii="Arial" w:hAnsi="Arial" w:cs="Arial"/>
          <w:b/>
        </w:rPr>
        <w:t xml:space="preserve"> </w:t>
      </w:r>
    </w:p>
    <w:p w14:paraId="3C152C56" w14:textId="4BE6A807" w:rsidR="00400FF4" w:rsidRPr="00FE3177" w:rsidRDefault="00400FF4" w:rsidP="00FC63A4">
      <w:pPr>
        <w:pBdr>
          <w:top w:val="single" w:sz="4" w:space="1" w:color="auto"/>
          <w:left w:val="single" w:sz="4" w:space="4" w:color="auto"/>
          <w:bottom w:val="single" w:sz="4" w:space="1" w:color="auto"/>
          <w:right w:val="single" w:sz="4" w:space="4" w:color="auto"/>
        </w:pBdr>
        <w:spacing w:after="0" w:line="240" w:lineRule="auto"/>
        <w:jc w:val="center"/>
        <w:outlineLvl w:val="0"/>
        <w:rPr>
          <w:rFonts w:ascii="Arial" w:hAnsi="Arial" w:cs="Arial"/>
          <w:b/>
        </w:rPr>
      </w:pPr>
      <w:r w:rsidRPr="00FE3177">
        <w:rPr>
          <w:rFonts w:ascii="Arial" w:hAnsi="Arial" w:cs="Arial"/>
          <w:b/>
        </w:rPr>
        <w:t xml:space="preserve">Local da Sessão Pública: </w:t>
      </w:r>
      <w:hyperlink r:id="rId10">
        <w:r w:rsidRPr="00FE3177">
          <w:rPr>
            <w:rStyle w:val="LinkdaInternet"/>
            <w:rFonts w:ascii="Arial" w:hAnsi="Arial" w:cs="Arial"/>
          </w:rPr>
          <w:t>www.bll.org.br</w:t>
        </w:r>
      </w:hyperlink>
    </w:p>
    <w:p w14:paraId="095C60BF" w14:textId="77777777" w:rsidR="007105C3" w:rsidRPr="00FE3177" w:rsidRDefault="007105C3" w:rsidP="00FC63A4">
      <w:pPr>
        <w:spacing w:after="0" w:line="240" w:lineRule="auto"/>
        <w:jc w:val="both"/>
        <w:outlineLvl w:val="0"/>
        <w:rPr>
          <w:rFonts w:ascii="Arial" w:hAnsi="Arial" w:cs="Arial"/>
          <w:color w:val="000000"/>
        </w:rPr>
      </w:pPr>
    </w:p>
    <w:p w14:paraId="37F83197" w14:textId="77777777" w:rsidR="007105C3" w:rsidRPr="00FE3177" w:rsidRDefault="007105C3" w:rsidP="00FC63A4">
      <w:pPr>
        <w:spacing w:after="0" w:line="240" w:lineRule="auto"/>
        <w:jc w:val="both"/>
        <w:outlineLvl w:val="0"/>
        <w:rPr>
          <w:rFonts w:ascii="Arial" w:hAnsi="Arial" w:cs="Arial"/>
          <w:color w:val="000000"/>
        </w:rPr>
      </w:pPr>
    </w:p>
    <w:p w14:paraId="3E6F46B3" w14:textId="23103549" w:rsidR="00162276" w:rsidRPr="008D0341" w:rsidRDefault="00162276" w:rsidP="00FC63A4">
      <w:pPr>
        <w:spacing w:after="0" w:line="240" w:lineRule="auto"/>
        <w:ind w:firstLine="1276"/>
        <w:jc w:val="both"/>
        <w:outlineLvl w:val="0"/>
        <w:rPr>
          <w:rFonts w:ascii="Arial" w:hAnsi="Arial" w:cs="Arial"/>
          <w:b/>
        </w:rPr>
      </w:pPr>
      <w:r w:rsidRPr="00FA0FE3">
        <w:rPr>
          <w:rFonts w:ascii="Arial" w:hAnsi="Arial" w:cs="Arial"/>
        </w:rPr>
        <w:t xml:space="preserve">O certame deverá ser processado e julgado em conformidade com as disposições deste Edital e seus Anexos, </w:t>
      </w:r>
      <w:r w:rsidR="00C1584E" w:rsidRPr="00FA0FE3">
        <w:rPr>
          <w:rFonts w:ascii="Arial" w:hAnsi="Arial" w:cs="Arial"/>
        </w:rPr>
        <w:t xml:space="preserve">nos termos da </w:t>
      </w:r>
      <w:hyperlink r:id="rId11" w:history="1">
        <w:r w:rsidR="00C1584E" w:rsidRPr="00FA0FE3">
          <w:rPr>
            <w:rStyle w:val="Hyperlink"/>
            <w:rFonts w:ascii="Arial" w:hAnsi="Arial" w:cs="Arial"/>
            <w:color w:val="auto"/>
          </w:rPr>
          <w:t>Lei nº 14.133, de 2021</w:t>
        </w:r>
      </w:hyperlink>
      <w:r w:rsidR="00C1584E" w:rsidRPr="00FA0FE3">
        <w:rPr>
          <w:rFonts w:ascii="Arial" w:hAnsi="Arial" w:cs="Arial"/>
        </w:rPr>
        <w:t>,</w:t>
      </w:r>
      <w:r w:rsidR="008D0341" w:rsidRPr="00FA0FE3">
        <w:rPr>
          <w:rFonts w:ascii="Arial" w:hAnsi="Arial" w:cs="Arial"/>
        </w:rPr>
        <w:t xml:space="preserve"> IN73/2022, </w:t>
      </w:r>
      <w:r w:rsidR="0081011D" w:rsidRPr="00FA0FE3">
        <w:rPr>
          <w:rFonts w:ascii="Arial" w:hAnsi="Arial" w:cs="Arial"/>
        </w:rPr>
        <w:t>Resolução n° 002/2023</w:t>
      </w:r>
      <w:r w:rsidR="00E70D3C" w:rsidRPr="00FA0FE3">
        <w:rPr>
          <w:rFonts w:ascii="Arial" w:hAnsi="Arial" w:cs="Arial"/>
        </w:rPr>
        <w:t>,</w:t>
      </w:r>
      <w:r w:rsidR="00C1584E" w:rsidRPr="00FA0FE3">
        <w:rPr>
          <w:rFonts w:ascii="Arial" w:hAnsi="Arial" w:cs="Arial"/>
        </w:rPr>
        <w:t xml:space="preserve"> e demais legislação aplicável e, ainda, de acordo com as condições estabelecidas neste Edital</w:t>
      </w:r>
      <w:r w:rsidRPr="00FA0FE3">
        <w:rPr>
          <w:rFonts w:ascii="Arial" w:hAnsi="Arial" w:cs="Arial"/>
        </w:rPr>
        <w:t>.</w:t>
      </w:r>
    </w:p>
    <w:p w14:paraId="6501D335" w14:textId="77777777" w:rsidR="00F9628C" w:rsidRPr="00FE3177" w:rsidRDefault="00F9628C" w:rsidP="00FC63A4">
      <w:pPr>
        <w:spacing w:after="0" w:line="240" w:lineRule="auto"/>
        <w:jc w:val="both"/>
        <w:outlineLvl w:val="0"/>
        <w:rPr>
          <w:rFonts w:ascii="Arial" w:hAnsi="Arial" w:cs="Arial"/>
          <w:color w:val="000000"/>
        </w:rPr>
      </w:pPr>
    </w:p>
    <w:p w14:paraId="5B95A565" w14:textId="77777777" w:rsidR="00A941E4" w:rsidRPr="00FE3177" w:rsidRDefault="00A941E4" w:rsidP="00FC63A4">
      <w:pPr>
        <w:spacing w:after="0" w:line="240" w:lineRule="auto"/>
        <w:jc w:val="both"/>
        <w:outlineLvl w:val="0"/>
        <w:rPr>
          <w:rFonts w:ascii="Arial" w:hAnsi="Arial" w:cs="Arial"/>
          <w:color w:val="000000"/>
        </w:rPr>
      </w:pPr>
    </w:p>
    <w:p w14:paraId="1C886DCC" w14:textId="0B80382B" w:rsidR="00F9628C" w:rsidRPr="00FE3177" w:rsidRDefault="00DC5056"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b/>
          <w:sz w:val="24"/>
          <w:szCs w:val="24"/>
        </w:rPr>
      </w:pPr>
      <w:r w:rsidRPr="00FE3177">
        <w:rPr>
          <w:rFonts w:ascii="Arial" w:hAnsi="Arial" w:cs="Arial"/>
          <w:b/>
          <w:sz w:val="24"/>
          <w:szCs w:val="24"/>
        </w:rPr>
        <w:t>DISPOSIÇÕES PRELIMINARES</w:t>
      </w:r>
    </w:p>
    <w:p w14:paraId="5B9E3069" w14:textId="36EC2673" w:rsidR="00F9628C" w:rsidRPr="00FE3177" w:rsidRDefault="00F9628C" w:rsidP="00CF3508">
      <w:pPr>
        <w:numPr>
          <w:ilvl w:val="1"/>
          <w:numId w:val="3"/>
        </w:numPr>
        <w:spacing w:after="0" w:line="240" w:lineRule="auto"/>
        <w:ind w:left="709" w:hanging="709"/>
        <w:jc w:val="both"/>
        <w:rPr>
          <w:rFonts w:ascii="Arial" w:hAnsi="Arial" w:cs="Arial"/>
          <w:color w:val="000000"/>
        </w:rPr>
      </w:pPr>
      <w:r w:rsidRPr="00FE3177">
        <w:rPr>
          <w:rFonts w:ascii="Arial" w:hAnsi="Arial" w:cs="Arial"/>
        </w:rPr>
        <w:t xml:space="preserve">O recebimento das propostas, envio dos documentos de habilitação, abertura e disputa de preços, será exclusivamente por meio eletrônico, no endereço </w:t>
      </w:r>
      <w:r w:rsidRPr="00FE3177">
        <w:rPr>
          <w:rFonts w:ascii="Arial" w:hAnsi="Arial" w:cs="Arial"/>
          <w:b/>
        </w:rPr>
        <w:t xml:space="preserve"> </w:t>
      </w:r>
      <w:hyperlink r:id="rId12">
        <w:r w:rsidRPr="00FE3177">
          <w:rPr>
            <w:rStyle w:val="LinkdaInternet"/>
            <w:rFonts w:ascii="Arial" w:hAnsi="Arial" w:cs="Arial"/>
          </w:rPr>
          <w:t>www.bll.org.br</w:t>
        </w:r>
      </w:hyperlink>
    </w:p>
    <w:p w14:paraId="517BA4B7" w14:textId="3F8C1C7B" w:rsidR="00456480" w:rsidRPr="00FE3177" w:rsidRDefault="00F9628C" w:rsidP="00CF3508">
      <w:pPr>
        <w:numPr>
          <w:ilvl w:val="1"/>
          <w:numId w:val="3"/>
        </w:numPr>
        <w:spacing w:after="0" w:line="240" w:lineRule="auto"/>
        <w:ind w:left="709" w:hanging="709"/>
        <w:jc w:val="both"/>
        <w:rPr>
          <w:rFonts w:ascii="Arial" w:hAnsi="Arial" w:cs="Arial"/>
          <w:b/>
          <w:color w:val="000000"/>
        </w:rPr>
      </w:pPr>
      <w:r w:rsidRPr="00FE3177">
        <w:rPr>
          <w:rFonts w:ascii="Arial" w:hAnsi="Arial" w:cs="Arial"/>
          <w:b/>
          <w:color w:val="000000"/>
        </w:rPr>
        <w:t xml:space="preserve">A abertura da sessão pública do PREGÃO ELETRÔNICO ocorrerá </w:t>
      </w:r>
      <w:sdt>
        <w:sdtPr>
          <w:rPr>
            <w:rFonts w:ascii="Arial" w:hAnsi="Arial" w:cs="Arial"/>
            <w:b/>
            <w:color w:val="000000"/>
          </w:rPr>
          <w:alias w:val="Comentários"/>
          <w:tag w:val=""/>
          <w:id w:val="-1882163923"/>
          <w:placeholder>
            <w:docPart w:val="DA95809C57134EFFB9EE0CC5A6CF8DDC"/>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A0FE3">
            <w:rPr>
              <w:rFonts w:ascii="Arial" w:hAnsi="Arial" w:cs="Arial"/>
              <w:b/>
              <w:color w:val="000000"/>
            </w:rPr>
            <w:t>20 de março de 2025 as 09:00hrs</w:t>
          </w:r>
        </w:sdtContent>
      </w:sdt>
      <w:r w:rsidRPr="00FE3177">
        <w:rPr>
          <w:rFonts w:ascii="Arial" w:hAnsi="Arial" w:cs="Arial"/>
          <w:b/>
          <w:color w:val="000000"/>
        </w:rPr>
        <w:t xml:space="preserve">, no site </w:t>
      </w:r>
      <w:r w:rsidRPr="00FE3177">
        <w:rPr>
          <w:rFonts w:ascii="Arial" w:hAnsi="Arial" w:cs="Arial"/>
          <w:b/>
        </w:rPr>
        <w:t xml:space="preserve"> </w:t>
      </w:r>
      <w:hyperlink r:id="rId13">
        <w:r w:rsidRPr="00FE3177">
          <w:rPr>
            <w:rStyle w:val="LinkdaInternet"/>
            <w:rFonts w:ascii="Arial" w:hAnsi="Arial" w:cs="Arial"/>
          </w:rPr>
          <w:t>www.bll.org.br</w:t>
        </w:r>
      </w:hyperlink>
      <w:r w:rsidRPr="00FE3177">
        <w:rPr>
          <w:rFonts w:ascii="Arial" w:hAnsi="Arial" w:cs="Arial"/>
          <w:b/>
          <w:color w:val="000000"/>
        </w:rPr>
        <w:t>, nos termos das condições descritas neste Edital.</w:t>
      </w:r>
    </w:p>
    <w:p w14:paraId="2CA5FCC7" w14:textId="56BED8EB" w:rsidR="00456480" w:rsidRPr="00FE3177" w:rsidRDefault="00456480" w:rsidP="00CF3508">
      <w:pPr>
        <w:numPr>
          <w:ilvl w:val="1"/>
          <w:numId w:val="3"/>
        </w:numPr>
        <w:spacing w:after="0" w:line="240" w:lineRule="auto"/>
        <w:ind w:left="709" w:hanging="709"/>
        <w:jc w:val="both"/>
        <w:rPr>
          <w:rFonts w:ascii="Arial" w:hAnsi="Arial" w:cs="Arial"/>
          <w:b/>
          <w:color w:val="000000"/>
        </w:rPr>
      </w:pPr>
      <w:r w:rsidRPr="00FE3177">
        <w:rPr>
          <w:rFonts w:ascii="Arial" w:hAnsi="Arial" w:cs="Arial"/>
          <w:b/>
          <w:bCs/>
        </w:rPr>
        <w:t>RECEBIMENTO DAS PROPOSTAS:</w:t>
      </w:r>
      <w:r w:rsidRPr="00FE3177">
        <w:rPr>
          <w:rFonts w:ascii="Arial" w:hAnsi="Arial" w:cs="Arial"/>
          <w:bCs/>
        </w:rPr>
        <w:t xml:space="preserve"> </w:t>
      </w:r>
      <w:r w:rsidRPr="00477600">
        <w:rPr>
          <w:rFonts w:ascii="Arial" w:hAnsi="Arial" w:cs="Arial"/>
          <w:bCs/>
          <w:highlight w:val="yellow"/>
        </w:rPr>
        <w:t xml:space="preserve">Até às </w:t>
      </w:r>
      <w:r w:rsidR="00FA0FE3">
        <w:rPr>
          <w:rFonts w:ascii="Arial" w:hAnsi="Arial" w:cs="Arial"/>
          <w:bCs/>
          <w:highlight w:val="yellow"/>
        </w:rPr>
        <w:t>08:30</w:t>
      </w:r>
      <w:r w:rsidRPr="00477600">
        <w:rPr>
          <w:rFonts w:ascii="Arial" w:hAnsi="Arial" w:cs="Arial"/>
          <w:bCs/>
          <w:highlight w:val="yellow"/>
        </w:rPr>
        <w:t xml:space="preserve"> horas do dia </w:t>
      </w:r>
      <w:sdt>
        <w:sdtPr>
          <w:rPr>
            <w:rFonts w:ascii="Arial" w:eastAsia="Arial" w:hAnsi="Arial" w:cs="Arial"/>
            <w:bCs/>
            <w:spacing w:val="-7"/>
            <w:highlight w:val="yellow"/>
          </w:rPr>
          <w:alias w:val="Data de Publicação"/>
          <w:tag w:val=""/>
          <w:id w:val="-1366367910"/>
          <w:placeholder>
            <w:docPart w:val="9AE30378E2FF4DC2A5FF93C0DF563E29"/>
          </w:placeholder>
          <w:dataBinding w:prefixMappings="xmlns:ns0='http://schemas.microsoft.com/office/2006/coverPageProps' " w:xpath="/ns0:CoverPageProperties[1]/ns0:PublishDate[1]" w:storeItemID="{55AF091B-3C7A-41E3-B477-F2FDAA23CFDA}"/>
          <w:date w:fullDate="2025-03-20T00:00:00Z">
            <w:dateFormat w:val="dd/MM/yyyy"/>
            <w:lid w:val="pt-BR"/>
            <w:storeMappedDataAs w:val="dateTime"/>
            <w:calendar w:val="gregorian"/>
          </w:date>
        </w:sdtPr>
        <w:sdtEndPr/>
        <w:sdtContent>
          <w:r w:rsidR="00FA0FE3">
            <w:rPr>
              <w:rFonts w:ascii="Arial" w:eastAsia="Arial" w:hAnsi="Arial" w:cs="Arial"/>
              <w:bCs/>
              <w:spacing w:val="-7"/>
              <w:highlight w:val="yellow"/>
            </w:rPr>
            <w:t>20/03/2025</w:t>
          </w:r>
        </w:sdtContent>
      </w:sdt>
      <w:r w:rsidRPr="00FE3177">
        <w:rPr>
          <w:rFonts w:ascii="Arial" w:hAnsi="Arial" w:cs="Arial"/>
          <w:bCs/>
        </w:rPr>
        <w:t>.</w:t>
      </w:r>
    </w:p>
    <w:p w14:paraId="75C6E8BB" w14:textId="50C3DAD5" w:rsidR="00456480" w:rsidRPr="00FA0FE3" w:rsidRDefault="00456480" w:rsidP="00CF3508">
      <w:pPr>
        <w:numPr>
          <w:ilvl w:val="1"/>
          <w:numId w:val="3"/>
        </w:numPr>
        <w:spacing w:after="0" w:line="240" w:lineRule="auto"/>
        <w:ind w:left="709" w:hanging="709"/>
        <w:jc w:val="both"/>
        <w:rPr>
          <w:rFonts w:ascii="Arial" w:hAnsi="Arial" w:cs="Arial"/>
          <w:b/>
          <w:color w:val="000000"/>
        </w:rPr>
      </w:pPr>
      <w:r w:rsidRPr="00FE3177">
        <w:rPr>
          <w:rFonts w:ascii="Arial" w:hAnsi="Arial" w:cs="Arial"/>
          <w:b/>
          <w:bCs/>
        </w:rPr>
        <w:t>ABERTURA E JULGAMENTO DAS PROPOSTAS:</w:t>
      </w:r>
      <w:r w:rsidR="00870D4D" w:rsidRPr="00FE3177">
        <w:rPr>
          <w:rFonts w:ascii="Arial" w:hAnsi="Arial" w:cs="Arial"/>
          <w:bCs/>
        </w:rPr>
        <w:t xml:space="preserve"> </w:t>
      </w:r>
      <w:r w:rsidR="00870D4D" w:rsidRPr="00FA0FE3">
        <w:rPr>
          <w:rFonts w:ascii="Arial" w:hAnsi="Arial" w:cs="Arial"/>
          <w:bCs/>
        </w:rPr>
        <w:t xml:space="preserve">Das </w:t>
      </w:r>
      <w:r w:rsidR="00FA0FE3" w:rsidRPr="00FA0FE3">
        <w:rPr>
          <w:rFonts w:ascii="Arial" w:hAnsi="Arial" w:cs="Arial"/>
          <w:bCs/>
        </w:rPr>
        <w:t>08</w:t>
      </w:r>
      <w:r w:rsidR="000D0A79" w:rsidRPr="00FA0FE3">
        <w:rPr>
          <w:rFonts w:ascii="Arial" w:hAnsi="Arial" w:cs="Arial"/>
          <w:bCs/>
        </w:rPr>
        <w:t>:</w:t>
      </w:r>
      <w:r w:rsidR="00FA0FE3" w:rsidRPr="00FA0FE3">
        <w:rPr>
          <w:rFonts w:ascii="Arial" w:hAnsi="Arial" w:cs="Arial"/>
          <w:bCs/>
        </w:rPr>
        <w:t>30</w:t>
      </w:r>
      <w:r w:rsidRPr="00FA0FE3">
        <w:rPr>
          <w:rFonts w:ascii="Arial" w:hAnsi="Arial" w:cs="Arial"/>
          <w:bCs/>
        </w:rPr>
        <w:t xml:space="preserve"> às </w:t>
      </w:r>
      <w:r w:rsidR="00FA0FE3" w:rsidRPr="00FA0FE3">
        <w:rPr>
          <w:rFonts w:ascii="Arial" w:hAnsi="Arial" w:cs="Arial"/>
          <w:bCs/>
        </w:rPr>
        <w:t>09:00</w:t>
      </w:r>
      <w:r w:rsidRPr="00FA0FE3">
        <w:rPr>
          <w:rFonts w:ascii="Arial" w:hAnsi="Arial" w:cs="Arial"/>
          <w:bCs/>
        </w:rPr>
        <w:t xml:space="preserve"> horas do dia</w:t>
      </w:r>
      <w:r w:rsidR="0091611E" w:rsidRPr="00FA0FE3">
        <w:rPr>
          <w:rFonts w:ascii="Arial" w:hAnsi="Arial" w:cs="Arial"/>
          <w:bCs/>
        </w:rPr>
        <w:t xml:space="preserve"> </w:t>
      </w:r>
      <w:sdt>
        <w:sdtPr>
          <w:rPr>
            <w:rFonts w:ascii="Arial" w:eastAsia="Arial" w:hAnsi="Arial" w:cs="Arial"/>
            <w:bCs/>
            <w:spacing w:val="-7"/>
          </w:rPr>
          <w:alias w:val="Data de Publicação"/>
          <w:tag w:val=""/>
          <w:id w:val="-461419113"/>
          <w:placeholder>
            <w:docPart w:val="6EE2514D08C647EF8700E6D569009C3E"/>
          </w:placeholder>
          <w:dataBinding w:prefixMappings="xmlns:ns0='http://schemas.microsoft.com/office/2006/coverPageProps' " w:xpath="/ns0:CoverPageProperties[1]/ns0:PublishDate[1]" w:storeItemID="{55AF091B-3C7A-41E3-B477-F2FDAA23CFDA}"/>
          <w:date w:fullDate="2025-03-20T00:00:00Z">
            <w:dateFormat w:val="dd/MM/yyyy"/>
            <w:lid w:val="pt-BR"/>
            <w:storeMappedDataAs w:val="dateTime"/>
            <w:calendar w:val="gregorian"/>
          </w:date>
        </w:sdtPr>
        <w:sdtEndPr/>
        <w:sdtContent>
          <w:r w:rsidR="00FA0FE3" w:rsidRPr="00FA0FE3">
            <w:rPr>
              <w:rFonts w:ascii="Arial" w:eastAsia="Arial" w:hAnsi="Arial" w:cs="Arial"/>
              <w:bCs/>
              <w:spacing w:val="-7"/>
            </w:rPr>
            <w:t>20/03/2025</w:t>
          </w:r>
        </w:sdtContent>
      </w:sdt>
      <w:r w:rsidRPr="00FA0FE3">
        <w:rPr>
          <w:rFonts w:ascii="Arial" w:hAnsi="Arial" w:cs="Arial"/>
          <w:bCs/>
        </w:rPr>
        <w:t>.</w:t>
      </w:r>
    </w:p>
    <w:p w14:paraId="48BB2CEA" w14:textId="414A6A9A" w:rsidR="00456480" w:rsidRPr="00FE3177" w:rsidRDefault="00456480" w:rsidP="00CF3508">
      <w:pPr>
        <w:numPr>
          <w:ilvl w:val="1"/>
          <w:numId w:val="3"/>
        </w:numPr>
        <w:spacing w:after="0" w:line="240" w:lineRule="auto"/>
        <w:ind w:left="709" w:hanging="709"/>
        <w:jc w:val="both"/>
        <w:rPr>
          <w:rFonts w:ascii="Arial" w:hAnsi="Arial" w:cs="Arial"/>
          <w:b/>
          <w:color w:val="000000"/>
        </w:rPr>
      </w:pPr>
      <w:r w:rsidRPr="00FE3177">
        <w:rPr>
          <w:rFonts w:ascii="Arial" w:hAnsi="Arial" w:cs="Arial"/>
          <w:b/>
          <w:bCs/>
        </w:rPr>
        <w:t>INÍCIO DA SESSÃO DE DISPUTA DE PREÇOS:</w:t>
      </w:r>
      <w:r w:rsidRPr="00FE3177">
        <w:rPr>
          <w:rFonts w:ascii="Arial" w:hAnsi="Arial" w:cs="Arial"/>
          <w:bCs/>
        </w:rPr>
        <w:t xml:space="preserve"> às </w:t>
      </w:r>
      <w:r w:rsidR="00FA0FE3">
        <w:rPr>
          <w:rFonts w:ascii="Arial" w:hAnsi="Arial" w:cs="Arial"/>
          <w:bCs/>
          <w:highlight w:val="yellow"/>
        </w:rPr>
        <w:t>09</w:t>
      </w:r>
      <w:r w:rsidRPr="00477600">
        <w:rPr>
          <w:rFonts w:ascii="Arial" w:hAnsi="Arial" w:cs="Arial"/>
          <w:bCs/>
          <w:highlight w:val="yellow"/>
        </w:rPr>
        <w:t>:</w:t>
      </w:r>
      <w:r w:rsidR="006A5D70" w:rsidRPr="00477600">
        <w:rPr>
          <w:rFonts w:ascii="Arial" w:hAnsi="Arial" w:cs="Arial"/>
          <w:bCs/>
          <w:highlight w:val="yellow"/>
        </w:rPr>
        <w:t>00</w:t>
      </w:r>
      <w:r w:rsidRPr="00477600">
        <w:rPr>
          <w:rFonts w:ascii="Arial" w:hAnsi="Arial" w:cs="Arial"/>
          <w:bCs/>
          <w:highlight w:val="yellow"/>
        </w:rPr>
        <w:t xml:space="preserve"> horas do dia </w:t>
      </w:r>
      <w:sdt>
        <w:sdtPr>
          <w:rPr>
            <w:rFonts w:ascii="Arial" w:eastAsia="Arial" w:hAnsi="Arial" w:cs="Arial"/>
            <w:bCs/>
            <w:spacing w:val="-7"/>
            <w:highlight w:val="yellow"/>
          </w:rPr>
          <w:alias w:val="Data de Publicação"/>
          <w:tag w:val=""/>
          <w:id w:val="1589958037"/>
          <w:placeholder>
            <w:docPart w:val="95CF0EF5EBF747E98523E0849472D9E9"/>
          </w:placeholder>
          <w:dataBinding w:prefixMappings="xmlns:ns0='http://schemas.microsoft.com/office/2006/coverPageProps' " w:xpath="/ns0:CoverPageProperties[1]/ns0:PublishDate[1]" w:storeItemID="{55AF091B-3C7A-41E3-B477-F2FDAA23CFDA}"/>
          <w:date w:fullDate="2025-03-20T00:00:00Z">
            <w:dateFormat w:val="dd/MM/yyyy"/>
            <w:lid w:val="pt-BR"/>
            <w:storeMappedDataAs w:val="dateTime"/>
            <w:calendar w:val="gregorian"/>
          </w:date>
        </w:sdtPr>
        <w:sdtEndPr/>
        <w:sdtContent>
          <w:r w:rsidR="000B3F72">
            <w:rPr>
              <w:rFonts w:ascii="Arial" w:eastAsia="Arial" w:hAnsi="Arial" w:cs="Arial"/>
              <w:bCs/>
              <w:spacing w:val="-7"/>
              <w:highlight w:val="yellow"/>
            </w:rPr>
            <w:t>20/03/2025</w:t>
          </w:r>
        </w:sdtContent>
      </w:sdt>
    </w:p>
    <w:p w14:paraId="3408F9EF" w14:textId="120FD29F" w:rsidR="00913066" w:rsidRPr="00C904F9" w:rsidRDefault="00913066" w:rsidP="00CF3508">
      <w:pPr>
        <w:numPr>
          <w:ilvl w:val="1"/>
          <w:numId w:val="3"/>
        </w:numPr>
        <w:spacing w:after="0" w:line="240" w:lineRule="auto"/>
        <w:ind w:left="709" w:hanging="709"/>
        <w:jc w:val="both"/>
        <w:rPr>
          <w:rFonts w:ascii="Arial" w:hAnsi="Arial" w:cs="Arial"/>
          <w:b/>
          <w:color w:val="000000"/>
        </w:rPr>
      </w:pPr>
      <w:r w:rsidRPr="000D0A79">
        <w:rPr>
          <w:rFonts w:ascii="Arial" w:hAnsi="Arial" w:cs="Arial"/>
          <w:bCs/>
        </w:rPr>
        <w:t xml:space="preserve">Os trabalhos serão conduzidos por funcionário do </w:t>
      </w:r>
      <w:r w:rsidR="00477600" w:rsidRPr="00156DC9">
        <w:rPr>
          <w:rFonts w:ascii="Arial" w:hAnsi="Arial" w:cs="Arial"/>
          <w:b/>
        </w:rPr>
        <w:t>CONSÓRCIO INTERMUNICIPAL DA APA FEDERAL DO NOROESTE DO PARANÁ</w:t>
      </w:r>
      <w:r w:rsidR="00477600" w:rsidRPr="00FE3177">
        <w:rPr>
          <w:rFonts w:ascii="Arial" w:hAnsi="Arial" w:cs="Arial"/>
          <w:b/>
        </w:rPr>
        <w:t xml:space="preserve"> </w:t>
      </w:r>
      <w:r w:rsidR="00C1584E" w:rsidRPr="000D0A79">
        <w:rPr>
          <w:rFonts w:ascii="Arial" w:hAnsi="Arial" w:cs="Arial"/>
          <w:bCs/>
        </w:rPr>
        <w:t>–</w:t>
      </w:r>
      <w:r w:rsidRPr="000D0A79">
        <w:rPr>
          <w:rFonts w:ascii="Arial" w:hAnsi="Arial" w:cs="Arial"/>
          <w:bCs/>
        </w:rPr>
        <w:t xml:space="preserve"> </w:t>
      </w:r>
      <w:r w:rsidR="00C1584E" w:rsidRPr="000D0A79">
        <w:rPr>
          <w:rFonts w:ascii="Arial" w:hAnsi="Arial" w:cs="Arial"/>
          <w:bCs/>
        </w:rPr>
        <w:t xml:space="preserve">neste </w:t>
      </w:r>
      <w:r w:rsidRPr="000D0A79">
        <w:rPr>
          <w:rFonts w:ascii="Arial" w:hAnsi="Arial" w:cs="Arial"/>
          <w:bCs/>
        </w:rPr>
        <w:t>denominado Pregoeir</w:t>
      </w:r>
      <w:r w:rsidR="00013A0C">
        <w:rPr>
          <w:rFonts w:ascii="Arial" w:hAnsi="Arial" w:cs="Arial"/>
          <w:bCs/>
        </w:rPr>
        <w:t>o</w:t>
      </w:r>
      <w:r w:rsidRPr="000D0A79">
        <w:rPr>
          <w:rFonts w:ascii="Arial" w:hAnsi="Arial" w:cs="Arial"/>
          <w:bCs/>
        </w:rPr>
        <w:t xml:space="preserve">, mediante </w:t>
      </w:r>
      <w:r w:rsidRPr="000D0A79">
        <w:rPr>
          <w:rFonts w:ascii="Arial" w:hAnsi="Arial" w:cs="Arial"/>
          <w:bCs/>
        </w:rPr>
        <w:lastRenderedPageBreak/>
        <w:t xml:space="preserve">a inserção e monitoramento de dados gerados ou transferidos para o aplicativo constante da página eletrônica da </w:t>
      </w:r>
      <w:r w:rsidRPr="000D0A79">
        <w:rPr>
          <w:rFonts w:ascii="Arial" w:hAnsi="Arial" w:cs="Arial"/>
          <w:b/>
          <w:bCs/>
          <w:u w:val="single"/>
        </w:rPr>
        <w:t xml:space="preserve">Bolsa de Licitações e Leilões </w:t>
      </w:r>
      <w:hyperlink r:id="rId14" w:history="1">
        <w:r w:rsidRPr="000D0A79">
          <w:rPr>
            <w:rStyle w:val="LinkdaInternet"/>
            <w:rFonts w:ascii="Arial" w:hAnsi="Arial" w:cs="Arial"/>
            <w:bCs/>
            <w:color w:val="auto"/>
          </w:rPr>
          <w:t>(</w:t>
        </w:r>
      </w:hyperlink>
      <w:hyperlink r:id="rId15" w:history="1">
        <w:r w:rsidRPr="000D0A79">
          <w:rPr>
            <w:rStyle w:val="LinkdaInternet"/>
            <w:rFonts w:ascii="Arial" w:hAnsi="Arial" w:cs="Arial"/>
            <w:bCs/>
            <w:color w:val="auto"/>
          </w:rPr>
          <w:t>www.bll.org.br</w:t>
        </w:r>
      </w:hyperlink>
      <w:hyperlink r:id="rId16" w:history="1">
        <w:r w:rsidRPr="000D0A79">
          <w:rPr>
            <w:rStyle w:val="LinkdaInternet"/>
            <w:rFonts w:ascii="Arial" w:hAnsi="Arial" w:cs="Arial"/>
            <w:bCs/>
            <w:color w:val="auto"/>
          </w:rPr>
          <w:t>)</w:t>
        </w:r>
      </w:hyperlink>
      <w:r w:rsidRPr="000D0A79">
        <w:rPr>
          <w:rFonts w:ascii="Arial" w:hAnsi="Arial" w:cs="Arial"/>
          <w:bCs/>
        </w:rPr>
        <w:t>.</w:t>
      </w:r>
    </w:p>
    <w:p w14:paraId="66128F0E" w14:textId="71070504" w:rsidR="006D6C48" w:rsidRDefault="006D6C48" w:rsidP="00FA0FE3">
      <w:pPr>
        <w:spacing w:after="0" w:line="240" w:lineRule="auto"/>
        <w:jc w:val="both"/>
        <w:rPr>
          <w:rFonts w:ascii="Arial" w:hAnsi="Arial" w:cs="Arial"/>
          <w:b/>
          <w:color w:val="000000"/>
        </w:rPr>
      </w:pPr>
    </w:p>
    <w:p w14:paraId="3558711A" w14:textId="00AD471A" w:rsidR="006D6C48" w:rsidRPr="000D0A79" w:rsidRDefault="006C3D30" w:rsidP="006C3D30">
      <w:pPr>
        <w:tabs>
          <w:tab w:val="left" w:pos="2190"/>
        </w:tabs>
        <w:spacing w:after="0" w:line="240" w:lineRule="auto"/>
        <w:ind w:left="709"/>
        <w:jc w:val="both"/>
        <w:rPr>
          <w:rFonts w:ascii="Arial" w:hAnsi="Arial" w:cs="Arial"/>
          <w:b/>
          <w:color w:val="000000"/>
        </w:rPr>
      </w:pPr>
      <w:r>
        <w:rPr>
          <w:rFonts w:ascii="Arial" w:hAnsi="Arial" w:cs="Arial"/>
          <w:b/>
          <w:color w:val="000000"/>
        </w:rPr>
        <w:tab/>
      </w:r>
    </w:p>
    <w:p w14:paraId="1C55F86B" w14:textId="77777777" w:rsidR="007105C3" w:rsidRPr="00FE3177" w:rsidRDefault="007105C3"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851" w:hanging="851"/>
        <w:jc w:val="both"/>
        <w:rPr>
          <w:rFonts w:ascii="Arial" w:hAnsi="Arial" w:cs="Arial"/>
          <w:sz w:val="24"/>
          <w:szCs w:val="24"/>
        </w:rPr>
      </w:pPr>
      <w:r w:rsidRPr="00FE3177">
        <w:rPr>
          <w:rFonts w:ascii="Arial" w:hAnsi="Arial" w:cs="Arial"/>
          <w:b/>
          <w:sz w:val="24"/>
          <w:szCs w:val="24"/>
        </w:rPr>
        <w:t>DO OBJETO</w:t>
      </w:r>
    </w:p>
    <w:p w14:paraId="2927D194" w14:textId="77777777" w:rsidR="007105C3" w:rsidRPr="00FE3177" w:rsidRDefault="007105C3" w:rsidP="00FC63A4">
      <w:pPr>
        <w:spacing w:after="0" w:line="240" w:lineRule="auto"/>
        <w:ind w:left="567"/>
        <w:jc w:val="both"/>
        <w:rPr>
          <w:rFonts w:ascii="Arial" w:hAnsi="Arial" w:cs="Arial"/>
        </w:rPr>
      </w:pPr>
    </w:p>
    <w:p w14:paraId="779FD0C9" w14:textId="258F6DD3" w:rsidR="007105C3" w:rsidRPr="00285E1D" w:rsidRDefault="007105C3" w:rsidP="00CF3508">
      <w:pPr>
        <w:numPr>
          <w:ilvl w:val="1"/>
          <w:numId w:val="2"/>
        </w:numPr>
        <w:tabs>
          <w:tab w:val="left" w:pos="709"/>
        </w:tabs>
        <w:spacing w:after="0" w:line="240" w:lineRule="auto"/>
        <w:ind w:left="709" w:hanging="709"/>
        <w:jc w:val="both"/>
        <w:rPr>
          <w:rFonts w:ascii="Arial" w:hAnsi="Arial" w:cs="Arial"/>
        </w:rPr>
      </w:pPr>
      <w:r w:rsidRPr="00285E1D">
        <w:rPr>
          <w:rFonts w:ascii="Arial" w:hAnsi="Arial" w:cs="Arial"/>
        </w:rPr>
        <w:t>Constitui objeto deste</w:t>
      </w:r>
      <w:r w:rsidR="00B230EA" w:rsidRPr="00285E1D">
        <w:rPr>
          <w:rFonts w:ascii="Arial" w:hAnsi="Arial" w:cs="Arial"/>
        </w:rPr>
        <w:t xml:space="preserve"> </w:t>
      </w:r>
      <w:r w:rsidR="00D705BB" w:rsidRPr="00285E1D">
        <w:rPr>
          <w:rFonts w:ascii="Arial" w:hAnsi="Arial" w:cs="Arial"/>
          <w:b/>
          <w:bCs/>
        </w:rPr>
        <w:t>a</w:t>
      </w:r>
      <w:r w:rsidR="00B230EA" w:rsidRPr="00285E1D">
        <w:rPr>
          <w:rFonts w:ascii="Arial" w:hAnsi="Arial" w:cs="Arial"/>
          <w:b/>
        </w:rPr>
        <w:t xml:space="preserve"> </w:t>
      </w:r>
      <w:sdt>
        <w:sdtPr>
          <w:rPr>
            <w:rFonts w:ascii="Arial" w:hAnsi="Arial" w:cs="Arial"/>
            <w:b/>
            <w:color w:val="000000"/>
          </w:rPr>
          <w:alias w:val="Categoria"/>
          <w:tag w:val=""/>
          <w:id w:val="-1381474416"/>
          <w:placeholder>
            <w:docPart w:val="844B6B5B7E894915813B26691C84FD65"/>
          </w:placeholder>
          <w:dataBinding w:prefixMappings="xmlns:ns0='http://purl.org/dc/elements/1.1/' xmlns:ns1='http://schemas.openxmlformats.org/package/2006/metadata/core-properties' " w:xpath="/ns1:coreProperties[1]/ns1:category[1]" w:storeItemID="{6C3C8BC8-F283-45AE-878A-BAB7291924A1}"/>
          <w:text/>
        </w:sdtPr>
        <w:sdtEndPr/>
        <w:sdtContent>
          <w:r w:rsidR="001D330C">
            <w:rPr>
              <w:rFonts w:ascii="Arial" w:hAnsi="Arial" w:cs="Arial"/>
              <w:b/>
              <w:color w:val="000000"/>
            </w:rPr>
            <w:t xml:space="preserve">REGISTRO DE PREÇOS para contratação de empresa especializada na prestação de serviços de apoio a Gestão de Resíduos Sólidos, para atender a demanda dos municípios que fazem parte do Consórcio Intermunicipal da APA Federal do Noroeste do Paraná -COMAFEN, na modalidade Pregão Eletrônico do tipo menor preço </w:t>
          </w:r>
          <w:r w:rsidR="00B92A1E">
            <w:rPr>
              <w:rFonts w:ascii="Arial" w:hAnsi="Arial" w:cs="Arial"/>
              <w:b/>
              <w:color w:val="000000"/>
            </w:rPr>
            <w:t>por item</w:t>
          </w:r>
          <w:r w:rsidR="001D330C">
            <w:rPr>
              <w:rFonts w:ascii="Arial" w:hAnsi="Arial" w:cs="Arial"/>
              <w:b/>
              <w:color w:val="000000"/>
            </w:rPr>
            <w:t>, conforme convenio nº 4500075650 celebrado entre a ITAIPU BINACIONAL e o Consórcio Intermunicipal da APA Federal do Noroeste do Paraná -COMAFEN, e plano de trabalho parte integrante e indissociável deste instrumento, tudo de acordo com o termo de referência.</w:t>
          </w:r>
        </w:sdtContent>
      </w:sdt>
    </w:p>
    <w:p w14:paraId="077C26B1" w14:textId="44FF48A7" w:rsidR="00BA6BC6" w:rsidRPr="006D6C48" w:rsidRDefault="00BA6BC6" w:rsidP="006D6C48">
      <w:pPr>
        <w:numPr>
          <w:ilvl w:val="1"/>
          <w:numId w:val="2"/>
        </w:numPr>
        <w:tabs>
          <w:tab w:val="left" w:pos="709"/>
        </w:tabs>
        <w:spacing w:after="0" w:line="240" w:lineRule="auto"/>
        <w:ind w:left="709" w:hanging="709"/>
        <w:jc w:val="both"/>
        <w:rPr>
          <w:rFonts w:ascii="Arial" w:hAnsi="Arial" w:cs="Arial"/>
          <w:highlight w:val="cyan"/>
        </w:rPr>
      </w:pPr>
      <w:r w:rsidRPr="006D6C48">
        <w:rPr>
          <w:rFonts w:ascii="Arial" w:hAnsi="Arial" w:cs="Arial"/>
          <w:b/>
          <w:color w:val="000000"/>
          <w:highlight w:val="cyan"/>
        </w:rPr>
        <w:t>LICITAÇÃ</w:t>
      </w:r>
      <w:r w:rsidR="006D6C48" w:rsidRPr="006D6C48">
        <w:rPr>
          <w:rFonts w:ascii="Arial" w:hAnsi="Arial" w:cs="Arial"/>
          <w:b/>
          <w:color w:val="000000"/>
          <w:highlight w:val="cyan"/>
        </w:rPr>
        <w:t xml:space="preserve">O DE </w:t>
      </w:r>
      <w:r w:rsidR="002E1D8A">
        <w:rPr>
          <w:rFonts w:ascii="Arial" w:hAnsi="Arial" w:cs="Arial"/>
          <w:b/>
          <w:color w:val="000000"/>
          <w:highlight w:val="cyan"/>
        </w:rPr>
        <w:t>AMPLA CONCORRENCIA</w:t>
      </w:r>
      <w:r w:rsidR="00AA06A7">
        <w:rPr>
          <w:rFonts w:ascii="Arial" w:hAnsi="Arial" w:cs="Arial"/>
          <w:b/>
          <w:color w:val="000000"/>
          <w:highlight w:val="cyan"/>
        </w:rPr>
        <w:t xml:space="preserve">, </w:t>
      </w:r>
    </w:p>
    <w:p w14:paraId="40E4FC63" w14:textId="77777777" w:rsidR="00BA6BC6" w:rsidRPr="00716A99" w:rsidRDefault="00BA6BC6" w:rsidP="00CF3508">
      <w:pPr>
        <w:pStyle w:val="PargrafodaLista"/>
        <w:numPr>
          <w:ilvl w:val="1"/>
          <w:numId w:val="2"/>
        </w:numPr>
        <w:tabs>
          <w:tab w:val="clear" w:pos="1273"/>
          <w:tab w:val="num" w:pos="993"/>
        </w:tabs>
        <w:suppressAutoHyphens/>
        <w:spacing w:after="0" w:line="240" w:lineRule="auto"/>
        <w:ind w:left="709"/>
        <w:jc w:val="both"/>
        <w:rPr>
          <w:rStyle w:val="Fontepargpadro1"/>
          <w:rFonts w:ascii="Arial" w:hAnsi="Arial" w:cs="Arial"/>
        </w:rPr>
      </w:pPr>
      <w:r w:rsidRPr="00716A99">
        <w:rPr>
          <w:rStyle w:val="Fontepargpadro1"/>
          <w:rFonts w:ascii="Arial" w:hAnsi="Arial" w:cs="Arial"/>
        </w:rPr>
        <w:t>A empresa de pequeno porte e microempresa que pretender se utilizar dos benefícios previstos nos artigos 42 a 45 da Lei Complementar 123/2006 e 147/14, deverão comprovar o seu enquadramento em tal situação jurídica através da</w:t>
      </w:r>
      <w:r w:rsidRPr="00716A99">
        <w:rPr>
          <w:rStyle w:val="Fontepargpadro1"/>
          <w:rFonts w:ascii="Arial" w:hAnsi="Arial" w:cs="Arial"/>
          <w:b/>
          <w:i/>
        </w:rPr>
        <w:t xml:space="preserve"> </w:t>
      </w:r>
      <w:r w:rsidRPr="00716A99">
        <w:rPr>
          <w:rStyle w:val="Fontepargpadro1"/>
          <w:rFonts w:ascii="Arial" w:hAnsi="Arial" w:cs="Arial"/>
          <w:b/>
          <w:bCs/>
          <w:i/>
          <w:iCs/>
        </w:rPr>
        <w:t>declaração firmada por contador ou certidão simplificada, expedida pela Junta Comercial, ambas com prazo de validade de até 120 (cento e vinte) dias a contar da data de emissão.</w:t>
      </w:r>
    </w:p>
    <w:p w14:paraId="2BB342A0" w14:textId="77777777" w:rsidR="00BA6BC6" w:rsidRPr="00EE7B09" w:rsidRDefault="00BA6BC6" w:rsidP="00CF3508">
      <w:pPr>
        <w:pStyle w:val="PargrafodaLista"/>
        <w:numPr>
          <w:ilvl w:val="1"/>
          <w:numId w:val="2"/>
        </w:numPr>
        <w:tabs>
          <w:tab w:val="left" w:pos="993"/>
        </w:tabs>
        <w:suppressAutoHyphens/>
        <w:spacing w:after="0" w:line="240" w:lineRule="auto"/>
        <w:ind w:left="709" w:hanging="709"/>
        <w:jc w:val="both"/>
        <w:rPr>
          <w:rFonts w:ascii="Arial" w:hAnsi="Arial" w:cs="Arial"/>
        </w:rPr>
      </w:pPr>
      <w:r w:rsidRPr="00716A99">
        <w:rPr>
          <w:rFonts w:ascii="Arial" w:hAnsi="Arial" w:cs="Arial"/>
        </w:rPr>
        <w:t xml:space="preserve">A participação em licitação expressamente reservada à Microempresa (ME), Empresa de Pequeno Porte (EPP), por licitante que não se enquadre </w:t>
      </w:r>
      <w:r w:rsidRPr="00EE7B09">
        <w:rPr>
          <w:rFonts w:ascii="Arial" w:hAnsi="Arial" w:cs="Arial"/>
        </w:rPr>
        <w:t>na definição legal reservada a essas categorias, configura fraude ao certame, sujeito à aplicação das penalidades cabíveis.</w:t>
      </w:r>
    </w:p>
    <w:p w14:paraId="170FB3BE" w14:textId="47AACD4E" w:rsidR="00BA6BC6" w:rsidRPr="00EE7B09" w:rsidRDefault="00BA6BC6" w:rsidP="00CF3508">
      <w:pPr>
        <w:numPr>
          <w:ilvl w:val="1"/>
          <w:numId w:val="2"/>
        </w:numPr>
        <w:tabs>
          <w:tab w:val="left" w:pos="709"/>
        </w:tabs>
        <w:spacing w:after="0" w:line="240" w:lineRule="auto"/>
        <w:ind w:left="709" w:hanging="709"/>
        <w:jc w:val="both"/>
        <w:rPr>
          <w:rFonts w:ascii="Arial" w:hAnsi="Arial" w:cs="Arial"/>
        </w:rPr>
      </w:pPr>
      <w:r w:rsidRPr="00EE7B09">
        <w:rPr>
          <w:rFonts w:ascii="Arial" w:hAnsi="Arial" w:cs="Arial"/>
        </w:rPr>
        <w:t xml:space="preserve">Edital e seus Anexos poderão ser obtidos através da Internet pelos endereços eletrônicos: </w:t>
      </w:r>
      <w:hyperlink r:id="rId17" w:history="1">
        <w:r w:rsidRPr="00EE7B09">
          <w:rPr>
            <w:rStyle w:val="Hyperlink"/>
            <w:rFonts w:ascii="Arial" w:hAnsi="Arial" w:cs="Arial"/>
            <w:color w:val="auto"/>
          </w:rPr>
          <w:t>www.bll.gov.br</w:t>
        </w:r>
      </w:hyperlink>
      <w:r w:rsidRPr="00EE7B09">
        <w:rPr>
          <w:rFonts w:ascii="Arial" w:hAnsi="Arial" w:cs="Arial"/>
        </w:rPr>
        <w:t xml:space="preserve"> e </w:t>
      </w:r>
      <w:hyperlink r:id="rId18" w:history="1">
        <w:r w:rsidR="00FA0FE3" w:rsidRPr="00FA0FE3">
          <w:rPr>
            <w:rStyle w:val="Hyperlink"/>
          </w:rPr>
          <w:t>http://177.85.121.253:8099/portaltransparencia/1/licitacoes</w:t>
        </w:r>
      </w:hyperlink>
      <w:r w:rsidR="00FA0FE3">
        <w:t>.</w:t>
      </w:r>
    </w:p>
    <w:p w14:paraId="506F3BAA" w14:textId="69F622BB" w:rsidR="00BA6BC6" w:rsidRPr="00FE3177" w:rsidRDefault="00BA6BC6" w:rsidP="00CF3508">
      <w:pPr>
        <w:numPr>
          <w:ilvl w:val="1"/>
          <w:numId w:val="2"/>
        </w:numPr>
        <w:tabs>
          <w:tab w:val="left" w:pos="709"/>
        </w:tabs>
        <w:spacing w:after="0" w:line="240" w:lineRule="auto"/>
        <w:ind w:left="709" w:hanging="709"/>
        <w:jc w:val="both"/>
        <w:rPr>
          <w:rFonts w:ascii="Arial" w:hAnsi="Arial" w:cs="Arial"/>
        </w:rPr>
      </w:pPr>
      <w:r w:rsidRPr="00EE7B09">
        <w:rPr>
          <w:rFonts w:ascii="Arial" w:hAnsi="Arial" w:cs="Arial"/>
        </w:rPr>
        <w:t xml:space="preserve">A licitação será dividida </w:t>
      </w:r>
      <w:r w:rsidR="00FA0FE3">
        <w:rPr>
          <w:rFonts w:ascii="Arial" w:hAnsi="Arial" w:cs="Arial"/>
        </w:rPr>
        <w:t xml:space="preserve">por </w:t>
      </w:r>
      <w:r w:rsidR="00EB7E50">
        <w:rPr>
          <w:rFonts w:ascii="Arial" w:hAnsi="Arial" w:cs="Arial"/>
          <w:b/>
        </w:rPr>
        <w:t>item</w:t>
      </w:r>
      <w:r w:rsidRPr="00EE7B09">
        <w:rPr>
          <w:rFonts w:ascii="Arial" w:hAnsi="Arial" w:cs="Arial"/>
        </w:rPr>
        <w:t>, conforme tabela do ANEXO I do edital</w:t>
      </w:r>
      <w:r w:rsidR="00FA0FE3">
        <w:rPr>
          <w:rFonts w:ascii="Arial" w:hAnsi="Arial" w:cs="Arial"/>
        </w:rPr>
        <w:t>.</w:t>
      </w:r>
    </w:p>
    <w:p w14:paraId="5650D913" w14:textId="77777777" w:rsidR="00BA6BC6" w:rsidRPr="00FE3177" w:rsidRDefault="00BA6BC6" w:rsidP="00CF3508">
      <w:pPr>
        <w:numPr>
          <w:ilvl w:val="1"/>
          <w:numId w:val="2"/>
        </w:numPr>
        <w:tabs>
          <w:tab w:val="left" w:pos="709"/>
        </w:tabs>
        <w:spacing w:after="0" w:line="240" w:lineRule="auto"/>
        <w:ind w:left="709" w:hanging="709"/>
        <w:jc w:val="both"/>
        <w:rPr>
          <w:rFonts w:ascii="Arial" w:hAnsi="Arial" w:cs="Arial"/>
        </w:rPr>
      </w:pPr>
      <w:r w:rsidRPr="00FE3177">
        <w:rPr>
          <w:rFonts w:ascii="Arial" w:hAnsi="Arial" w:cs="Arial"/>
        </w:rPr>
        <w:t xml:space="preserve">Em caso de </w:t>
      </w:r>
      <w:r w:rsidRPr="00FE3177">
        <w:rPr>
          <w:rFonts w:ascii="Arial" w:hAnsi="Arial" w:cs="Arial"/>
          <w:b/>
        </w:rPr>
        <w:t>discordância</w:t>
      </w:r>
      <w:r w:rsidRPr="00FE3177">
        <w:rPr>
          <w:rFonts w:ascii="Arial" w:hAnsi="Arial" w:cs="Arial"/>
        </w:rPr>
        <w:t xml:space="preserve"> existente entre as especificações deste objeto descrito no </w:t>
      </w:r>
      <w:r w:rsidRPr="00FE3177">
        <w:rPr>
          <w:rFonts w:ascii="Arial" w:hAnsi="Arial" w:cs="Arial"/>
          <w:b/>
        </w:rPr>
        <w:t>BLL</w:t>
      </w:r>
      <w:r w:rsidRPr="00FE3177">
        <w:rPr>
          <w:rFonts w:ascii="Arial" w:hAnsi="Arial" w:cs="Arial"/>
        </w:rPr>
        <w:t xml:space="preserve"> e as especificações constantes deste </w:t>
      </w:r>
      <w:r w:rsidRPr="00FE3177">
        <w:rPr>
          <w:rFonts w:ascii="Arial" w:hAnsi="Arial" w:cs="Arial"/>
          <w:b/>
        </w:rPr>
        <w:t>Edital</w:t>
      </w:r>
      <w:r w:rsidRPr="00FE3177">
        <w:rPr>
          <w:rFonts w:ascii="Arial" w:hAnsi="Arial" w:cs="Arial"/>
        </w:rPr>
        <w:t xml:space="preserve">, prevalecerão as </w:t>
      </w:r>
      <w:r w:rsidRPr="00FE3177">
        <w:rPr>
          <w:rFonts w:ascii="Arial" w:hAnsi="Arial" w:cs="Arial"/>
          <w:b/>
        </w:rPr>
        <w:t>últimas.</w:t>
      </w:r>
    </w:p>
    <w:p w14:paraId="6CF7C333" w14:textId="087FD0B4" w:rsidR="001679EE" w:rsidRPr="00FE3177" w:rsidRDefault="00BA6BC6" w:rsidP="00CF3508">
      <w:pPr>
        <w:numPr>
          <w:ilvl w:val="1"/>
          <w:numId w:val="2"/>
        </w:numPr>
        <w:tabs>
          <w:tab w:val="left" w:pos="709"/>
        </w:tabs>
        <w:spacing w:after="0" w:line="240" w:lineRule="auto"/>
        <w:ind w:left="709" w:hanging="709"/>
        <w:jc w:val="both"/>
        <w:rPr>
          <w:rFonts w:ascii="Arial" w:hAnsi="Arial" w:cs="Arial"/>
        </w:rPr>
      </w:pPr>
      <w:r w:rsidRPr="00FE3177">
        <w:rPr>
          <w:rFonts w:ascii="Arial" w:hAnsi="Arial" w:cs="Arial"/>
        </w:rPr>
        <w:t xml:space="preserve">As informações administrativas relativas a este Edital poderão ser obtidas junto ao Setor de Licitações pelo telefone nº (044) </w:t>
      </w:r>
      <w:r w:rsidR="00B61BA0">
        <w:rPr>
          <w:rFonts w:ascii="Arial" w:hAnsi="Arial" w:cs="Arial"/>
        </w:rPr>
        <w:t>3425-1910.</w:t>
      </w:r>
    </w:p>
    <w:p w14:paraId="4D4012F0" w14:textId="2E235C74" w:rsidR="00DF4B27" w:rsidRPr="00FE3177" w:rsidRDefault="00DF4B27" w:rsidP="00FC63A4">
      <w:pPr>
        <w:spacing w:after="0" w:line="240" w:lineRule="auto"/>
        <w:ind w:left="709"/>
        <w:jc w:val="both"/>
        <w:rPr>
          <w:rFonts w:ascii="Arial" w:hAnsi="Arial" w:cs="Arial"/>
        </w:rPr>
      </w:pPr>
    </w:p>
    <w:p w14:paraId="1FE9E570" w14:textId="1CE3501E" w:rsidR="006D501C" w:rsidRPr="00FE3177" w:rsidRDefault="006D501C" w:rsidP="00CF3508">
      <w:pPr>
        <w:widowControl w:val="0"/>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sz w:val="24"/>
          <w:szCs w:val="24"/>
        </w:rPr>
      </w:pPr>
      <w:r w:rsidRPr="00FE3177">
        <w:rPr>
          <w:rFonts w:ascii="Arial" w:hAnsi="Arial" w:cs="Arial"/>
          <w:b/>
          <w:sz w:val="24"/>
          <w:szCs w:val="24"/>
        </w:rPr>
        <w:t>DO REGULAMENTO OPERACIONAL DO CERTAME</w:t>
      </w:r>
    </w:p>
    <w:p w14:paraId="16323CAC" w14:textId="033479B6" w:rsidR="00D11F92" w:rsidRPr="00FE3177" w:rsidRDefault="00D11F92" w:rsidP="00CF3508">
      <w:pPr>
        <w:pStyle w:val="PargrafodaLista"/>
        <w:numPr>
          <w:ilvl w:val="1"/>
          <w:numId w:val="2"/>
        </w:numPr>
        <w:spacing w:after="0" w:line="240" w:lineRule="auto"/>
        <w:ind w:left="709"/>
        <w:jc w:val="both"/>
        <w:rPr>
          <w:rFonts w:ascii="Arial" w:hAnsi="Arial" w:cs="Arial"/>
        </w:rPr>
      </w:pPr>
      <w:bookmarkStart w:id="8" w:name="_Hlk533594146"/>
      <w:r w:rsidRPr="00FE3177">
        <w:rPr>
          <w:rFonts w:ascii="Arial" w:hAnsi="Arial" w:cs="Arial"/>
          <w:bCs/>
          <w:color w:val="000000"/>
        </w:rPr>
        <w:t>O certame será conduzido pel</w:t>
      </w:r>
      <w:r w:rsidR="00477600">
        <w:rPr>
          <w:rFonts w:ascii="Arial" w:hAnsi="Arial" w:cs="Arial"/>
          <w:bCs/>
          <w:color w:val="000000"/>
        </w:rPr>
        <w:t>o</w:t>
      </w:r>
      <w:r w:rsidRPr="00FE3177">
        <w:rPr>
          <w:rFonts w:ascii="Arial" w:hAnsi="Arial" w:cs="Arial"/>
          <w:bCs/>
          <w:color w:val="000000"/>
        </w:rPr>
        <w:t xml:space="preserve"> Pregoeir</w:t>
      </w:r>
      <w:r w:rsidR="00477600">
        <w:rPr>
          <w:rFonts w:ascii="Arial" w:hAnsi="Arial" w:cs="Arial"/>
          <w:bCs/>
          <w:color w:val="000000"/>
        </w:rPr>
        <w:t>o</w:t>
      </w:r>
      <w:r w:rsidRPr="00FE3177">
        <w:rPr>
          <w:rFonts w:ascii="Arial" w:hAnsi="Arial" w:cs="Arial"/>
          <w:bCs/>
          <w:color w:val="000000"/>
        </w:rPr>
        <w:t>, que terá, em especial, as seguintes atribuições:</w:t>
      </w:r>
    </w:p>
    <w:p w14:paraId="79F9BE12" w14:textId="1B9A00E4" w:rsidR="0051168B" w:rsidRPr="0051168B" w:rsidRDefault="0051168B" w:rsidP="00CF3508">
      <w:pPr>
        <w:pStyle w:val="PargrafodaLista"/>
        <w:numPr>
          <w:ilvl w:val="2"/>
          <w:numId w:val="2"/>
        </w:numPr>
        <w:spacing w:after="0" w:line="240" w:lineRule="auto"/>
        <w:ind w:left="1276"/>
        <w:jc w:val="both"/>
        <w:rPr>
          <w:rFonts w:ascii="Arial" w:hAnsi="Arial" w:cs="Arial"/>
        </w:rPr>
      </w:pPr>
      <w:proofErr w:type="gramStart"/>
      <w:r w:rsidRPr="00BD5299">
        <w:rPr>
          <w:rFonts w:ascii="Arial" w:hAnsi="Arial" w:cs="Arial"/>
          <w:shd w:val="clear" w:color="auto" w:fill="FFFFFF"/>
        </w:rPr>
        <w:t>receber</w:t>
      </w:r>
      <w:proofErr w:type="gramEnd"/>
      <w:r w:rsidRPr="00BD5299">
        <w:rPr>
          <w:rFonts w:ascii="Arial" w:hAnsi="Arial" w:cs="Arial"/>
          <w:shd w:val="clear" w:color="auto" w:fill="FFFFFF"/>
        </w:rPr>
        <w:t>, examinar e decidir as impugnações e os pedidos de esclarecimentos ao edital e aos seus anexos, além de poder requisitar subsídios formais aos responsáveis pela elaboração desses documentos</w:t>
      </w:r>
      <w:r>
        <w:rPr>
          <w:rFonts w:ascii="Arial" w:hAnsi="Arial" w:cs="Arial"/>
          <w:shd w:val="clear" w:color="auto" w:fill="FFFFFF"/>
        </w:rPr>
        <w:t>;</w:t>
      </w:r>
    </w:p>
    <w:p w14:paraId="204E5CAA" w14:textId="161D37FE" w:rsidR="00D11F92" w:rsidRPr="00FE3177" w:rsidRDefault="00D11F92" w:rsidP="00CF3508">
      <w:pPr>
        <w:pStyle w:val="PargrafodaLista"/>
        <w:numPr>
          <w:ilvl w:val="2"/>
          <w:numId w:val="2"/>
        </w:numPr>
        <w:spacing w:after="0" w:line="240" w:lineRule="auto"/>
        <w:ind w:left="1276"/>
        <w:jc w:val="both"/>
        <w:rPr>
          <w:rFonts w:ascii="Arial" w:hAnsi="Arial" w:cs="Arial"/>
        </w:rPr>
      </w:pPr>
      <w:r w:rsidRPr="00FE3177">
        <w:rPr>
          <w:rFonts w:ascii="Arial" w:hAnsi="Arial" w:cs="Arial"/>
          <w:bCs/>
          <w:color w:val="000000"/>
        </w:rPr>
        <w:t>Acompanhar os trabalhos da equipe de apoio;</w:t>
      </w:r>
    </w:p>
    <w:p w14:paraId="7945B8DA" w14:textId="77777777" w:rsidR="00D11F92" w:rsidRPr="00FE3177" w:rsidRDefault="00D11F92" w:rsidP="00CF3508">
      <w:pPr>
        <w:pStyle w:val="PargrafodaLista"/>
        <w:numPr>
          <w:ilvl w:val="2"/>
          <w:numId w:val="2"/>
        </w:numPr>
        <w:spacing w:after="0" w:line="240" w:lineRule="auto"/>
        <w:ind w:left="1276"/>
        <w:jc w:val="both"/>
        <w:rPr>
          <w:rFonts w:ascii="Arial" w:hAnsi="Arial" w:cs="Arial"/>
        </w:rPr>
      </w:pPr>
      <w:r w:rsidRPr="00FE3177">
        <w:rPr>
          <w:rFonts w:ascii="Arial" w:hAnsi="Arial" w:cs="Arial"/>
          <w:bCs/>
          <w:color w:val="000000"/>
        </w:rPr>
        <w:t xml:space="preserve">Responder às questões formuladas pelos fornecedores, relativas ao certame; </w:t>
      </w:r>
    </w:p>
    <w:p w14:paraId="02D16DE6" w14:textId="7F59D9A7" w:rsidR="00D11F92" w:rsidRPr="00FE3177" w:rsidRDefault="0051168B" w:rsidP="00CF3508">
      <w:pPr>
        <w:pStyle w:val="PargrafodaLista"/>
        <w:numPr>
          <w:ilvl w:val="2"/>
          <w:numId w:val="2"/>
        </w:numPr>
        <w:spacing w:after="0" w:line="240" w:lineRule="auto"/>
        <w:ind w:left="1276"/>
        <w:jc w:val="both"/>
        <w:rPr>
          <w:rFonts w:ascii="Arial" w:hAnsi="Arial" w:cs="Arial"/>
        </w:rPr>
      </w:pPr>
      <w:proofErr w:type="gramStart"/>
      <w:r w:rsidRPr="00BD5299">
        <w:rPr>
          <w:rFonts w:ascii="Arial" w:hAnsi="Arial" w:cs="Arial"/>
          <w:shd w:val="clear" w:color="auto" w:fill="FFFFFF"/>
        </w:rPr>
        <w:t>verificar</w:t>
      </w:r>
      <w:proofErr w:type="gramEnd"/>
      <w:r w:rsidRPr="00BD5299">
        <w:rPr>
          <w:rFonts w:ascii="Arial" w:hAnsi="Arial" w:cs="Arial"/>
          <w:shd w:val="clear" w:color="auto" w:fill="FFFFFF"/>
        </w:rPr>
        <w:t xml:space="preserve"> a conformidade da proposta em relação aos requisitos estabelecidos no edital</w:t>
      </w:r>
      <w:r w:rsidR="00D11F92" w:rsidRPr="00FE3177">
        <w:rPr>
          <w:rFonts w:ascii="Arial" w:hAnsi="Arial" w:cs="Arial"/>
          <w:bCs/>
          <w:color w:val="000000"/>
        </w:rPr>
        <w:t>;</w:t>
      </w:r>
    </w:p>
    <w:p w14:paraId="3771B6D8" w14:textId="77777777" w:rsidR="00D11F92" w:rsidRPr="00FE3177" w:rsidRDefault="00D11F92" w:rsidP="00CF3508">
      <w:pPr>
        <w:pStyle w:val="PargrafodaLista"/>
        <w:numPr>
          <w:ilvl w:val="2"/>
          <w:numId w:val="2"/>
        </w:numPr>
        <w:spacing w:after="0" w:line="240" w:lineRule="auto"/>
        <w:ind w:left="1276"/>
        <w:jc w:val="both"/>
        <w:rPr>
          <w:rFonts w:ascii="Arial" w:hAnsi="Arial" w:cs="Arial"/>
        </w:rPr>
      </w:pPr>
      <w:r w:rsidRPr="00FE3177">
        <w:rPr>
          <w:rFonts w:ascii="Arial" w:hAnsi="Arial" w:cs="Arial"/>
          <w:bCs/>
          <w:color w:val="000000"/>
        </w:rPr>
        <w:t xml:space="preserve">Analisar a aceitabilidade das propostas; </w:t>
      </w:r>
    </w:p>
    <w:p w14:paraId="20804F58" w14:textId="77777777" w:rsidR="00D11F92" w:rsidRPr="00FE3177" w:rsidRDefault="00D11F92" w:rsidP="00CF3508">
      <w:pPr>
        <w:pStyle w:val="PargrafodaLista"/>
        <w:numPr>
          <w:ilvl w:val="2"/>
          <w:numId w:val="2"/>
        </w:numPr>
        <w:spacing w:after="0" w:line="240" w:lineRule="auto"/>
        <w:ind w:left="1276"/>
        <w:jc w:val="both"/>
        <w:rPr>
          <w:rFonts w:ascii="Arial" w:hAnsi="Arial" w:cs="Arial"/>
        </w:rPr>
      </w:pPr>
      <w:r w:rsidRPr="00FE3177">
        <w:rPr>
          <w:rFonts w:ascii="Arial" w:hAnsi="Arial" w:cs="Arial"/>
          <w:bCs/>
          <w:color w:val="000000"/>
        </w:rPr>
        <w:t>Desclassificar propostas indicando os motivos;</w:t>
      </w:r>
    </w:p>
    <w:p w14:paraId="7570A966" w14:textId="379A2BBB" w:rsidR="00D11F92" w:rsidRPr="00FE3177" w:rsidRDefault="0051168B" w:rsidP="00CF3508">
      <w:pPr>
        <w:pStyle w:val="PargrafodaLista"/>
        <w:numPr>
          <w:ilvl w:val="2"/>
          <w:numId w:val="2"/>
        </w:numPr>
        <w:spacing w:after="0" w:line="240" w:lineRule="auto"/>
        <w:ind w:left="1276"/>
        <w:jc w:val="both"/>
        <w:rPr>
          <w:rFonts w:ascii="Arial" w:hAnsi="Arial" w:cs="Arial"/>
        </w:rPr>
      </w:pPr>
      <w:proofErr w:type="gramStart"/>
      <w:r w:rsidRPr="00BD5299">
        <w:rPr>
          <w:rFonts w:ascii="Arial" w:hAnsi="Arial" w:cs="Arial"/>
          <w:shd w:val="clear" w:color="auto" w:fill="FFFFFF"/>
        </w:rPr>
        <w:t>coordenar</w:t>
      </w:r>
      <w:proofErr w:type="gramEnd"/>
      <w:r w:rsidRPr="00BD5299">
        <w:rPr>
          <w:rFonts w:ascii="Arial" w:hAnsi="Arial" w:cs="Arial"/>
          <w:shd w:val="clear" w:color="auto" w:fill="FFFFFF"/>
        </w:rPr>
        <w:t xml:space="preserve"> a sessão pública e o envio de lances</w:t>
      </w:r>
      <w:r w:rsidR="00D11F92" w:rsidRPr="00FE3177">
        <w:rPr>
          <w:rFonts w:ascii="Arial" w:hAnsi="Arial" w:cs="Arial"/>
          <w:bCs/>
          <w:color w:val="000000"/>
        </w:rPr>
        <w:t>;</w:t>
      </w:r>
    </w:p>
    <w:p w14:paraId="7E1FA45D" w14:textId="45E3EEB8" w:rsidR="00D11F92" w:rsidRPr="0051168B" w:rsidRDefault="0051168B" w:rsidP="00CF3508">
      <w:pPr>
        <w:pStyle w:val="PargrafodaLista"/>
        <w:numPr>
          <w:ilvl w:val="2"/>
          <w:numId w:val="2"/>
        </w:numPr>
        <w:spacing w:after="0" w:line="240" w:lineRule="auto"/>
        <w:ind w:left="1276"/>
        <w:jc w:val="both"/>
        <w:rPr>
          <w:rFonts w:ascii="Arial" w:hAnsi="Arial" w:cs="Arial"/>
        </w:rPr>
      </w:pPr>
      <w:proofErr w:type="gramStart"/>
      <w:r w:rsidRPr="00BD5299">
        <w:rPr>
          <w:rFonts w:ascii="Arial" w:hAnsi="Arial" w:cs="Arial"/>
          <w:shd w:val="clear" w:color="auto" w:fill="FFFFFF"/>
        </w:rPr>
        <w:t>verificar</w:t>
      </w:r>
      <w:proofErr w:type="gramEnd"/>
      <w:r w:rsidRPr="00BD5299">
        <w:rPr>
          <w:rFonts w:ascii="Arial" w:hAnsi="Arial" w:cs="Arial"/>
          <w:shd w:val="clear" w:color="auto" w:fill="FFFFFF"/>
        </w:rPr>
        <w:t xml:space="preserve"> e julgar as condições de habilitação</w:t>
      </w:r>
      <w:r w:rsidR="00D11F92" w:rsidRPr="00FE3177">
        <w:rPr>
          <w:rFonts w:ascii="Arial" w:hAnsi="Arial" w:cs="Arial"/>
          <w:bCs/>
          <w:color w:val="000000"/>
        </w:rPr>
        <w:t>;</w:t>
      </w:r>
    </w:p>
    <w:p w14:paraId="5449DB30" w14:textId="306AB22E" w:rsidR="0051168B" w:rsidRPr="00FE3177" w:rsidRDefault="0051168B" w:rsidP="00CF3508">
      <w:pPr>
        <w:pStyle w:val="PargrafodaLista"/>
        <w:numPr>
          <w:ilvl w:val="2"/>
          <w:numId w:val="2"/>
        </w:numPr>
        <w:spacing w:after="0" w:line="240" w:lineRule="auto"/>
        <w:ind w:left="1276"/>
        <w:jc w:val="both"/>
        <w:rPr>
          <w:rFonts w:ascii="Arial" w:hAnsi="Arial" w:cs="Arial"/>
        </w:rPr>
      </w:pPr>
      <w:proofErr w:type="gramStart"/>
      <w:r w:rsidRPr="00BD5299">
        <w:rPr>
          <w:rFonts w:ascii="Arial" w:hAnsi="Arial" w:cs="Arial"/>
          <w:shd w:val="clear" w:color="auto" w:fill="FFFFFF"/>
        </w:rPr>
        <w:t>sanear</w:t>
      </w:r>
      <w:proofErr w:type="gramEnd"/>
      <w:r w:rsidRPr="00BD5299">
        <w:rPr>
          <w:rFonts w:ascii="Arial" w:hAnsi="Arial" w:cs="Arial"/>
          <w:shd w:val="clear" w:color="auto" w:fill="FFFFFF"/>
        </w:rPr>
        <w:t xml:space="preserve"> erros ou falhas que não alterem a substância das propostas</w:t>
      </w:r>
    </w:p>
    <w:p w14:paraId="1EF17CCC" w14:textId="3D3D7603" w:rsidR="00D11F92" w:rsidRPr="00FE3177" w:rsidRDefault="0051168B" w:rsidP="00CF3508">
      <w:pPr>
        <w:pStyle w:val="PargrafodaLista"/>
        <w:numPr>
          <w:ilvl w:val="2"/>
          <w:numId w:val="2"/>
        </w:numPr>
        <w:spacing w:after="0" w:line="240" w:lineRule="auto"/>
        <w:ind w:left="1276"/>
        <w:jc w:val="both"/>
        <w:rPr>
          <w:rFonts w:ascii="Arial" w:hAnsi="Arial" w:cs="Arial"/>
        </w:rPr>
      </w:pPr>
      <w:proofErr w:type="gramStart"/>
      <w:r w:rsidRPr="00BD5299">
        <w:rPr>
          <w:rFonts w:ascii="Arial" w:hAnsi="Arial" w:cs="Arial"/>
          <w:shd w:val="clear" w:color="auto" w:fill="FFFFFF"/>
        </w:rPr>
        <w:t>indicar</w:t>
      </w:r>
      <w:proofErr w:type="gramEnd"/>
      <w:r w:rsidRPr="00BD5299">
        <w:rPr>
          <w:rFonts w:ascii="Arial" w:hAnsi="Arial" w:cs="Arial"/>
          <w:shd w:val="clear" w:color="auto" w:fill="FFFFFF"/>
        </w:rPr>
        <w:t xml:space="preserve"> o vencedor do certame;</w:t>
      </w:r>
    </w:p>
    <w:p w14:paraId="314D5F13" w14:textId="77777777" w:rsidR="00D11F92" w:rsidRPr="00FE3177" w:rsidRDefault="00D11F92" w:rsidP="00CF3508">
      <w:pPr>
        <w:pStyle w:val="PargrafodaLista"/>
        <w:numPr>
          <w:ilvl w:val="2"/>
          <w:numId w:val="2"/>
        </w:numPr>
        <w:spacing w:after="0" w:line="240" w:lineRule="auto"/>
        <w:ind w:left="1276"/>
        <w:jc w:val="both"/>
        <w:rPr>
          <w:rFonts w:ascii="Arial" w:hAnsi="Arial" w:cs="Arial"/>
        </w:rPr>
      </w:pPr>
      <w:r w:rsidRPr="00FE3177">
        <w:rPr>
          <w:rFonts w:ascii="Arial" w:hAnsi="Arial" w:cs="Arial"/>
          <w:bCs/>
          <w:color w:val="000000"/>
        </w:rPr>
        <w:lastRenderedPageBreak/>
        <w:t>Receber, examinar e decidir sobre a pertinência dos recursos;</w:t>
      </w:r>
    </w:p>
    <w:p w14:paraId="17A14A20" w14:textId="77777777" w:rsidR="0051168B" w:rsidRPr="0051168B" w:rsidRDefault="00D11F92" w:rsidP="00CF3508">
      <w:pPr>
        <w:pStyle w:val="PargrafodaLista"/>
        <w:numPr>
          <w:ilvl w:val="2"/>
          <w:numId w:val="2"/>
        </w:numPr>
        <w:spacing w:after="0" w:line="240" w:lineRule="auto"/>
        <w:ind w:left="1276"/>
        <w:jc w:val="both"/>
        <w:rPr>
          <w:rFonts w:ascii="Arial" w:hAnsi="Arial" w:cs="Arial"/>
        </w:rPr>
      </w:pPr>
      <w:r w:rsidRPr="00FE3177">
        <w:rPr>
          <w:rFonts w:ascii="Arial" w:hAnsi="Arial" w:cs="Arial"/>
          <w:bCs/>
          <w:color w:val="000000"/>
        </w:rPr>
        <w:t>Elaborar a ata da sessão;</w:t>
      </w:r>
    </w:p>
    <w:p w14:paraId="7A7CF5AD" w14:textId="794652A3" w:rsidR="00120214" w:rsidRPr="0051168B" w:rsidRDefault="0051168B" w:rsidP="00CF3508">
      <w:pPr>
        <w:pStyle w:val="PargrafodaLista"/>
        <w:numPr>
          <w:ilvl w:val="2"/>
          <w:numId w:val="2"/>
        </w:numPr>
        <w:spacing w:after="0" w:line="240" w:lineRule="auto"/>
        <w:ind w:left="1276"/>
        <w:jc w:val="both"/>
        <w:rPr>
          <w:rFonts w:ascii="Arial" w:hAnsi="Arial" w:cs="Arial"/>
        </w:rPr>
      </w:pPr>
      <w:proofErr w:type="gramStart"/>
      <w:r w:rsidRPr="0051168B">
        <w:rPr>
          <w:rFonts w:ascii="Arial" w:hAnsi="Arial" w:cs="Arial"/>
          <w:shd w:val="clear" w:color="auto" w:fill="FFFFFF"/>
        </w:rPr>
        <w:t>encaminhar</w:t>
      </w:r>
      <w:proofErr w:type="gramEnd"/>
      <w:r w:rsidRPr="0051168B">
        <w:rPr>
          <w:rFonts w:ascii="Arial" w:hAnsi="Arial" w:cs="Arial"/>
          <w:shd w:val="clear" w:color="auto" w:fill="FFFFFF"/>
        </w:rPr>
        <w:t xml:space="preserve"> o processo devidamente instruído, após encerradas as fases de julgamento e habilitação, e exauridos os recursos administrativos, </w:t>
      </w:r>
      <w:r w:rsidR="002A5CE3">
        <w:rPr>
          <w:rFonts w:ascii="Arial" w:hAnsi="Arial" w:cs="Arial"/>
          <w:shd w:val="clear" w:color="auto" w:fill="FFFFFF"/>
        </w:rPr>
        <w:t>ao Presidente</w:t>
      </w:r>
      <w:r w:rsidRPr="0051168B">
        <w:rPr>
          <w:rFonts w:ascii="Arial" w:hAnsi="Arial" w:cs="Arial"/>
          <w:shd w:val="clear" w:color="auto" w:fill="FFFFFF"/>
        </w:rPr>
        <w:t xml:space="preserve"> para adjudicação e homologação</w:t>
      </w:r>
    </w:p>
    <w:p w14:paraId="0D62A963" w14:textId="77777777" w:rsidR="00347354" w:rsidRPr="00FE3177" w:rsidRDefault="00347354" w:rsidP="00FC63A4">
      <w:pPr>
        <w:pStyle w:val="PargrafodaLista"/>
        <w:spacing w:after="0" w:line="240" w:lineRule="auto"/>
        <w:ind w:left="1276"/>
        <w:jc w:val="both"/>
        <w:rPr>
          <w:rFonts w:ascii="Arial" w:hAnsi="Arial" w:cs="Arial"/>
        </w:rPr>
      </w:pPr>
    </w:p>
    <w:p w14:paraId="4CB76807" w14:textId="77777777" w:rsidR="00D11F92" w:rsidRPr="00FE3177" w:rsidRDefault="00D11F92" w:rsidP="00CF3508">
      <w:pPr>
        <w:widowControl w:val="0"/>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sz w:val="24"/>
          <w:szCs w:val="24"/>
        </w:rPr>
      </w:pPr>
      <w:r w:rsidRPr="00FE3177">
        <w:rPr>
          <w:rFonts w:ascii="Arial" w:hAnsi="Arial" w:cs="Arial"/>
          <w:b/>
          <w:sz w:val="24"/>
          <w:szCs w:val="24"/>
        </w:rPr>
        <w:t>DO CRITÉRIO DE JULGAMENTO E MODO DE DISPUTA</w:t>
      </w:r>
    </w:p>
    <w:p w14:paraId="3DDD9733" w14:textId="2A762CAF" w:rsidR="00D11F92" w:rsidRPr="00FE3177" w:rsidRDefault="00D11F92" w:rsidP="00CF3508">
      <w:pPr>
        <w:numPr>
          <w:ilvl w:val="1"/>
          <w:numId w:val="2"/>
        </w:numPr>
        <w:spacing w:after="0" w:line="240" w:lineRule="auto"/>
        <w:ind w:left="709" w:hanging="709"/>
        <w:jc w:val="both"/>
        <w:rPr>
          <w:rFonts w:ascii="Arial" w:hAnsi="Arial" w:cs="Arial"/>
          <w:color w:val="000000"/>
        </w:rPr>
      </w:pPr>
      <w:r w:rsidRPr="00FE3177">
        <w:rPr>
          <w:rFonts w:ascii="Arial" w:hAnsi="Arial" w:cs="Arial"/>
          <w:color w:val="000000"/>
        </w:rPr>
        <w:t xml:space="preserve">O critério de julgamento será o de </w:t>
      </w:r>
      <w:bookmarkStart w:id="9" w:name="_Hlk24103051"/>
      <w:r w:rsidRPr="00FE3177">
        <w:rPr>
          <w:rFonts w:ascii="Arial" w:hAnsi="Arial" w:cs="Arial"/>
          <w:b/>
          <w:color w:val="FF0000"/>
        </w:rPr>
        <w:t xml:space="preserve">MENOR PREÇO </w:t>
      </w:r>
      <w:bookmarkEnd w:id="9"/>
      <w:r w:rsidR="00757975" w:rsidRPr="00FE3177">
        <w:rPr>
          <w:rFonts w:ascii="Arial" w:hAnsi="Arial" w:cs="Arial"/>
          <w:b/>
          <w:color w:val="FF0000"/>
        </w:rPr>
        <w:t xml:space="preserve">POR </w:t>
      </w:r>
      <w:r w:rsidR="00EB7E50">
        <w:rPr>
          <w:rFonts w:ascii="Arial" w:hAnsi="Arial" w:cs="Arial"/>
          <w:b/>
          <w:color w:val="FF0000"/>
        </w:rPr>
        <w:t>ITEM</w:t>
      </w:r>
      <w:r w:rsidRPr="00FE3177">
        <w:rPr>
          <w:rFonts w:ascii="Arial" w:hAnsi="Arial" w:cs="Arial"/>
          <w:color w:val="000000"/>
        </w:rPr>
        <w:t xml:space="preserve">, observada às especificações técnicas constantes do </w:t>
      </w:r>
      <w:r w:rsidRPr="00FE3177">
        <w:rPr>
          <w:rFonts w:ascii="Arial" w:hAnsi="Arial" w:cs="Arial"/>
          <w:b/>
          <w:color w:val="000000"/>
        </w:rPr>
        <w:t>Anexo I</w:t>
      </w:r>
      <w:r w:rsidRPr="00FE3177">
        <w:rPr>
          <w:rFonts w:ascii="Arial" w:hAnsi="Arial" w:cs="Arial"/>
          <w:color w:val="000000"/>
        </w:rPr>
        <w:t xml:space="preserve"> e demais condições definidas neste Edital.</w:t>
      </w:r>
    </w:p>
    <w:p w14:paraId="52B6E5CD" w14:textId="28C93480" w:rsidR="00D11F92" w:rsidRPr="00FE3177" w:rsidRDefault="00D11F92" w:rsidP="00CF3508">
      <w:pPr>
        <w:numPr>
          <w:ilvl w:val="1"/>
          <w:numId w:val="2"/>
        </w:numPr>
        <w:spacing w:after="0" w:line="240" w:lineRule="auto"/>
        <w:ind w:left="709" w:hanging="709"/>
        <w:jc w:val="both"/>
        <w:rPr>
          <w:rFonts w:ascii="Arial" w:hAnsi="Arial" w:cs="Arial"/>
          <w:color w:val="000000"/>
        </w:rPr>
      </w:pPr>
      <w:r w:rsidRPr="00FE3177">
        <w:rPr>
          <w:rFonts w:ascii="Arial" w:hAnsi="Arial" w:cs="Arial"/>
          <w:color w:val="000000"/>
        </w:rPr>
        <w:t xml:space="preserve">Será utilizado o </w:t>
      </w:r>
      <w:r w:rsidRPr="00FE3177">
        <w:rPr>
          <w:rFonts w:ascii="Arial" w:hAnsi="Arial" w:cs="Arial"/>
        </w:rPr>
        <w:t>modo de disputa</w:t>
      </w:r>
      <w:r w:rsidRPr="00FE3177">
        <w:rPr>
          <w:rFonts w:ascii="Arial" w:hAnsi="Arial" w:cs="Arial"/>
          <w:b/>
        </w:rPr>
        <w:t xml:space="preserve"> “ABERTO”</w:t>
      </w:r>
      <w:r w:rsidRPr="00FE3177">
        <w:rPr>
          <w:rFonts w:ascii="Arial" w:hAnsi="Arial" w:cs="Arial"/>
        </w:rPr>
        <w:t xml:space="preserve">, em que os </w:t>
      </w:r>
      <w:r w:rsidRPr="00FE3177">
        <w:rPr>
          <w:rFonts w:ascii="Arial" w:hAnsi="Arial" w:cs="Arial"/>
          <w:iCs/>
        </w:rPr>
        <w:t>licitantes</w:t>
      </w:r>
      <w:r w:rsidRPr="00FE3177">
        <w:rPr>
          <w:rFonts w:ascii="Arial" w:hAnsi="Arial" w:cs="Arial"/>
        </w:rPr>
        <w:t xml:space="preserve"> apresentarão lances públicos e sucessivos, com prorrogações.</w:t>
      </w:r>
    </w:p>
    <w:p w14:paraId="49EFE957" w14:textId="334E1B94" w:rsidR="00ED4581" w:rsidRPr="00FE3177" w:rsidRDefault="00ED4581" w:rsidP="00FC63A4">
      <w:pPr>
        <w:spacing w:after="0" w:line="240" w:lineRule="auto"/>
        <w:jc w:val="both"/>
        <w:rPr>
          <w:rFonts w:ascii="Arial" w:hAnsi="Arial" w:cs="Arial"/>
          <w:color w:val="000000"/>
        </w:rPr>
      </w:pPr>
    </w:p>
    <w:p w14:paraId="44802E87" w14:textId="66CBE69D" w:rsidR="00D11F92" w:rsidRPr="00FE3177" w:rsidRDefault="00D11F92" w:rsidP="00CF3508">
      <w:pPr>
        <w:numPr>
          <w:ilvl w:val="0"/>
          <w:numId w:val="2"/>
        </w:numPr>
        <w:pBdr>
          <w:top w:val="single" w:sz="4" w:space="1" w:color="auto"/>
          <w:bottom w:val="single" w:sz="4" w:space="1" w:color="auto"/>
        </w:pBdr>
        <w:shd w:val="clear" w:color="auto" w:fill="BFBFBF" w:themeFill="background1" w:themeFillShade="BF"/>
        <w:tabs>
          <w:tab w:val="left" w:pos="1701"/>
        </w:tabs>
        <w:spacing w:after="0" w:line="240" w:lineRule="auto"/>
        <w:ind w:left="709" w:hanging="709"/>
        <w:jc w:val="both"/>
        <w:rPr>
          <w:rFonts w:ascii="Arial" w:hAnsi="Arial" w:cs="Arial"/>
          <w:b/>
          <w:sz w:val="24"/>
          <w:szCs w:val="24"/>
        </w:rPr>
      </w:pPr>
      <w:r w:rsidRPr="00FE3177">
        <w:rPr>
          <w:rFonts w:ascii="Arial" w:hAnsi="Arial" w:cs="Arial"/>
          <w:b/>
          <w:sz w:val="24"/>
          <w:szCs w:val="24"/>
        </w:rPr>
        <w:t>DA IMPUGNAÇÃO AO EDITAL E DO PEDIDO DE ESCLARECIMENTO</w:t>
      </w:r>
    </w:p>
    <w:p w14:paraId="1AF77357" w14:textId="64977E9F" w:rsidR="00FE3177" w:rsidRPr="00CC5B78" w:rsidRDefault="00B50CE5" w:rsidP="00CF3508">
      <w:pPr>
        <w:numPr>
          <w:ilvl w:val="1"/>
          <w:numId w:val="2"/>
        </w:numPr>
        <w:shd w:val="clear" w:color="auto" w:fill="FFFFFF" w:themeFill="background1"/>
        <w:tabs>
          <w:tab w:val="left" w:pos="1701"/>
        </w:tabs>
        <w:spacing w:after="0" w:line="240" w:lineRule="auto"/>
        <w:ind w:left="709"/>
        <w:jc w:val="both"/>
        <w:rPr>
          <w:rFonts w:ascii="Arial" w:hAnsi="Arial" w:cs="Arial"/>
          <w:b/>
          <w:sz w:val="24"/>
          <w:szCs w:val="24"/>
        </w:rPr>
      </w:pPr>
      <w:r w:rsidRPr="00CC5B78">
        <w:rPr>
          <w:rFonts w:ascii="Arial" w:hAnsi="Arial" w:cs="Arial"/>
        </w:rPr>
        <w:t xml:space="preserve">Qualquer pessoa é parte legítima para impugnar este Edital por irregularidade na aplicação da </w:t>
      </w:r>
      <w:hyperlink r:id="rId19" w:history="1">
        <w:r w:rsidRPr="00CC5B78">
          <w:rPr>
            <w:rStyle w:val="Hyperlink"/>
            <w:rFonts w:ascii="Arial" w:hAnsi="Arial" w:cs="Arial"/>
            <w:color w:val="auto"/>
          </w:rPr>
          <w:t>Lei nº 14.133, de 2021</w:t>
        </w:r>
      </w:hyperlink>
      <w:r w:rsidRPr="00CC5B78">
        <w:rPr>
          <w:rFonts w:ascii="Arial" w:hAnsi="Arial" w:cs="Arial"/>
        </w:rPr>
        <w:t>, devendo protocolar o pedido até 3 (</w:t>
      </w:r>
      <w:r w:rsidR="006C3D30">
        <w:rPr>
          <w:rFonts w:ascii="Arial" w:hAnsi="Arial" w:cs="Arial"/>
        </w:rPr>
        <w:t>três</w:t>
      </w:r>
      <w:r w:rsidRPr="00CC5B78">
        <w:rPr>
          <w:rFonts w:ascii="Arial" w:hAnsi="Arial" w:cs="Arial"/>
        </w:rPr>
        <w:t>) dias úteis antes da data da abertura do certame.</w:t>
      </w:r>
      <w:r w:rsidR="00577F3D" w:rsidRPr="00CC5B78">
        <w:rPr>
          <w:rFonts w:ascii="Arial" w:hAnsi="Arial" w:cs="Arial"/>
        </w:rPr>
        <w:t xml:space="preserve"> </w:t>
      </w:r>
    </w:p>
    <w:p w14:paraId="5CE22313" w14:textId="77777777" w:rsidR="00FE3177" w:rsidRPr="00CC5B78" w:rsidRDefault="00B50CE5" w:rsidP="00CF3508">
      <w:pPr>
        <w:numPr>
          <w:ilvl w:val="1"/>
          <w:numId w:val="2"/>
        </w:numPr>
        <w:shd w:val="clear" w:color="auto" w:fill="FFFFFF" w:themeFill="background1"/>
        <w:tabs>
          <w:tab w:val="left" w:pos="1701"/>
        </w:tabs>
        <w:spacing w:after="0" w:line="240" w:lineRule="auto"/>
        <w:ind w:left="709"/>
        <w:jc w:val="both"/>
        <w:rPr>
          <w:rFonts w:ascii="Arial" w:hAnsi="Arial" w:cs="Arial"/>
          <w:b/>
          <w:sz w:val="24"/>
          <w:szCs w:val="24"/>
        </w:rPr>
      </w:pPr>
      <w:r w:rsidRPr="00CC5B78">
        <w:rPr>
          <w:rFonts w:ascii="Arial" w:hAnsi="Arial" w:cs="Arial"/>
        </w:rPr>
        <w:t>A resposta à impugnação ou ao pedido de esclarecimento será divulgado em sítio eletrônico oficial no prazo de até 3 (três) dias úteis, limitado ao último dia útil anterior à data da abertura do certame.</w:t>
      </w:r>
    </w:p>
    <w:p w14:paraId="555C17AF" w14:textId="4568C26F" w:rsidR="00FE3177" w:rsidRPr="00CC5B78" w:rsidRDefault="00B50CE5" w:rsidP="00CF3508">
      <w:pPr>
        <w:numPr>
          <w:ilvl w:val="1"/>
          <w:numId w:val="2"/>
        </w:numPr>
        <w:shd w:val="clear" w:color="auto" w:fill="FFFFFF" w:themeFill="background1"/>
        <w:tabs>
          <w:tab w:val="left" w:pos="1701"/>
        </w:tabs>
        <w:spacing w:after="0" w:line="240" w:lineRule="auto"/>
        <w:ind w:left="709"/>
        <w:jc w:val="both"/>
        <w:rPr>
          <w:rStyle w:val="LinkdaInternet"/>
          <w:rFonts w:ascii="Arial" w:hAnsi="Arial" w:cs="Arial"/>
          <w:b/>
          <w:color w:val="auto"/>
          <w:sz w:val="24"/>
          <w:szCs w:val="24"/>
          <w:u w:val="none"/>
        </w:rPr>
      </w:pPr>
      <w:r w:rsidRPr="00CC5B78">
        <w:rPr>
          <w:rFonts w:ascii="Arial" w:hAnsi="Arial" w:cs="Arial"/>
        </w:rPr>
        <w:t xml:space="preserve">A impugnação e o pedido de esclarecimento </w:t>
      </w:r>
      <w:r w:rsidR="00B61BA0">
        <w:rPr>
          <w:rFonts w:ascii="Arial" w:hAnsi="Arial" w:cs="Arial"/>
        </w:rPr>
        <w:t>deverão</w:t>
      </w:r>
      <w:r w:rsidRPr="00CC5B78">
        <w:rPr>
          <w:rFonts w:ascii="Arial" w:hAnsi="Arial" w:cs="Arial"/>
        </w:rPr>
        <w:t xml:space="preserve"> ser realizados por forma eletrônica, ATRAVES DA PLATAFORMA DA BLL, </w:t>
      </w:r>
      <w:hyperlink r:id="rId20">
        <w:r w:rsidRPr="00CC5B78">
          <w:rPr>
            <w:rStyle w:val="LinkdaInternet"/>
            <w:rFonts w:ascii="Arial" w:eastAsia="Arial" w:hAnsi="Arial" w:cs="Arial"/>
            <w:color w:val="auto"/>
          </w:rPr>
          <w:t>www.bll.org.br</w:t>
        </w:r>
      </w:hyperlink>
      <w:r w:rsidR="00B61BA0">
        <w:t>.</w:t>
      </w:r>
    </w:p>
    <w:p w14:paraId="0224F2B3" w14:textId="77777777" w:rsidR="00FE3177" w:rsidRPr="00CC5B78" w:rsidRDefault="00B50CE5" w:rsidP="00CF3508">
      <w:pPr>
        <w:numPr>
          <w:ilvl w:val="1"/>
          <w:numId w:val="2"/>
        </w:numPr>
        <w:shd w:val="clear" w:color="auto" w:fill="FFFFFF" w:themeFill="background1"/>
        <w:tabs>
          <w:tab w:val="left" w:pos="1701"/>
        </w:tabs>
        <w:spacing w:after="0" w:line="240" w:lineRule="auto"/>
        <w:ind w:left="709"/>
        <w:jc w:val="both"/>
        <w:rPr>
          <w:rFonts w:ascii="Arial" w:hAnsi="Arial" w:cs="Arial"/>
          <w:b/>
          <w:sz w:val="24"/>
          <w:szCs w:val="24"/>
        </w:rPr>
      </w:pPr>
      <w:r w:rsidRPr="00CC5B78">
        <w:rPr>
          <w:rFonts w:ascii="Arial" w:hAnsi="Arial" w:cs="Arial"/>
        </w:rPr>
        <w:t>As impugnações e pedidos de esclarecimentos não suspendem os prazos previstos no certame.</w:t>
      </w:r>
    </w:p>
    <w:p w14:paraId="251FABAA" w14:textId="77777777" w:rsidR="00FE3177" w:rsidRPr="00FE3177" w:rsidRDefault="00B50CE5" w:rsidP="00CF3508">
      <w:pPr>
        <w:numPr>
          <w:ilvl w:val="1"/>
          <w:numId w:val="2"/>
        </w:numPr>
        <w:shd w:val="clear" w:color="auto" w:fill="FFFFFF" w:themeFill="background1"/>
        <w:tabs>
          <w:tab w:val="left" w:pos="1701"/>
        </w:tabs>
        <w:spacing w:after="0" w:line="240" w:lineRule="auto"/>
        <w:ind w:left="709"/>
        <w:jc w:val="both"/>
        <w:rPr>
          <w:rFonts w:ascii="Arial" w:hAnsi="Arial" w:cs="Arial"/>
          <w:b/>
          <w:sz w:val="24"/>
          <w:szCs w:val="24"/>
        </w:rPr>
      </w:pPr>
      <w:r w:rsidRPr="00CC5B78">
        <w:rPr>
          <w:rFonts w:ascii="Arial" w:hAnsi="Arial" w:cs="Arial"/>
        </w:rPr>
        <w:t>A concessão de efeito suspensivo à impugnação é medida excepcional e deverá ser motivada pelo agente de contratação</w:t>
      </w:r>
      <w:r w:rsidRPr="00FE3177">
        <w:rPr>
          <w:rFonts w:ascii="Arial" w:hAnsi="Arial" w:cs="Arial"/>
        </w:rPr>
        <w:t>, nos autos do processo de licitação.</w:t>
      </w:r>
    </w:p>
    <w:p w14:paraId="7560878B" w14:textId="768CD0C6" w:rsidR="00B50CE5" w:rsidRPr="00FE3177" w:rsidRDefault="00B50CE5" w:rsidP="00CF3508">
      <w:pPr>
        <w:numPr>
          <w:ilvl w:val="1"/>
          <w:numId w:val="2"/>
        </w:numPr>
        <w:shd w:val="clear" w:color="auto" w:fill="FFFFFF" w:themeFill="background1"/>
        <w:tabs>
          <w:tab w:val="left" w:pos="1701"/>
        </w:tabs>
        <w:spacing w:after="0" w:line="240" w:lineRule="auto"/>
        <w:ind w:left="709"/>
        <w:jc w:val="both"/>
        <w:rPr>
          <w:rFonts w:ascii="Arial" w:hAnsi="Arial" w:cs="Arial"/>
          <w:b/>
          <w:sz w:val="24"/>
          <w:szCs w:val="24"/>
        </w:rPr>
      </w:pPr>
      <w:r w:rsidRPr="00FE3177">
        <w:rPr>
          <w:rFonts w:ascii="Arial" w:hAnsi="Arial" w:cs="Arial"/>
        </w:rPr>
        <w:t>Acolhida a impugnação, será definida e publicada nova data para a realização do certame</w:t>
      </w:r>
      <w:r w:rsidR="00B61BA0">
        <w:rPr>
          <w:rFonts w:ascii="Arial" w:hAnsi="Arial" w:cs="Arial"/>
        </w:rPr>
        <w:t>.</w:t>
      </w:r>
    </w:p>
    <w:p w14:paraId="462F3626" w14:textId="77777777" w:rsidR="009468F8" w:rsidRPr="00FE3177" w:rsidRDefault="009468F8" w:rsidP="00FC63A4">
      <w:pPr>
        <w:tabs>
          <w:tab w:val="left" w:pos="0"/>
        </w:tabs>
        <w:spacing w:after="0" w:line="240" w:lineRule="auto"/>
        <w:ind w:left="709"/>
        <w:jc w:val="both"/>
        <w:rPr>
          <w:rFonts w:ascii="Arial" w:hAnsi="Arial" w:cs="Arial"/>
        </w:rPr>
      </w:pPr>
    </w:p>
    <w:p w14:paraId="78FC1F82" w14:textId="77777777" w:rsidR="00D11F92" w:rsidRPr="00B04D3C" w:rsidRDefault="00D11F92" w:rsidP="00CF3508">
      <w:pPr>
        <w:numPr>
          <w:ilvl w:val="0"/>
          <w:numId w:val="2"/>
        </w:numPr>
        <w:pBdr>
          <w:top w:val="single" w:sz="4" w:space="1" w:color="auto"/>
          <w:bottom w:val="single" w:sz="4" w:space="0" w:color="auto"/>
        </w:pBdr>
        <w:shd w:val="clear" w:color="auto" w:fill="BFBFBF" w:themeFill="background1" w:themeFillShade="BF"/>
        <w:spacing w:after="0" w:line="240" w:lineRule="auto"/>
        <w:ind w:left="851" w:hanging="851"/>
        <w:jc w:val="both"/>
        <w:rPr>
          <w:rFonts w:ascii="Arial" w:hAnsi="Arial" w:cs="Arial"/>
          <w:b/>
          <w:sz w:val="24"/>
          <w:szCs w:val="24"/>
        </w:rPr>
      </w:pPr>
      <w:r w:rsidRPr="00B04D3C">
        <w:rPr>
          <w:rFonts w:ascii="Arial" w:hAnsi="Arial" w:cs="Arial"/>
          <w:b/>
          <w:sz w:val="24"/>
          <w:szCs w:val="24"/>
        </w:rPr>
        <w:t>DAS CONDIÇÕES PARA PARTICIPAÇÃO</w:t>
      </w:r>
    </w:p>
    <w:p w14:paraId="4807551C" w14:textId="49AB84B3" w:rsidR="00506EB8" w:rsidRPr="00FE3177" w:rsidRDefault="00506EB8" w:rsidP="00CF3508">
      <w:pPr>
        <w:pStyle w:val="PargrafodaLista"/>
        <w:numPr>
          <w:ilvl w:val="1"/>
          <w:numId w:val="2"/>
        </w:numPr>
        <w:spacing w:after="0" w:line="240" w:lineRule="auto"/>
        <w:ind w:left="567" w:hanging="567"/>
        <w:jc w:val="both"/>
        <w:rPr>
          <w:rFonts w:ascii="Arial" w:hAnsi="Arial" w:cs="Arial"/>
          <w:b/>
          <w:bCs/>
          <w:color w:val="000000"/>
        </w:rPr>
      </w:pPr>
      <w:r w:rsidRPr="00FE3177">
        <w:rPr>
          <w:rFonts w:ascii="Arial" w:hAnsi="Arial" w:cs="Arial"/>
          <w:b/>
          <w:color w:val="000000"/>
          <w:u w:val="single"/>
        </w:rPr>
        <w:t>PODERÃO PARTICIPAR</w:t>
      </w:r>
      <w:r w:rsidRPr="00FE3177">
        <w:rPr>
          <w:rFonts w:ascii="Arial" w:hAnsi="Arial" w:cs="Arial"/>
          <w:color w:val="000000"/>
        </w:rPr>
        <w:t xml:space="preserve"> desta licitação todas e quaisquer empresas especializadas do ramo (objeto contratual previsto no contrato social da empresa) que atendam às condições estabelecidas neste edital</w:t>
      </w:r>
      <w:r w:rsidR="005C602F">
        <w:rPr>
          <w:rFonts w:ascii="Arial" w:hAnsi="Arial" w:cs="Arial"/>
          <w:color w:val="000000"/>
        </w:rPr>
        <w:t>.</w:t>
      </w:r>
    </w:p>
    <w:p w14:paraId="5F8D6E39" w14:textId="77777777" w:rsidR="007E6D80" w:rsidRPr="00FE3177" w:rsidRDefault="00B66661" w:rsidP="00CF3508">
      <w:pPr>
        <w:pStyle w:val="PargrafodaLista"/>
        <w:numPr>
          <w:ilvl w:val="1"/>
          <w:numId w:val="2"/>
        </w:numPr>
        <w:tabs>
          <w:tab w:val="left" w:pos="567"/>
        </w:tabs>
        <w:spacing w:beforeLines="120" w:before="288" w:afterLines="120" w:after="288" w:line="240" w:lineRule="auto"/>
        <w:ind w:left="567" w:hanging="567"/>
        <w:jc w:val="both"/>
        <w:rPr>
          <w:rFonts w:ascii="Arial" w:hAnsi="Arial" w:cs="Arial"/>
        </w:rPr>
      </w:pPr>
      <w:r w:rsidRPr="00FE3177">
        <w:rPr>
          <w:rFonts w:ascii="Arial" w:hAnsi="Arial" w:cs="Arial"/>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r w:rsidR="007E6D80" w:rsidRPr="00FE3177">
        <w:rPr>
          <w:rFonts w:ascii="Arial" w:hAnsi="Arial" w:cs="Arial"/>
        </w:rPr>
        <w:t>.</w:t>
      </w:r>
    </w:p>
    <w:p w14:paraId="60CCE67E" w14:textId="77777777" w:rsidR="007E6D80" w:rsidRPr="00FE3177" w:rsidRDefault="00B66661" w:rsidP="00CF3508">
      <w:pPr>
        <w:pStyle w:val="PargrafodaLista"/>
        <w:numPr>
          <w:ilvl w:val="1"/>
          <w:numId w:val="2"/>
        </w:numPr>
        <w:spacing w:beforeLines="120" w:before="288" w:afterLines="120" w:after="288" w:line="240" w:lineRule="auto"/>
        <w:ind w:left="567" w:hanging="567"/>
        <w:jc w:val="both"/>
        <w:rPr>
          <w:rFonts w:ascii="Arial" w:hAnsi="Arial" w:cs="Arial"/>
        </w:rPr>
      </w:pPr>
      <w:r w:rsidRPr="00FE3177">
        <w:rPr>
          <w:rFonts w:ascii="Arial" w:hAnsi="Arial" w:cs="Arial"/>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081B5CD0" w14:textId="77777777" w:rsidR="007E6D80" w:rsidRPr="00FE3177" w:rsidRDefault="00B66661" w:rsidP="00CF3508">
      <w:pPr>
        <w:pStyle w:val="PargrafodaLista"/>
        <w:numPr>
          <w:ilvl w:val="1"/>
          <w:numId w:val="2"/>
        </w:numPr>
        <w:spacing w:beforeLines="120" w:before="288" w:afterLines="120" w:after="288" w:line="240" w:lineRule="auto"/>
        <w:ind w:left="567" w:hanging="567"/>
        <w:jc w:val="both"/>
        <w:rPr>
          <w:rFonts w:ascii="Arial" w:hAnsi="Arial" w:cs="Arial"/>
        </w:rPr>
      </w:pPr>
      <w:r w:rsidRPr="00FE3177">
        <w:rPr>
          <w:rFonts w:ascii="Arial" w:hAnsi="Arial" w:cs="Arial"/>
        </w:rPr>
        <w:t>A não observância do disposto no item anterior poderá ensejar desclassificação no momento da habilitação</w:t>
      </w:r>
    </w:p>
    <w:p w14:paraId="6F84EE53" w14:textId="3FD8F149" w:rsidR="00E45861" w:rsidRPr="00661937" w:rsidRDefault="00E45861" w:rsidP="00CF3508">
      <w:pPr>
        <w:pStyle w:val="PargrafodaLista"/>
        <w:numPr>
          <w:ilvl w:val="1"/>
          <w:numId w:val="2"/>
        </w:numPr>
        <w:spacing w:before="240" w:line="240" w:lineRule="auto"/>
        <w:ind w:left="567" w:hanging="567"/>
        <w:jc w:val="both"/>
        <w:rPr>
          <w:rFonts w:ascii="Arial" w:hAnsi="Arial" w:cs="Arial"/>
          <w:b/>
          <w:bCs/>
        </w:rPr>
      </w:pPr>
      <w:r w:rsidRPr="00661937">
        <w:rPr>
          <w:rFonts w:ascii="Arial" w:hAnsi="Arial" w:cs="Arial"/>
          <w:bCs/>
        </w:rPr>
        <w:lastRenderedPageBreak/>
        <w:t xml:space="preserve">Em conformidade com a Lei Complementar 123/2006, de 14/12/2006, em seu artigo 48, inciso I, alterado pela Lei Complementar 147/2014, de 07/08/2014, </w:t>
      </w:r>
      <w:r w:rsidRPr="00B61BA0">
        <w:rPr>
          <w:rFonts w:ascii="Arial" w:hAnsi="Arial" w:cs="Arial"/>
          <w:bCs/>
        </w:rPr>
        <w:t xml:space="preserve">bem como </w:t>
      </w:r>
      <w:r w:rsidR="006C3D30" w:rsidRPr="00B61BA0">
        <w:rPr>
          <w:rFonts w:ascii="Arial" w:hAnsi="Arial" w:cs="Arial"/>
          <w:bCs/>
        </w:rPr>
        <w:t>Resolução n° 002/2023</w:t>
      </w:r>
      <w:r w:rsidRPr="00B61BA0">
        <w:rPr>
          <w:rFonts w:ascii="Arial" w:hAnsi="Arial" w:cs="Arial"/>
          <w:bCs/>
        </w:rPr>
        <w:t xml:space="preserve">, </w:t>
      </w:r>
      <w:r w:rsidRPr="00B61BA0">
        <w:rPr>
          <w:rFonts w:ascii="Arial" w:hAnsi="Arial" w:cs="Arial"/>
          <w:b/>
          <w:bCs/>
          <w:u w:val="single"/>
        </w:rPr>
        <w:t xml:space="preserve">esta licitação será </w:t>
      </w:r>
      <w:r w:rsidR="002E1D8A" w:rsidRPr="00B61BA0">
        <w:rPr>
          <w:rFonts w:ascii="Arial" w:hAnsi="Arial" w:cs="Arial"/>
          <w:b/>
        </w:rPr>
        <w:t>DE AMPLA CONCORRENCIA</w:t>
      </w:r>
      <w:r w:rsidR="005C602F" w:rsidRPr="00B61BA0">
        <w:rPr>
          <w:rFonts w:ascii="Arial" w:hAnsi="Arial" w:cs="Arial"/>
          <w:b/>
        </w:rPr>
        <w:t>,</w:t>
      </w:r>
      <w:r w:rsidR="005C602F">
        <w:rPr>
          <w:rFonts w:ascii="Arial" w:hAnsi="Arial" w:cs="Arial"/>
          <w:b/>
        </w:rPr>
        <w:t xml:space="preserve"> </w:t>
      </w:r>
    </w:p>
    <w:p w14:paraId="7B9AB486" w14:textId="63B91AAE" w:rsidR="007E6D80" w:rsidRPr="00FE3177" w:rsidRDefault="00016C77" w:rsidP="00CF3508">
      <w:pPr>
        <w:pStyle w:val="PargrafodaLista"/>
        <w:numPr>
          <w:ilvl w:val="1"/>
          <w:numId w:val="2"/>
        </w:numPr>
        <w:spacing w:beforeLines="120" w:before="288" w:afterLines="120" w:after="288" w:line="240" w:lineRule="auto"/>
        <w:ind w:left="567" w:hanging="567"/>
        <w:jc w:val="both"/>
        <w:rPr>
          <w:rStyle w:val="Hyperlink"/>
          <w:rFonts w:ascii="Arial" w:hAnsi="Arial" w:cs="Arial"/>
          <w:color w:val="auto"/>
          <w:u w:val="none"/>
        </w:rPr>
      </w:pPr>
      <w:r w:rsidRPr="00661937">
        <w:rPr>
          <w:rFonts w:ascii="Arial" w:hAnsi="Arial" w:cs="Arial"/>
        </w:rPr>
        <w:t xml:space="preserve">Será concedido tratamento favorecido para as microempresas e empresas de </w:t>
      </w:r>
      <w:r w:rsidRPr="00FE3177">
        <w:rPr>
          <w:rFonts w:ascii="Arial" w:hAnsi="Arial" w:cs="Arial"/>
        </w:rPr>
        <w:t xml:space="preserve">pequeno porte, para as sociedades cooperativas </w:t>
      </w:r>
      <w:r w:rsidRPr="00FE3177">
        <w:rPr>
          <w:rFonts w:ascii="Arial" w:eastAsia="Times New Roman" w:hAnsi="Arial" w:cs="Arial"/>
        </w:rPr>
        <w:t xml:space="preserve">mencionadas no </w:t>
      </w:r>
      <w:hyperlink r:id="rId21" w:anchor="art16" w:history="1">
        <w:r w:rsidRPr="00FE3177">
          <w:rPr>
            <w:rStyle w:val="Hyperlink"/>
            <w:rFonts w:ascii="Arial" w:eastAsia="Times New Roman" w:hAnsi="Arial" w:cs="Arial"/>
            <w:color w:val="auto"/>
            <w:u w:val="none"/>
          </w:rPr>
          <w:t xml:space="preserve">artigo </w:t>
        </w:r>
        <w:r w:rsidRPr="00FE3177">
          <w:rPr>
            <w:rStyle w:val="Hyperlink"/>
            <w:rFonts w:ascii="Arial" w:hAnsi="Arial" w:cs="Arial"/>
            <w:color w:val="auto"/>
            <w:u w:val="none"/>
          </w:rPr>
          <w:t>16 da Lei nº 14.133, de 2021</w:t>
        </w:r>
      </w:hyperlink>
      <w:r w:rsidRPr="00FE3177">
        <w:rPr>
          <w:rFonts w:ascii="Arial" w:hAnsi="Arial" w:cs="Arial"/>
        </w:rPr>
        <w:t xml:space="preserve">, para o agricultor familiar, o produtor rural pessoa física e para o microempreendedor individual - MEI, nos limites previstos da </w:t>
      </w:r>
      <w:hyperlink r:id="rId22" w:history="1">
        <w:r w:rsidRPr="00FE3177">
          <w:rPr>
            <w:rStyle w:val="Hyperlink"/>
            <w:rFonts w:ascii="Arial" w:hAnsi="Arial" w:cs="Arial"/>
            <w:color w:val="auto"/>
            <w:u w:val="none"/>
          </w:rPr>
          <w:t>Lei Complementar nº 123, de 2006</w:t>
        </w:r>
      </w:hyperlink>
      <w:bookmarkStart w:id="10" w:name="_Ref117000692"/>
      <w:r w:rsidR="00477600">
        <w:rPr>
          <w:rStyle w:val="Hyperlink"/>
          <w:rFonts w:ascii="Arial" w:hAnsi="Arial" w:cs="Arial"/>
          <w:color w:val="auto"/>
          <w:u w:val="none"/>
        </w:rPr>
        <w:t>.</w:t>
      </w:r>
    </w:p>
    <w:p w14:paraId="00E8920A" w14:textId="58AAEB4C" w:rsidR="007E6D80" w:rsidRPr="00FE3177" w:rsidRDefault="00683B54" w:rsidP="00CF3508">
      <w:pPr>
        <w:pStyle w:val="PargrafodaLista"/>
        <w:numPr>
          <w:ilvl w:val="1"/>
          <w:numId w:val="2"/>
        </w:numPr>
        <w:spacing w:beforeLines="120" w:before="288" w:afterLines="120" w:after="288" w:line="240" w:lineRule="auto"/>
        <w:ind w:left="567" w:hanging="567"/>
        <w:jc w:val="both"/>
        <w:rPr>
          <w:rFonts w:ascii="Arial" w:hAnsi="Arial" w:cs="Arial"/>
        </w:rPr>
      </w:pPr>
      <w:r w:rsidRPr="00FE3177">
        <w:rPr>
          <w:rFonts w:ascii="Arial" w:eastAsia="Times New Roman" w:hAnsi="Arial" w:cs="Arial"/>
          <w:b/>
          <w:bCs/>
          <w:color w:val="FF0000"/>
          <w:sz w:val="24"/>
          <w:szCs w:val="24"/>
          <w:u w:val="single"/>
        </w:rPr>
        <w:t xml:space="preserve">NÃO </w:t>
      </w:r>
      <w:r w:rsidR="00016C77" w:rsidRPr="00FE3177">
        <w:rPr>
          <w:rFonts w:ascii="Arial" w:eastAsia="Times New Roman" w:hAnsi="Arial" w:cs="Arial"/>
          <w:b/>
          <w:bCs/>
          <w:color w:val="FF0000"/>
          <w:sz w:val="24"/>
          <w:szCs w:val="24"/>
          <w:u w:val="single"/>
        </w:rPr>
        <w:t>poderão disputar esta licitação</w:t>
      </w:r>
      <w:r w:rsidR="00016C77" w:rsidRPr="00FE3177">
        <w:rPr>
          <w:rFonts w:ascii="Arial" w:eastAsia="Times New Roman" w:hAnsi="Arial" w:cs="Arial"/>
        </w:rPr>
        <w:t>:</w:t>
      </w:r>
      <w:bookmarkStart w:id="11" w:name="_Ref113883338"/>
      <w:bookmarkEnd w:id="10"/>
    </w:p>
    <w:p w14:paraId="1935E255" w14:textId="77777777" w:rsidR="007E6D80" w:rsidRPr="00FE3177" w:rsidRDefault="00016C77" w:rsidP="00CF3508">
      <w:pPr>
        <w:pStyle w:val="PargrafodaLista"/>
        <w:numPr>
          <w:ilvl w:val="2"/>
          <w:numId w:val="2"/>
        </w:numPr>
        <w:spacing w:beforeLines="120" w:before="288" w:afterLines="120" w:after="288" w:line="240" w:lineRule="auto"/>
        <w:ind w:left="1134"/>
        <w:jc w:val="both"/>
        <w:rPr>
          <w:rFonts w:ascii="Arial" w:hAnsi="Arial" w:cs="Arial"/>
        </w:rPr>
      </w:pPr>
      <w:proofErr w:type="gramStart"/>
      <w:r w:rsidRPr="00FE3177">
        <w:rPr>
          <w:rFonts w:ascii="Arial" w:hAnsi="Arial" w:cs="Arial"/>
        </w:rPr>
        <w:t>aquele</w:t>
      </w:r>
      <w:proofErr w:type="gramEnd"/>
      <w:r w:rsidRPr="00FE3177">
        <w:rPr>
          <w:rFonts w:ascii="Arial" w:hAnsi="Arial" w:cs="Arial"/>
        </w:rPr>
        <w:t xml:space="preserve"> que não atenda às condições deste Edital e seu(s) anexo(s);</w:t>
      </w:r>
      <w:bookmarkStart w:id="12" w:name="_Ref114659912"/>
    </w:p>
    <w:p w14:paraId="2D6CA00C" w14:textId="77777777" w:rsidR="007E6D80" w:rsidRPr="00FE3177" w:rsidRDefault="00016C77" w:rsidP="00CF3508">
      <w:pPr>
        <w:pStyle w:val="PargrafodaLista"/>
        <w:numPr>
          <w:ilvl w:val="2"/>
          <w:numId w:val="2"/>
        </w:numPr>
        <w:spacing w:beforeLines="120" w:before="288" w:afterLines="120" w:after="288" w:line="240" w:lineRule="auto"/>
        <w:ind w:left="1134"/>
        <w:jc w:val="both"/>
        <w:rPr>
          <w:rFonts w:ascii="Arial" w:hAnsi="Arial" w:cs="Arial"/>
        </w:rPr>
      </w:pPr>
      <w:proofErr w:type="gramStart"/>
      <w:r w:rsidRPr="00FE3177">
        <w:rPr>
          <w:rFonts w:ascii="Arial" w:hAnsi="Arial" w:cs="Arial"/>
        </w:rPr>
        <w:t>autor</w:t>
      </w:r>
      <w:proofErr w:type="gramEnd"/>
      <w:r w:rsidRPr="00FE3177">
        <w:rPr>
          <w:rFonts w:ascii="Arial" w:hAnsi="Arial" w:cs="Arial"/>
        </w:rPr>
        <w:t xml:space="preserve"> do anteprojeto, do projeto básico ou do projeto executivo, pessoa física ou jurídica, quando a licitação versar sobre serviços ou fornecimento de bens a ele relacionados;</w:t>
      </w:r>
      <w:bookmarkStart w:id="13" w:name="_Ref114659913"/>
      <w:bookmarkStart w:id="14" w:name="_Ref113883339"/>
      <w:bookmarkEnd w:id="11"/>
      <w:bookmarkEnd w:id="12"/>
    </w:p>
    <w:p w14:paraId="7C3F40B0" w14:textId="77777777" w:rsidR="007E6D80" w:rsidRPr="00FE3177" w:rsidRDefault="00016C77" w:rsidP="00CF3508">
      <w:pPr>
        <w:pStyle w:val="PargrafodaLista"/>
        <w:numPr>
          <w:ilvl w:val="2"/>
          <w:numId w:val="2"/>
        </w:numPr>
        <w:spacing w:beforeLines="120" w:before="288" w:afterLines="120" w:after="288" w:line="240" w:lineRule="auto"/>
        <w:ind w:left="1134"/>
        <w:jc w:val="both"/>
        <w:rPr>
          <w:rFonts w:ascii="Arial" w:hAnsi="Arial" w:cs="Arial"/>
        </w:rPr>
      </w:pPr>
      <w:proofErr w:type="gramStart"/>
      <w:r w:rsidRPr="00FE3177">
        <w:rPr>
          <w:rFonts w:ascii="Arial" w:hAnsi="Arial" w:cs="Arial"/>
        </w:rPr>
        <w:t>empresa</w:t>
      </w:r>
      <w:proofErr w:type="gramEnd"/>
      <w:r w:rsidRPr="00FE3177">
        <w:rPr>
          <w:rFonts w:ascii="Arial" w:hAnsi="Arial" w:cs="Arial"/>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13"/>
      <w:r w:rsidRPr="00FE3177">
        <w:rPr>
          <w:rFonts w:ascii="Arial" w:hAnsi="Arial" w:cs="Arial"/>
        </w:rPr>
        <w:t xml:space="preserve"> </w:t>
      </w:r>
      <w:bookmarkStart w:id="15" w:name="_Ref113883003"/>
      <w:bookmarkEnd w:id="14"/>
    </w:p>
    <w:p w14:paraId="2FA7CA0E" w14:textId="77777777" w:rsidR="007E6D80" w:rsidRPr="00FE3177" w:rsidRDefault="00016C77" w:rsidP="00CF3508">
      <w:pPr>
        <w:pStyle w:val="PargrafodaLista"/>
        <w:numPr>
          <w:ilvl w:val="2"/>
          <w:numId w:val="2"/>
        </w:numPr>
        <w:spacing w:beforeLines="120" w:before="288" w:afterLines="120" w:after="288" w:line="240" w:lineRule="auto"/>
        <w:ind w:left="1134"/>
        <w:jc w:val="both"/>
        <w:rPr>
          <w:rFonts w:ascii="Arial" w:hAnsi="Arial" w:cs="Arial"/>
        </w:rPr>
      </w:pPr>
      <w:proofErr w:type="gramStart"/>
      <w:r w:rsidRPr="00FE3177">
        <w:rPr>
          <w:rFonts w:ascii="Arial" w:hAnsi="Arial" w:cs="Arial"/>
        </w:rPr>
        <w:t>pessoa</w:t>
      </w:r>
      <w:proofErr w:type="gramEnd"/>
      <w:r w:rsidRPr="00FE3177">
        <w:rPr>
          <w:rFonts w:ascii="Arial" w:hAnsi="Arial" w:cs="Arial"/>
        </w:rPr>
        <w:t xml:space="preserve"> física ou jurídica que se encontre, ao tempo da licitação, impossibilitada de participar da licitação em decorrência de sanção que lhe foi imposta;</w:t>
      </w:r>
      <w:bookmarkEnd w:id="15"/>
    </w:p>
    <w:p w14:paraId="6D2CE83F" w14:textId="77777777" w:rsidR="007E6D80" w:rsidRPr="00B86D23" w:rsidRDefault="00016C77" w:rsidP="00CF3508">
      <w:pPr>
        <w:pStyle w:val="PargrafodaLista"/>
        <w:numPr>
          <w:ilvl w:val="2"/>
          <w:numId w:val="2"/>
        </w:numPr>
        <w:spacing w:beforeLines="120" w:before="288" w:afterLines="120" w:after="288" w:line="240" w:lineRule="auto"/>
        <w:ind w:left="1134"/>
        <w:jc w:val="both"/>
        <w:rPr>
          <w:rFonts w:ascii="Arial" w:hAnsi="Arial" w:cs="Arial"/>
        </w:rPr>
      </w:pPr>
      <w:proofErr w:type="gramStart"/>
      <w:r w:rsidRPr="00FE3177">
        <w:rPr>
          <w:rFonts w:ascii="Arial" w:hAnsi="Arial" w:cs="Arial"/>
        </w:rPr>
        <w:t>aquele</w:t>
      </w:r>
      <w:proofErr w:type="gramEnd"/>
      <w:r w:rsidRPr="00FE3177">
        <w:rPr>
          <w:rFonts w:ascii="Arial" w:hAnsi="Arial" w:cs="Arial"/>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w:t>
      </w:r>
      <w:r w:rsidRPr="00B86D23">
        <w:rPr>
          <w:rFonts w:ascii="Arial" w:hAnsi="Arial" w:cs="Arial"/>
        </w:rPr>
        <w:t>, até o terceiro grau;</w:t>
      </w:r>
      <w:bookmarkStart w:id="16" w:name="_Ref113883579"/>
    </w:p>
    <w:p w14:paraId="1139A09A" w14:textId="77777777" w:rsidR="007E6D80" w:rsidRPr="00B86D23" w:rsidRDefault="00016C77" w:rsidP="00CF3508">
      <w:pPr>
        <w:pStyle w:val="PargrafodaLista"/>
        <w:numPr>
          <w:ilvl w:val="2"/>
          <w:numId w:val="2"/>
        </w:numPr>
        <w:spacing w:beforeLines="120" w:before="288" w:afterLines="120" w:after="288" w:line="240" w:lineRule="auto"/>
        <w:ind w:left="1134"/>
        <w:jc w:val="both"/>
        <w:rPr>
          <w:rFonts w:ascii="Arial" w:hAnsi="Arial" w:cs="Arial"/>
        </w:rPr>
      </w:pPr>
      <w:proofErr w:type="gramStart"/>
      <w:r w:rsidRPr="00B86D23">
        <w:rPr>
          <w:rFonts w:ascii="Arial" w:hAnsi="Arial" w:cs="Arial"/>
        </w:rPr>
        <w:t>empresas</w:t>
      </w:r>
      <w:proofErr w:type="gramEnd"/>
      <w:r w:rsidRPr="00B86D23">
        <w:rPr>
          <w:rFonts w:ascii="Arial" w:hAnsi="Arial" w:cs="Arial"/>
        </w:rPr>
        <w:t xml:space="preserve"> controladoras, controladas ou coligadas, nos termos da Lei nº 6.404, de 15 de dezembro de 1976, concorrendo entre si;</w:t>
      </w:r>
      <w:bookmarkEnd w:id="16"/>
    </w:p>
    <w:p w14:paraId="1597C45D" w14:textId="77777777" w:rsidR="007E6D80" w:rsidRPr="00B86D23" w:rsidRDefault="00016C77" w:rsidP="00CF3508">
      <w:pPr>
        <w:pStyle w:val="PargrafodaLista"/>
        <w:numPr>
          <w:ilvl w:val="2"/>
          <w:numId w:val="2"/>
        </w:numPr>
        <w:spacing w:beforeLines="120" w:before="288" w:afterLines="120" w:after="288" w:line="240" w:lineRule="auto"/>
        <w:ind w:left="1134"/>
        <w:jc w:val="both"/>
        <w:rPr>
          <w:rFonts w:ascii="Arial" w:hAnsi="Arial" w:cs="Arial"/>
        </w:rPr>
      </w:pPr>
      <w:proofErr w:type="gramStart"/>
      <w:r w:rsidRPr="00B86D23">
        <w:rPr>
          <w:rFonts w:ascii="Arial" w:hAnsi="Arial" w:cs="Arial"/>
        </w:rPr>
        <w:t>pessoa</w:t>
      </w:r>
      <w:proofErr w:type="gramEnd"/>
      <w:r w:rsidRPr="00B86D23">
        <w:rPr>
          <w:rFonts w:ascii="Arial" w:hAnsi="Arial" w:cs="Arial"/>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17" w:name="_Ref113962336"/>
    </w:p>
    <w:p w14:paraId="2FADDA2C" w14:textId="77777777" w:rsidR="007E6D80" w:rsidRPr="00B86D23" w:rsidRDefault="00016C77" w:rsidP="00CF3508">
      <w:pPr>
        <w:pStyle w:val="PargrafodaLista"/>
        <w:numPr>
          <w:ilvl w:val="2"/>
          <w:numId w:val="2"/>
        </w:numPr>
        <w:spacing w:beforeLines="120" w:before="288" w:afterLines="120" w:after="288" w:line="240" w:lineRule="auto"/>
        <w:ind w:left="1134"/>
        <w:jc w:val="both"/>
        <w:rPr>
          <w:rFonts w:ascii="Arial" w:hAnsi="Arial" w:cs="Arial"/>
        </w:rPr>
      </w:pPr>
      <w:proofErr w:type="gramStart"/>
      <w:r w:rsidRPr="00B86D23">
        <w:rPr>
          <w:rFonts w:ascii="Arial" w:hAnsi="Arial" w:cs="Arial"/>
        </w:rPr>
        <w:t>agente</w:t>
      </w:r>
      <w:proofErr w:type="gramEnd"/>
      <w:r w:rsidRPr="00B86D23">
        <w:rPr>
          <w:rFonts w:ascii="Arial" w:hAnsi="Arial" w:cs="Arial"/>
        </w:rPr>
        <w:t xml:space="preserve"> público do órgão ou entidade licitante</w:t>
      </w:r>
      <w:bookmarkEnd w:id="17"/>
      <w:r w:rsidR="007E6D80" w:rsidRPr="00B86D23">
        <w:rPr>
          <w:rFonts w:ascii="Arial" w:hAnsi="Arial" w:cs="Arial"/>
        </w:rPr>
        <w:t>;</w:t>
      </w:r>
    </w:p>
    <w:p w14:paraId="4C9B97D7" w14:textId="77777777" w:rsidR="007E6D80" w:rsidRPr="00B86D23" w:rsidRDefault="00016C77" w:rsidP="00CF3508">
      <w:pPr>
        <w:pStyle w:val="PargrafodaLista"/>
        <w:numPr>
          <w:ilvl w:val="2"/>
          <w:numId w:val="2"/>
        </w:numPr>
        <w:spacing w:beforeLines="120" w:before="288" w:afterLines="120" w:after="288" w:line="240" w:lineRule="auto"/>
        <w:ind w:left="1134"/>
        <w:jc w:val="both"/>
        <w:rPr>
          <w:rFonts w:ascii="Arial" w:hAnsi="Arial" w:cs="Arial"/>
        </w:rPr>
      </w:pPr>
      <w:proofErr w:type="gramStart"/>
      <w:r w:rsidRPr="00B86D23">
        <w:rPr>
          <w:rFonts w:ascii="Arial" w:hAnsi="Arial" w:cs="Arial"/>
        </w:rPr>
        <w:t>pessoas</w:t>
      </w:r>
      <w:proofErr w:type="gramEnd"/>
      <w:r w:rsidRPr="00B86D23">
        <w:rPr>
          <w:rFonts w:ascii="Arial" w:hAnsi="Arial" w:cs="Arial"/>
        </w:rPr>
        <w:t xml:space="preserve"> jurídicas reunidas em consórcio;</w:t>
      </w:r>
    </w:p>
    <w:p w14:paraId="10F4C2B1" w14:textId="77777777" w:rsidR="007E6D80" w:rsidRPr="00B86D23"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B86D23">
        <w:rPr>
          <w:rFonts w:ascii="Arial" w:hAnsi="Arial" w:cs="Arial"/>
        </w:rPr>
        <w:t>Organizações da Sociedade Civil de Interesse Público - OSCIP, atuando nessa condição;</w:t>
      </w:r>
    </w:p>
    <w:p w14:paraId="7DDEEF0B" w14:textId="77777777" w:rsidR="007E6D80" w:rsidRPr="00B86D23"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B86D23">
        <w:rPr>
          <w:rFonts w:ascii="Arial" w:hAnsi="Arial" w:cs="Arial"/>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3" w:anchor="art9§1" w:history="1">
        <w:r w:rsidRPr="00B86D23">
          <w:rPr>
            <w:rStyle w:val="Hyperlink"/>
            <w:rFonts w:ascii="Arial" w:hAnsi="Arial" w:cs="Arial"/>
            <w:color w:val="auto"/>
          </w:rPr>
          <w:t>§ 1º do art. 9º da Lei n.º 14.133, de 2021</w:t>
        </w:r>
      </w:hyperlink>
      <w:r w:rsidRPr="00B86D23">
        <w:rPr>
          <w:rFonts w:ascii="Arial" w:hAnsi="Arial" w:cs="Arial"/>
        </w:rPr>
        <w:t>.</w:t>
      </w:r>
    </w:p>
    <w:p w14:paraId="19D7E023" w14:textId="77777777" w:rsidR="007E6D80" w:rsidRPr="00B86D23" w:rsidRDefault="00016C77" w:rsidP="00CF3508">
      <w:pPr>
        <w:pStyle w:val="PargrafodaLista"/>
        <w:numPr>
          <w:ilvl w:val="1"/>
          <w:numId w:val="2"/>
        </w:numPr>
        <w:spacing w:beforeLines="120" w:before="288" w:afterLines="120" w:after="288" w:line="240" w:lineRule="auto"/>
        <w:ind w:left="567"/>
        <w:jc w:val="both"/>
        <w:rPr>
          <w:rFonts w:ascii="Arial" w:hAnsi="Arial" w:cs="Arial"/>
        </w:rPr>
      </w:pPr>
      <w:r w:rsidRPr="00B86D23">
        <w:rPr>
          <w:rFonts w:ascii="Arial" w:hAnsi="Arial" w:cs="Arial"/>
        </w:rPr>
        <w:t>O impedimento de que trata o item 6.8.4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bookmarkStart w:id="18" w:name="art14§2"/>
      <w:bookmarkEnd w:id="18"/>
    </w:p>
    <w:p w14:paraId="7CE5ECC7" w14:textId="7E54F1DA" w:rsidR="007E6D80" w:rsidRPr="00B86D23" w:rsidRDefault="00016C77" w:rsidP="00CF3508">
      <w:pPr>
        <w:pStyle w:val="PargrafodaLista"/>
        <w:numPr>
          <w:ilvl w:val="1"/>
          <w:numId w:val="2"/>
        </w:numPr>
        <w:spacing w:beforeLines="120" w:before="288" w:afterLines="120" w:after="288" w:line="240" w:lineRule="auto"/>
        <w:ind w:left="567"/>
        <w:jc w:val="both"/>
        <w:rPr>
          <w:rFonts w:ascii="Arial" w:hAnsi="Arial" w:cs="Arial"/>
        </w:rPr>
      </w:pPr>
      <w:r w:rsidRPr="006C3D30">
        <w:rPr>
          <w:rFonts w:ascii="Arial" w:hAnsi="Arial" w:cs="Arial"/>
        </w:rPr>
        <w:t xml:space="preserve">A critério </w:t>
      </w:r>
      <w:r w:rsidR="0026478F" w:rsidRPr="006C3D30">
        <w:rPr>
          <w:rFonts w:ascii="Arial" w:hAnsi="Arial" w:cs="Arial"/>
        </w:rPr>
        <w:t>d</w:t>
      </w:r>
      <w:r w:rsidR="0026478F">
        <w:rPr>
          <w:rFonts w:ascii="Arial" w:hAnsi="Arial" w:cs="Arial"/>
        </w:rPr>
        <w:t>o</w:t>
      </w:r>
      <w:r w:rsidR="00770A84">
        <w:rPr>
          <w:rFonts w:ascii="Arial" w:hAnsi="Arial" w:cs="Arial"/>
        </w:rPr>
        <w:t xml:space="preserve"> Consórcio</w:t>
      </w:r>
      <w:r w:rsidR="0026478F">
        <w:rPr>
          <w:rFonts w:ascii="Arial" w:hAnsi="Arial" w:cs="Arial"/>
        </w:rPr>
        <w:t xml:space="preserve"> </w:t>
      </w:r>
      <w:r w:rsidRPr="006C3D30">
        <w:rPr>
          <w:rFonts w:ascii="Arial" w:hAnsi="Arial" w:cs="Arial"/>
        </w:rPr>
        <w:t>e exclusivamente</w:t>
      </w:r>
      <w:r w:rsidRPr="00B86D23">
        <w:rPr>
          <w:rFonts w:ascii="Arial" w:hAnsi="Arial" w:cs="Arial"/>
        </w:rPr>
        <w:t xml:space="preserve"> a seu serviço, o autor dos projetos e a empresa a que se referem os itens 6.8.2 poderão participar no apoio das atividades de planejamento da contratação, de execução da licitação ou de gestão do contrato, desde que sob supervisão exclusiva de agentes públicos do órgão ou entidade.</w:t>
      </w:r>
      <w:bookmarkStart w:id="19" w:name="art14§3"/>
      <w:bookmarkEnd w:id="19"/>
    </w:p>
    <w:p w14:paraId="1CAEC18F" w14:textId="77777777" w:rsidR="007E6D80" w:rsidRPr="00B86D23" w:rsidRDefault="00016C77" w:rsidP="00CF3508">
      <w:pPr>
        <w:pStyle w:val="PargrafodaLista"/>
        <w:numPr>
          <w:ilvl w:val="1"/>
          <w:numId w:val="2"/>
        </w:numPr>
        <w:spacing w:beforeLines="120" w:before="288" w:afterLines="120" w:after="288" w:line="240" w:lineRule="auto"/>
        <w:ind w:left="567"/>
        <w:jc w:val="both"/>
        <w:rPr>
          <w:rFonts w:ascii="Arial" w:hAnsi="Arial" w:cs="Arial"/>
        </w:rPr>
      </w:pPr>
      <w:r w:rsidRPr="00B86D23">
        <w:rPr>
          <w:rFonts w:ascii="Arial" w:hAnsi="Arial" w:cs="Arial"/>
        </w:rPr>
        <w:lastRenderedPageBreak/>
        <w:t>Equiparam-se aos autores do projeto as empresas integrantes do mesmo grupo econômico.</w:t>
      </w:r>
      <w:bookmarkStart w:id="20" w:name="art14§4"/>
      <w:bookmarkEnd w:id="20"/>
    </w:p>
    <w:p w14:paraId="74D99E24" w14:textId="77777777" w:rsidR="007E6D80" w:rsidRPr="00B86D23" w:rsidRDefault="00016C77" w:rsidP="00CF3508">
      <w:pPr>
        <w:pStyle w:val="PargrafodaLista"/>
        <w:numPr>
          <w:ilvl w:val="1"/>
          <w:numId w:val="2"/>
        </w:numPr>
        <w:spacing w:beforeLines="120" w:before="288" w:afterLines="120" w:after="288" w:line="240" w:lineRule="auto"/>
        <w:ind w:left="567"/>
        <w:jc w:val="both"/>
        <w:rPr>
          <w:rFonts w:ascii="Arial" w:hAnsi="Arial" w:cs="Arial"/>
        </w:rPr>
      </w:pPr>
      <w:r w:rsidRPr="00B86D23">
        <w:rPr>
          <w:rFonts w:ascii="Arial" w:hAnsi="Arial" w:cs="Arial"/>
        </w:rPr>
        <w:t>O disposto nos itens 6.8.2 e 6.8.3 não impede a licitação ou a contratação de serviço que inclua como encargo do contratado a elaboração do projeto básico e do projeto executivo, nas contratações integradas, e do projeto executivo, nos demais regimes de execução.</w:t>
      </w:r>
      <w:bookmarkStart w:id="21" w:name="art14§5"/>
      <w:bookmarkEnd w:id="21"/>
    </w:p>
    <w:p w14:paraId="62E0BF25" w14:textId="77777777" w:rsidR="007E6D80" w:rsidRPr="00B86D23" w:rsidRDefault="00016C77" w:rsidP="00CF3508">
      <w:pPr>
        <w:pStyle w:val="PargrafodaLista"/>
        <w:numPr>
          <w:ilvl w:val="1"/>
          <w:numId w:val="2"/>
        </w:numPr>
        <w:spacing w:beforeLines="120" w:before="288" w:afterLines="120" w:after="288" w:line="240" w:lineRule="auto"/>
        <w:ind w:left="567" w:right="-1"/>
        <w:jc w:val="both"/>
        <w:rPr>
          <w:rFonts w:ascii="Arial" w:hAnsi="Arial" w:cs="Arial"/>
          <w:b/>
        </w:rPr>
      </w:pPr>
      <w:r w:rsidRPr="00B86D23">
        <w:rPr>
          <w:rFonts w:ascii="Arial" w:hAnsi="Arial" w:cs="Arial"/>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4" w:history="1">
        <w:r w:rsidRPr="00B86D23">
          <w:rPr>
            <w:rStyle w:val="Hyperlink"/>
            <w:rFonts w:ascii="Arial" w:hAnsi="Arial" w:cs="Arial"/>
            <w:color w:val="auto"/>
          </w:rPr>
          <w:t>Lei nº 14.133/2021</w:t>
        </w:r>
      </w:hyperlink>
      <w:r w:rsidRPr="00B86D23">
        <w:rPr>
          <w:rFonts w:ascii="Arial" w:hAnsi="Arial" w:cs="Arial"/>
        </w:rPr>
        <w:t>.</w:t>
      </w:r>
    </w:p>
    <w:p w14:paraId="4D39CEF2" w14:textId="210D583C" w:rsidR="007E6D80" w:rsidRPr="00B86D23" w:rsidRDefault="00016C77" w:rsidP="00CF3508">
      <w:pPr>
        <w:pStyle w:val="PargrafodaLista"/>
        <w:numPr>
          <w:ilvl w:val="1"/>
          <w:numId w:val="2"/>
        </w:numPr>
        <w:spacing w:beforeLines="120" w:before="288" w:afterLines="120" w:after="288" w:line="240" w:lineRule="auto"/>
        <w:ind w:left="567" w:right="-1"/>
        <w:jc w:val="both"/>
        <w:rPr>
          <w:rFonts w:ascii="Arial" w:hAnsi="Arial" w:cs="Arial"/>
          <w:b/>
        </w:rPr>
      </w:pPr>
      <w:r w:rsidRPr="00B86D23">
        <w:rPr>
          <w:rFonts w:ascii="Arial" w:hAnsi="Arial" w:cs="Arial"/>
        </w:rPr>
        <w:t>A vedação de que trata o item 6.</w:t>
      </w:r>
      <w:r w:rsidR="005C602F">
        <w:rPr>
          <w:rFonts w:ascii="Arial" w:hAnsi="Arial" w:cs="Arial"/>
        </w:rPr>
        <w:t>8</w:t>
      </w:r>
      <w:r w:rsidRPr="00B86D23">
        <w:rPr>
          <w:rFonts w:ascii="Arial" w:hAnsi="Arial" w:cs="Arial"/>
        </w:rPr>
        <w:t>.8 estende-se a terceiro que auxilie a condução da contratação na qualidade de integrante de equipe de apoio, profissional especializado ou funcionário ou representante de empresa que preste assessoria técnica;</w:t>
      </w:r>
    </w:p>
    <w:p w14:paraId="15C7F8AA" w14:textId="478AB40E" w:rsidR="007E6D80" w:rsidRPr="00B86D23" w:rsidRDefault="00016C77" w:rsidP="00CF3508">
      <w:pPr>
        <w:pStyle w:val="PargrafodaLista"/>
        <w:numPr>
          <w:ilvl w:val="1"/>
          <w:numId w:val="2"/>
        </w:numPr>
        <w:spacing w:beforeLines="120" w:before="288" w:afterLines="120" w:after="288" w:line="240" w:lineRule="auto"/>
        <w:ind w:left="567" w:right="-1"/>
        <w:jc w:val="both"/>
        <w:rPr>
          <w:rFonts w:ascii="Arial" w:eastAsia="Arial" w:hAnsi="Arial" w:cs="Arial"/>
        </w:rPr>
      </w:pPr>
      <w:r w:rsidRPr="00B86D23">
        <w:rPr>
          <w:rFonts w:ascii="Arial" w:hAnsi="Arial" w:cs="Arial"/>
        </w:rPr>
        <w:t xml:space="preserve">A obtenção do benefício a que se refere o item anterior fica limitada às microempresas e às empresas de pequeno porte que, no ano-calendário de realização da licitação, ainda não tenham celebrado contratos com </w:t>
      </w:r>
      <w:r w:rsidR="00770A84">
        <w:rPr>
          <w:rFonts w:ascii="Arial" w:hAnsi="Arial" w:cs="Arial"/>
        </w:rPr>
        <w:t xml:space="preserve">O </w:t>
      </w:r>
      <w:r w:rsidR="00B61BA0">
        <w:rPr>
          <w:rFonts w:ascii="Arial" w:hAnsi="Arial" w:cs="Arial"/>
        </w:rPr>
        <w:t xml:space="preserve">Consórcio </w:t>
      </w:r>
      <w:r w:rsidR="00B61BA0" w:rsidRPr="00B86D23">
        <w:rPr>
          <w:rFonts w:ascii="Arial" w:hAnsi="Arial" w:cs="Arial"/>
        </w:rPr>
        <w:t>cujos</w:t>
      </w:r>
      <w:r w:rsidRPr="00B86D23">
        <w:rPr>
          <w:rFonts w:ascii="Arial" w:hAnsi="Arial" w:cs="Arial"/>
        </w:rPr>
        <w:t xml:space="preserve"> valores somados extrapolem a receita bruta máxima admitida para fins de enquadramento como empresa de pequeno porte</w:t>
      </w:r>
      <w:r w:rsidR="007E6D80" w:rsidRPr="00B86D23">
        <w:rPr>
          <w:rFonts w:ascii="Arial" w:hAnsi="Arial" w:cs="Arial"/>
        </w:rPr>
        <w:t>;</w:t>
      </w:r>
    </w:p>
    <w:p w14:paraId="49B88842" w14:textId="77777777" w:rsidR="007E6D80" w:rsidRPr="00FE3177" w:rsidRDefault="00506EB8" w:rsidP="00CF3508">
      <w:pPr>
        <w:pStyle w:val="PargrafodaLista"/>
        <w:numPr>
          <w:ilvl w:val="1"/>
          <w:numId w:val="2"/>
        </w:numPr>
        <w:spacing w:beforeLines="120" w:before="288" w:afterLines="120" w:after="288" w:line="240" w:lineRule="auto"/>
        <w:ind w:left="567" w:right="-1" w:hanging="567"/>
        <w:jc w:val="both"/>
        <w:rPr>
          <w:rFonts w:ascii="Arial" w:eastAsia="Arial" w:hAnsi="Arial" w:cs="Arial"/>
        </w:rPr>
      </w:pPr>
      <w:r w:rsidRPr="00FE3177">
        <w:rPr>
          <w:rFonts w:ascii="Arial" w:eastAsia="Arial" w:hAnsi="Arial" w:cs="Arial"/>
        </w:rPr>
        <w:t>Para participar da licitação a proponente</w:t>
      </w:r>
      <w:r w:rsidRPr="00FE3177">
        <w:rPr>
          <w:rFonts w:ascii="Arial" w:hAnsi="Arial" w:cs="Arial"/>
        </w:rPr>
        <w:t xml:space="preserve"> deverá se credenciar de forma direta à Bolsa de Licitações do Brasil - BLL, até no máximo uma hora antes do horário fixado no edital para o recebimento das propostas e </w:t>
      </w:r>
      <w:r w:rsidR="00352B0C" w:rsidRPr="00FE3177">
        <w:rPr>
          <w:rFonts w:ascii="Arial" w:hAnsi="Arial" w:cs="Arial"/>
        </w:rPr>
        <w:t xml:space="preserve">posterior envio </w:t>
      </w:r>
      <w:r w:rsidRPr="00FE3177">
        <w:rPr>
          <w:rFonts w:ascii="Arial" w:hAnsi="Arial" w:cs="Arial"/>
        </w:rPr>
        <w:t>dos documentos de habilitação</w:t>
      </w:r>
      <w:r w:rsidRPr="00FE3177">
        <w:rPr>
          <w:rFonts w:ascii="Arial" w:eastAsia="Arial" w:hAnsi="Arial" w:cs="Arial"/>
        </w:rPr>
        <w:t>.</w:t>
      </w:r>
    </w:p>
    <w:p w14:paraId="2BFA45E5" w14:textId="1DA478BC" w:rsidR="00506EB8" w:rsidRPr="00FE3177" w:rsidRDefault="00506EB8" w:rsidP="00CF3508">
      <w:pPr>
        <w:pStyle w:val="PargrafodaLista"/>
        <w:numPr>
          <w:ilvl w:val="1"/>
          <w:numId w:val="2"/>
        </w:numPr>
        <w:spacing w:beforeLines="120" w:before="288" w:afterLines="120" w:after="288" w:line="240" w:lineRule="auto"/>
        <w:ind w:left="567" w:right="-1" w:hanging="567"/>
        <w:jc w:val="both"/>
        <w:rPr>
          <w:rFonts w:ascii="Arial" w:eastAsia="Arial" w:hAnsi="Arial" w:cs="Arial"/>
        </w:rPr>
      </w:pPr>
      <w:r w:rsidRPr="00FE3177">
        <w:rPr>
          <w:rFonts w:ascii="Arial" w:eastAsia="Arial" w:hAnsi="Arial" w:cs="Arial"/>
        </w:rPr>
        <w:t>A participação no Pregão Eletrônico dar-se-á por meio de digitação da chave e senha, pessoal e</w:t>
      </w:r>
      <w:r w:rsidRPr="00FE3177">
        <w:rPr>
          <w:rFonts w:ascii="Arial" w:eastAsia="Arial" w:hAnsi="Arial" w:cs="Arial"/>
          <w:b/>
        </w:rPr>
        <w:t xml:space="preserve"> </w:t>
      </w:r>
      <w:r w:rsidRPr="00FE3177">
        <w:rPr>
          <w:rFonts w:ascii="Arial" w:eastAsia="Arial" w:hAnsi="Arial" w:cs="Arial"/>
        </w:rPr>
        <w:t>intransferível do representante credenciado e subsequente envio da proposta, acompanhada dos documentos de habilitação, exclusivamente por meio do sistema eletrônico, observado data e horário limite estabelecidos.</w:t>
      </w:r>
    </w:p>
    <w:p w14:paraId="3B583EE1" w14:textId="77777777" w:rsidR="00506EB8" w:rsidRPr="00FE3177" w:rsidRDefault="00506EB8" w:rsidP="00CF3508">
      <w:pPr>
        <w:pStyle w:val="PargrafodaLista"/>
        <w:numPr>
          <w:ilvl w:val="3"/>
          <w:numId w:val="2"/>
        </w:numPr>
        <w:tabs>
          <w:tab w:val="num" w:pos="1701"/>
        </w:tabs>
        <w:spacing w:after="0" w:line="240" w:lineRule="auto"/>
        <w:ind w:left="1701" w:right="-1" w:hanging="567"/>
        <w:jc w:val="both"/>
        <w:rPr>
          <w:rFonts w:ascii="Arial" w:eastAsia="Arial" w:hAnsi="Arial" w:cs="Arial"/>
        </w:rPr>
      </w:pPr>
      <w:r w:rsidRPr="00FE3177">
        <w:rPr>
          <w:rFonts w:ascii="Arial" w:eastAsia="Arial" w:hAnsi="Arial" w:cs="Arial"/>
        </w:rPr>
        <w:t xml:space="preserve">OBS.: a informação dos dados para acesso deve ser feita na página inicial do site </w:t>
      </w:r>
      <w:hyperlink r:id="rId25">
        <w:r w:rsidRPr="00FE3177">
          <w:rPr>
            <w:rStyle w:val="LinkdaInternet"/>
            <w:rFonts w:ascii="Arial" w:eastAsia="Arial" w:hAnsi="Arial" w:cs="Arial"/>
          </w:rPr>
          <w:t>www.bll.org.br</w:t>
        </w:r>
      </w:hyperlink>
      <w:r w:rsidRPr="00FE3177">
        <w:rPr>
          <w:rFonts w:ascii="Arial" w:eastAsia="Arial" w:hAnsi="Arial" w:cs="Arial"/>
        </w:rPr>
        <w:t>, opção “Acesso Identificado”.</w:t>
      </w:r>
    </w:p>
    <w:p w14:paraId="43710BAA" w14:textId="134C57B8" w:rsidR="00506EB8" w:rsidRPr="00FE3177" w:rsidRDefault="00352B0C" w:rsidP="00CF3508">
      <w:pPr>
        <w:pStyle w:val="PargrafodaLista"/>
        <w:numPr>
          <w:ilvl w:val="1"/>
          <w:numId w:val="2"/>
        </w:numPr>
        <w:spacing w:after="0" w:line="240" w:lineRule="auto"/>
        <w:ind w:left="567" w:right="-1" w:hanging="567"/>
        <w:jc w:val="both"/>
        <w:rPr>
          <w:rFonts w:ascii="Arial" w:eastAsia="Arial" w:hAnsi="Arial" w:cs="Arial"/>
        </w:rPr>
      </w:pPr>
      <w:r w:rsidRPr="00FE3177">
        <w:rPr>
          <w:rFonts w:ascii="Arial" w:hAnsi="Arial" w:cs="Arial"/>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r w:rsidR="00506EB8" w:rsidRPr="00FE3177">
        <w:rPr>
          <w:rFonts w:ascii="Arial" w:eastAsia="Arial" w:hAnsi="Arial" w:cs="Arial"/>
        </w:rPr>
        <w:t>.</w:t>
      </w:r>
    </w:p>
    <w:p w14:paraId="62D94F00" w14:textId="77777777" w:rsidR="00506EB8" w:rsidRPr="00FE3177" w:rsidRDefault="00506EB8" w:rsidP="00CF3508">
      <w:pPr>
        <w:pStyle w:val="PargrafodaLista"/>
        <w:numPr>
          <w:ilvl w:val="1"/>
          <w:numId w:val="2"/>
        </w:numPr>
        <w:spacing w:after="0" w:line="240" w:lineRule="auto"/>
        <w:ind w:left="567" w:right="-1" w:hanging="567"/>
        <w:jc w:val="both"/>
        <w:rPr>
          <w:rFonts w:ascii="Arial" w:eastAsia="Arial" w:hAnsi="Arial" w:cs="Arial"/>
        </w:rPr>
      </w:pPr>
      <w:r w:rsidRPr="00FE3177">
        <w:rPr>
          <w:rFonts w:ascii="Arial" w:eastAsia="Arial" w:hAnsi="Arial" w:cs="Arial"/>
        </w:rPr>
        <w:t>A chave de identificação e a senha dos operadores poderão ser utilizadas em qualquer pregão</w:t>
      </w:r>
      <w:r w:rsidRPr="00FE3177">
        <w:rPr>
          <w:rFonts w:ascii="Arial" w:eastAsia="Arial" w:hAnsi="Arial" w:cs="Arial"/>
          <w:b/>
        </w:rPr>
        <w:t xml:space="preserve"> </w:t>
      </w:r>
      <w:r w:rsidRPr="00FE3177">
        <w:rPr>
          <w:rFonts w:ascii="Arial" w:eastAsia="Arial" w:hAnsi="Arial" w:cs="Arial"/>
        </w:rPr>
        <w:t xml:space="preserve">eletrônico, salvo quando canceladas por solicitação do credenciado, por iniciativa da </w:t>
      </w:r>
      <w:r w:rsidRPr="00FE3177">
        <w:rPr>
          <w:rFonts w:ascii="Arial" w:eastAsia="Arial" w:hAnsi="Arial" w:cs="Arial"/>
          <w:bCs/>
        </w:rPr>
        <w:t>Bolsa de Licitações do Brasil</w:t>
      </w:r>
      <w:r w:rsidRPr="00FE3177">
        <w:rPr>
          <w:rFonts w:ascii="Arial" w:eastAsia="Arial" w:hAnsi="Arial" w:cs="Arial"/>
        </w:rPr>
        <w:t>, devidamente justificada.</w:t>
      </w:r>
    </w:p>
    <w:p w14:paraId="45B88F76" w14:textId="77777777" w:rsidR="00506EB8" w:rsidRPr="00FE3177" w:rsidRDefault="00506EB8" w:rsidP="00CF3508">
      <w:pPr>
        <w:pStyle w:val="PargrafodaLista"/>
        <w:numPr>
          <w:ilvl w:val="1"/>
          <w:numId w:val="2"/>
        </w:numPr>
        <w:spacing w:after="0" w:line="240" w:lineRule="auto"/>
        <w:ind w:left="567" w:right="-1" w:hanging="567"/>
        <w:jc w:val="both"/>
        <w:rPr>
          <w:rFonts w:ascii="Arial" w:eastAsia="Arial" w:hAnsi="Arial" w:cs="Arial"/>
        </w:rPr>
      </w:pPr>
      <w:r w:rsidRPr="00FE3177">
        <w:rPr>
          <w:rFonts w:ascii="Arial" w:hAnsi="Arial" w:cs="Arial"/>
        </w:rPr>
        <w:t>A licitante deverá manifestar, por meio de seu operador designado, em campo próprio do sistema, pleno conhecimento, aceitação e atendimento às exigências de habilitação previstas no Edital.</w:t>
      </w:r>
    </w:p>
    <w:p w14:paraId="54648140" w14:textId="4B8226B9" w:rsidR="00506EB8" w:rsidRPr="001D3744" w:rsidRDefault="00506EB8" w:rsidP="00CF3508">
      <w:pPr>
        <w:pStyle w:val="PargrafodaLista"/>
        <w:numPr>
          <w:ilvl w:val="1"/>
          <w:numId w:val="2"/>
        </w:numPr>
        <w:spacing w:after="0" w:line="240" w:lineRule="auto"/>
        <w:ind w:left="567" w:right="-1" w:hanging="567"/>
        <w:jc w:val="both"/>
        <w:rPr>
          <w:rStyle w:val="LinkdaInternet"/>
          <w:rFonts w:ascii="Arial" w:eastAsia="Arial" w:hAnsi="Arial" w:cs="Arial"/>
        </w:rPr>
      </w:pPr>
      <w:r w:rsidRPr="00FE3177">
        <w:rPr>
          <w:rFonts w:ascii="Arial" w:eastAsia="Arial" w:hAnsi="Arial" w:cs="Arial"/>
        </w:rPr>
        <w:t>Qualquer dúvida em relação ao acesso no sistema operacional, poderá ser esclarecida pela Bolsa de Licitações do Brasil – BLL, através do</w:t>
      </w:r>
      <w:r w:rsidRPr="00FE3177">
        <w:rPr>
          <w:rFonts w:ascii="Arial" w:eastAsia="Arial" w:hAnsi="Arial" w:cs="Arial"/>
          <w:b/>
        </w:rPr>
        <w:t xml:space="preserve"> </w:t>
      </w:r>
      <w:r w:rsidRPr="00FE3177">
        <w:rPr>
          <w:rFonts w:ascii="Arial" w:eastAsia="Arial" w:hAnsi="Arial" w:cs="Arial"/>
        </w:rPr>
        <w:t xml:space="preserve">telefone (41) 3097-4600 ou e-mail </w:t>
      </w:r>
      <w:hyperlink r:id="rId26">
        <w:r w:rsidRPr="00FE3177">
          <w:rPr>
            <w:rStyle w:val="LinkdaInternet"/>
            <w:rFonts w:ascii="Arial" w:eastAsia="Arial" w:hAnsi="Arial" w:cs="Arial"/>
            <w:bCs/>
          </w:rPr>
          <w:t>contato@bll.org.br</w:t>
        </w:r>
      </w:hyperlink>
      <w:r w:rsidRPr="00FE3177">
        <w:rPr>
          <w:rStyle w:val="LinkdaInternet"/>
          <w:rFonts w:ascii="Arial" w:eastAsia="Arial" w:hAnsi="Arial" w:cs="Arial"/>
          <w:bCs/>
        </w:rPr>
        <w:t>.</w:t>
      </w:r>
    </w:p>
    <w:p w14:paraId="5B147367" w14:textId="77777777" w:rsidR="001D3744" w:rsidRPr="00FE3177" w:rsidRDefault="001D3744" w:rsidP="004D670D">
      <w:pPr>
        <w:pStyle w:val="PargrafodaLista"/>
        <w:spacing w:after="0" w:line="240" w:lineRule="auto"/>
        <w:ind w:left="567" w:right="-1"/>
        <w:jc w:val="both"/>
        <w:rPr>
          <w:rStyle w:val="LinkdaInternet"/>
          <w:rFonts w:ascii="Arial" w:eastAsia="Arial" w:hAnsi="Arial" w:cs="Arial"/>
        </w:rPr>
      </w:pPr>
    </w:p>
    <w:p w14:paraId="2DE6C5D7" w14:textId="77777777" w:rsidR="00D11F92" w:rsidRPr="00FE3177" w:rsidRDefault="00D11F92" w:rsidP="00FC63A4">
      <w:pPr>
        <w:spacing w:after="0" w:line="240" w:lineRule="auto"/>
        <w:ind w:right="20"/>
        <w:jc w:val="both"/>
        <w:rPr>
          <w:rStyle w:val="LinkdaInternet"/>
          <w:rFonts w:ascii="Arial" w:eastAsia="Arial" w:hAnsi="Arial" w:cs="Arial"/>
        </w:rPr>
      </w:pPr>
    </w:p>
    <w:p w14:paraId="0AEF66AF" w14:textId="77777777" w:rsidR="00D11F92" w:rsidRPr="00207C37" w:rsidRDefault="00D11F92" w:rsidP="00CF3508">
      <w:pPr>
        <w:numPr>
          <w:ilvl w:val="0"/>
          <w:numId w:val="2"/>
        </w:numPr>
        <w:pBdr>
          <w:top w:val="single" w:sz="4" w:space="1" w:color="auto"/>
          <w:bottom w:val="single" w:sz="4" w:space="1" w:color="auto"/>
        </w:pBdr>
        <w:shd w:val="clear" w:color="auto" w:fill="BFBFBF" w:themeFill="background1" w:themeFillShade="BF"/>
        <w:tabs>
          <w:tab w:val="num" w:pos="1074"/>
        </w:tabs>
        <w:spacing w:after="0" w:line="240" w:lineRule="auto"/>
        <w:ind w:left="709" w:hanging="709"/>
        <w:jc w:val="both"/>
        <w:rPr>
          <w:rFonts w:ascii="Arial" w:hAnsi="Arial" w:cs="Arial"/>
          <w:sz w:val="24"/>
          <w:szCs w:val="24"/>
        </w:rPr>
      </w:pPr>
      <w:r w:rsidRPr="00207C37">
        <w:rPr>
          <w:rFonts w:ascii="Arial" w:hAnsi="Arial" w:cs="Arial"/>
          <w:b/>
          <w:sz w:val="24"/>
          <w:szCs w:val="24"/>
        </w:rPr>
        <w:t>DO CREDENCIAMENTO NO APLICATIVO LICITAÇÕES</w:t>
      </w:r>
    </w:p>
    <w:p w14:paraId="1D42F176" w14:textId="77777777" w:rsidR="00D11F92" w:rsidRPr="00FE3177" w:rsidRDefault="00D11F92" w:rsidP="00CF3508">
      <w:pPr>
        <w:pStyle w:val="PargrafodaLista"/>
        <w:numPr>
          <w:ilvl w:val="1"/>
          <w:numId w:val="2"/>
        </w:numPr>
        <w:spacing w:after="0" w:line="240" w:lineRule="auto"/>
        <w:ind w:left="709"/>
        <w:jc w:val="both"/>
        <w:rPr>
          <w:rFonts w:ascii="Arial" w:hAnsi="Arial" w:cs="Arial"/>
        </w:rPr>
      </w:pPr>
      <w:r w:rsidRPr="00FE3177">
        <w:rPr>
          <w:rFonts w:ascii="Arial" w:hAnsi="Arial" w:cs="Arial"/>
        </w:rPr>
        <w:t>Para acesso ao sistema eletrônico, os interessados em participar do Pregão deverão dispor de chave de</w:t>
      </w:r>
      <w:r w:rsidRPr="00FE3177">
        <w:rPr>
          <w:rFonts w:ascii="Arial" w:hAnsi="Arial" w:cs="Arial"/>
          <w:b/>
        </w:rPr>
        <w:t xml:space="preserve"> </w:t>
      </w:r>
      <w:r w:rsidRPr="00FE3177">
        <w:rPr>
          <w:rFonts w:ascii="Arial" w:hAnsi="Arial" w:cs="Arial"/>
        </w:rPr>
        <w:t>identificação e senha pessoal (intransferível), obtidas junto à BLL – Bolsas de Licitações e Leilões, fone: (41) 3042-9909.</w:t>
      </w:r>
    </w:p>
    <w:p w14:paraId="2C3603F3" w14:textId="720DD486" w:rsidR="00D11F92" w:rsidRPr="00FE3177" w:rsidRDefault="00D11F92" w:rsidP="00CF3508">
      <w:pPr>
        <w:pStyle w:val="PargrafodaLista"/>
        <w:numPr>
          <w:ilvl w:val="1"/>
          <w:numId w:val="2"/>
        </w:numPr>
        <w:spacing w:after="0" w:line="240" w:lineRule="auto"/>
        <w:ind w:left="709"/>
        <w:jc w:val="both"/>
        <w:rPr>
          <w:rFonts w:ascii="Arial" w:hAnsi="Arial" w:cs="Arial"/>
        </w:rPr>
      </w:pPr>
      <w:r w:rsidRPr="00FE3177">
        <w:rPr>
          <w:rFonts w:ascii="Arial" w:hAnsi="Arial" w:cs="Arial"/>
        </w:rPr>
        <w:lastRenderedPageBreak/>
        <w:t>A chave de identificação e a senha terão validade de 01 (um) ano e poderão ser utilizadas em qualquer</w:t>
      </w:r>
      <w:r w:rsidRPr="00FE3177">
        <w:rPr>
          <w:rFonts w:ascii="Arial" w:hAnsi="Arial" w:cs="Arial"/>
          <w:b/>
        </w:rPr>
        <w:t xml:space="preserve"> </w:t>
      </w:r>
      <w:r w:rsidRPr="00FE3177">
        <w:rPr>
          <w:rFonts w:ascii="Arial" w:hAnsi="Arial" w:cs="Arial"/>
        </w:rPr>
        <w:t xml:space="preserve">pregão eletrônico, salvo </w:t>
      </w:r>
      <w:r w:rsidRPr="00FE3177">
        <w:rPr>
          <w:rFonts w:ascii="Arial" w:eastAsia="Arial" w:hAnsi="Arial" w:cs="Arial"/>
        </w:rPr>
        <w:t xml:space="preserve">quando canceladas por solicitação do credenciado ou por iniciativa da </w:t>
      </w:r>
      <w:r w:rsidRPr="00FE3177">
        <w:rPr>
          <w:rFonts w:ascii="Arial" w:eastAsia="Arial" w:hAnsi="Arial" w:cs="Arial"/>
          <w:b/>
        </w:rPr>
        <w:t xml:space="preserve">BLL - Bolsa de Licitações e Leilões </w:t>
      </w:r>
      <w:r w:rsidRPr="00FE3177">
        <w:rPr>
          <w:rFonts w:ascii="Arial" w:eastAsia="Arial" w:hAnsi="Arial" w:cs="Arial"/>
        </w:rPr>
        <w:t>ou pel</w:t>
      </w:r>
      <w:r w:rsidR="002A5CE3">
        <w:rPr>
          <w:rFonts w:ascii="Arial" w:eastAsia="Arial" w:hAnsi="Arial" w:cs="Arial"/>
        </w:rPr>
        <w:t>o</w:t>
      </w:r>
      <w:r w:rsidRPr="00FE3177">
        <w:rPr>
          <w:rFonts w:ascii="Arial" w:eastAsia="Arial" w:hAnsi="Arial" w:cs="Arial"/>
        </w:rPr>
        <w:t xml:space="preserve"> </w:t>
      </w:r>
      <w:r w:rsidR="002A5CE3" w:rsidRPr="002A5CE3">
        <w:rPr>
          <w:rFonts w:ascii="Arial" w:eastAsia="Arial" w:hAnsi="Arial" w:cs="Arial"/>
        </w:rPr>
        <w:t>CONSÓRCIO INTERMUNICIPAL DA APA FEDERAL DO NOROESTE DO PARANÁ</w:t>
      </w:r>
      <w:r w:rsidRPr="00FE3177">
        <w:rPr>
          <w:rFonts w:ascii="Arial" w:eastAsia="Arial" w:hAnsi="Arial" w:cs="Arial"/>
        </w:rPr>
        <w:t>, devidamente justificada.</w:t>
      </w:r>
    </w:p>
    <w:p w14:paraId="2F425114" w14:textId="77777777" w:rsidR="00D11F92" w:rsidRPr="00FE3177" w:rsidRDefault="00D11F92" w:rsidP="00CF3508">
      <w:pPr>
        <w:pStyle w:val="PargrafodaLista"/>
        <w:numPr>
          <w:ilvl w:val="1"/>
          <w:numId w:val="2"/>
        </w:numPr>
        <w:spacing w:after="0" w:line="240" w:lineRule="auto"/>
        <w:ind w:left="709"/>
        <w:jc w:val="both"/>
        <w:rPr>
          <w:rFonts w:ascii="Arial" w:hAnsi="Arial" w:cs="Arial"/>
        </w:rPr>
      </w:pPr>
      <w:r w:rsidRPr="00FE3177">
        <w:rPr>
          <w:rFonts w:ascii="Arial" w:hAnsi="Arial" w:cs="Arial"/>
        </w:rPr>
        <w:t>É de exclusiva responsabilidade do usuário o sigilo da senha, bem como seu uso em qualquer transação</w:t>
      </w:r>
      <w:r w:rsidRPr="00FE3177">
        <w:rPr>
          <w:rFonts w:ascii="Arial" w:hAnsi="Arial" w:cs="Arial"/>
          <w:b/>
        </w:rPr>
        <w:t xml:space="preserve"> </w:t>
      </w:r>
      <w:r w:rsidRPr="00FE3177">
        <w:rPr>
          <w:rFonts w:ascii="Arial" w:hAnsi="Arial" w:cs="Arial"/>
        </w:rPr>
        <w:t>efetuada diretamente ou por seu representante.</w:t>
      </w:r>
    </w:p>
    <w:p w14:paraId="1E2D30E7" w14:textId="77777777" w:rsidR="00D11F92" w:rsidRPr="00FE3177" w:rsidRDefault="00D11F92" w:rsidP="00CF3508">
      <w:pPr>
        <w:pStyle w:val="PargrafodaLista"/>
        <w:numPr>
          <w:ilvl w:val="1"/>
          <w:numId w:val="2"/>
        </w:numPr>
        <w:spacing w:after="0" w:line="240" w:lineRule="auto"/>
        <w:ind w:left="709"/>
        <w:jc w:val="both"/>
        <w:rPr>
          <w:rFonts w:ascii="Arial" w:hAnsi="Arial" w:cs="Arial"/>
        </w:rPr>
      </w:pPr>
      <w:r w:rsidRPr="00FE3177">
        <w:rPr>
          <w:rFonts w:ascii="Arial" w:hAnsi="Arial" w:cs="Arial"/>
        </w:rPr>
        <w:t>O credenciamento do fornecedor e de seu representante, junto ao Sistema Eletrônico, implica na</w:t>
      </w:r>
      <w:r w:rsidRPr="00FE3177">
        <w:rPr>
          <w:rFonts w:ascii="Arial" w:hAnsi="Arial" w:cs="Arial"/>
          <w:b/>
        </w:rPr>
        <w:t xml:space="preserve"> </w:t>
      </w:r>
      <w:r w:rsidRPr="00FE3177">
        <w:rPr>
          <w:rFonts w:ascii="Arial" w:hAnsi="Arial" w:cs="Arial"/>
        </w:rPr>
        <w:t>responsabilidade legal pelos atos praticados e a capacidade técnica para realização das transações inerentes ao pregão eletrônico.</w:t>
      </w:r>
    </w:p>
    <w:p w14:paraId="46B9D014" w14:textId="77777777" w:rsidR="00D11F92" w:rsidRPr="00FE3177" w:rsidRDefault="00D11F92" w:rsidP="00CF3508">
      <w:pPr>
        <w:pStyle w:val="PargrafodaLista"/>
        <w:numPr>
          <w:ilvl w:val="1"/>
          <w:numId w:val="2"/>
        </w:numPr>
        <w:spacing w:after="0" w:line="240" w:lineRule="auto"/>
        <w:ind w:left="709"/>
        <w:jc w:val="both"/>
        <w:rPr>
          <w:rFonts w:ascii="Arial" w:hAnsi="Arial" w:cs="Arial"/>
        </w:rPr>
      </w:pPr>
      <w:r w:rsidRPr="00FE3177">
        <w:rPr>
          <w:rFonts w:ascii="Arial" w:hAnsi="Arial" w:cs="Arial"/>
        </w:rPr>
        <w:t>O cadastramento do licitante deverá ser requerido acompanhado dos seguintes documentos:</w:t>
      </w:r>
    </w:p>
    <w:p w14:paraId="61707803" w14:textId="77777777" w:rsidR="00D11F92" w:rsidRPr="00FE3177" w:rsidRDefault="00D11F92" w:rsidP="00CF3508">
      <w:pPr>
        <w:pStyle w:val="PargrafodaLista"/>
        <w:numPr>
          <w:ilvl w:val="2"/>
          <w:numId w:val="2"/>
        </w:numPr>
        <w:spacing w:after="0" w:line="240" w:lineRule="auto"/>
        <w:ind w:left="1134"/>
        <w:jc w:val="both"/>
        <w:rPr>
          <w:rFonts w:ascii="Arial" w:hAnsi="Arial" w:cs="Arial"/>
        </w:rPr>
      </w:pPr>
      <w:r w:rsidRPr="00FE3177">
        <w:rPr>
          <w:rFonts w:ascii="Arial" w:hAnsi="Arial" w:cs="Arial"/>
        </w:rPr>
        <w:t xml:space="preserve">Instrumento particular de mandato outorgando à operador devidamente credenciado junto à Bolsa, poderes específicos de sua representação no pregão, conforme modelo fornecido pela Bolsa de Licitações do Brasil </w:t>
      </w:r>
    </w:p>
    <w:p w14:paraId="32B908BF" w14:textId="77777777" w:rsidR="00D11F92" w:rsidRPr="00FE3177" w:rsidRDefault="00D11F92" w:rsidP="00CF3508">
      <w:pPr>
        <w:pStyle w:val="PargrafodaLista"/>
        <w:numPr>
          <w:ilvl w:val="2"/>
          <w:numId w:val="2"/>
        </w:numPr>
        <w:spacing w:after="0" w:line="240" w:lineRule="auto"/>
        <w:ind w:left="1134"/>
        <w:jc w:val="both"/>
        <w:rPr>
          <w:rFonts w:ascii="Arial" w:hAnsi="Arial" w:cs="Arial"/>
        </w:rPr>
      </w:pPr>
      <w:r w:rsidRPr="00FE3177">
        <w:rPr>
          <w:rFonts w:ascii="Arial" w:hAnsi="Arial" w:cs="Arial"/>
        </w:rPr>
        <w:t xml:space="preserve"> Declaração de seu pleno conhecimento, de aceitação e de atendimento às exigências de habilitação   previstas no Edital, conforme modelo fornecido pela Bolsa de Licitações do Brasil </w:t>
      </w:r>
    </w:p>
    <w:p w14:paraId="7F915250" w14:textId="77777777" w:rsidR="00D11F92" w:rsidRPr="00FE3177" w:rsidRDefault="00D11F92" w:rsidP="00CF3508">
      <w:pPr>
        <w:pStyle w:val="PargrafodaLista"/>
        <w:numPr>
          <w:ilvl w:val="2"/>
          <w:numId w:val="2"/>
        </w:numPr>
        <w:spacing w:after="0" w:line="240" w:lineRule="auto"/>
        <w:ind w:left="1134"/>
        <w:jc w:val="both"/>
        <w:rPr>
          <w:rFonts w:ascii="Arial" w:hAnsi="Arial" w:cs="Arial"/>
        </w:rPr>
      </w:pPr>
      <w:r w:rsidRPr="00FE3177">
        <w:rPr>
          <w:rFonts w:ascii="Arial" w:hAnsi="Arial" w:cs="Arial"/>
        </w:rPr>
        <w:t xml:space="preserve">O custo de operacionalização e uso do sistema, ficará a cargo do Licitante vencedor do certame, que pagará a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 – Bolsa de Licitações do Brasil, </w:t>
      </w:r>
    </w:p>
    <w:p w14:paraId="050FB97B" w14:textId="77777777" w:rsidR="00D11F92" w:rsidRPr="00FE3177" w:rsidRDefault="00D11F92" w:rsidP="00CF3508">
      <w:pPr>
        <w:pStyle w:val="PargrafodaLista"/>
        <w:numPr>
          <w:ilvl w:val="2"/>
          <w:numId w:val="2"/>
        </w:numPr>
        <w:spacing w:after="0" w:line="240" w:lineRule="auto"/>
        <w:ind w:left="1134"/>
        <w:jc w:val="both"/>
        <w:rPr>
          <w:rFonts w:ascii="Arial" w:hAnsi="Arial" w:cs="Arial"/>
        </w:rPr>
      </w:pPr>
      <w:r w:rsidRPr="00FE3177">
        <w:rPr>
          <w:rFonts w:ascii="Arial" w:hAnsi="Arial" w:cs="Arial"/>
          <w:b/>
          <w:bCs/>
          <w:color w:val="000000"/>
        </w:rPr>
        <w:t>A inserção de cadastro perante o sistema BLL pode demandar 24h para liberação.</w:t>
      </w:r>
    </w:p>
    <w:p w14:paraId="474B653F" w14:textId="77777777" w:rsidR="00D11F92" w:rsidRPr="00FE3177" w:rsidRDefault="00D11F92" w:rsidP="00FC63A4">
      <w:pPr>
        <w:pStyle w:val="PargrafodaLista"/>
        <w:spacing w:after="0" w:line="240" w:lineRule="auto"/>
        <w:ind w:left="1134"/>
        <w:jc w:val="both"/>
        <w:rPr>
          <w:rFonts w:ascii="Arial" w:hAnsi="Arial" w:cs="Arial"/>
          <w:b/>
          <w:bCs/>
          <w:color w:val="000000"/>
        </w:rPr>
      </w:pPr>
    </w:p>
    <w:p w14:paraId="3FA20483" w14:textId="77777777" w:rsidR="00D11F92" w:rsidRPr="00844C10" w:rsidRDefault="00D11F92"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sz w:val="24"/>
          <w:szCs w:val="24"/>
        </w:rPr>
      </w:pPr>
      <w:r w:rsidRPr="00844C10">
        <w:rPr>
          <w:rFonts w:ascii="Arial" w:hAnsi="Arial" w:cs="Arial"/>
          <w:b/>
          <w:sz w:val="24"/>
          <w:szCs w:val="24"/>
        </w:rPr>
        <w:t>DA APRESENTAÇÃO DA PROPOSTA E DOS DOCUMENTOS DE HABILITAÇÃO</w:t>
      </w:r>
    </w:p>
    <w:p w14:paraId="4593DD85" w14:textId="77777777" w:rsidR="00D11F92" w:rsidRPr="00FE3177" w:rsidRDefault="00D11F92" w:rsidP="00FC63A4">
      <w:pPr>
        <w:spacing w:after="0" w:line="240" w:lineRule="auto"/>
        <w:jc w:val="both"/>
        <w:rPr>
          <w:rFonts w:ascii="Arial" w:hAnsi="Arial" w:cs="Arial"/>
        </w:rPr>
      </w:pPr>
    </w:p>
    <w:p w14:paraId="54EA6873" w14:textId="3FB5E735" w:rsidR="00365E7F" w:rsidRPr="00FE3177" w:rsidRDefault="00365E7F" w:rsidP="00CF3508">
      <w:pPr>
        <w:pStyle w:val="Textoembloco"/>
        <w:numPr>
          <w:ilvl w:val="1"/>
          <w:numId w:val="2"/>
        </w:numPr>
        <w:ind w:left="709"/>
        <w:rPr>
          <w:rFonts w:ascii="Arial" w:hAnsi="Arial" w:cs="Arial"/>
          <w:sz w:val="22"/>
          <w:szCs w:val="22"/>
        </w:rPr>
      </w:pPr>
      <w:r w:rsidRPr="00FE3177">
        <w:rPr>
          <w:rFonts w:ascii="Arial" w:hAnsi="Arial" w:cs="Arial"/>
          <w:sz w:val="22"/>
          <w:szCs w:val="22"/>
        </w:rPr>
        <w:t>Na presente licitação, a fase de habilitação sucederá as fases de apresentação de propostas e lances e de julgamento</w:t>
      </w:r>
    </w:p>
    <w:p w14:paraId="244A3816" w14:textId="77777777" w:rsidR="00365E7F" w:rsidRPr="00FE3177" w:rsidRDefault="00365E7F" w:rsidP="00CF3508">
      <w:pPr>
        <w:pStyle w:val="Textoembloco"/>
        <w:numPr>
          <w:ilvl w:val="1"/>
          <w:numId w:val="2"/>
        </w:numPr>
        <w:ind w:left="709"/>
        <w:rPr>
          <w:rFonts w:ascii="Arial" w:hAnsi="Arial" w:cs="Arial"/>
          <w:sz w:val="22"/>
          <w:szCs w:val="22"/>
        </w:rPr>
      </w:pPr>
      <w:r w:rsidRPr="00FE3177">
        <w:rPr>
          <w:rFonts w:ascii="Arial" w:hAnsi="Arial" w:cs="Arial"/>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p>
    <w:p w14:paraId="54A61F8A" w14:textId="2B562EB2" w:rsidR="00D11F92" w:rsidRPr="00FE3177" w:rsidRDefault="00D11F92" w:rsidP="00CF3508">
      <w:pPr>
        <w:pStyle w:val="Textoembloco"/>
        <w:numPr>
          <w:ilvl w:val="1"/>
          <w:numId w:val="2"/>
        </w:numPr>
        <w:ind w:left="709"/>
        <w:rPr>
          <w:rFonts w:ascii="Arial" w:hAnsi="Arial" w:cs="Arial"/>
          <w:sz w:val="22"/>
          <w:szCs w:val="22"/>
        </w:rPr>
      </w:pPr>
      <w:r w:rsidRPr="00FE3177">
        <w:rPr>
          <w:rFonts w:ascii="Arial" w:eastAsia="Arial" w:hAnsi="Arial" w:cs="Arial"/>
          <w:sz w:val="22"/>
          <w:szCs w:val="22"/>
        </w:rPr>
        <w:t xml:space="preserve">A Licitante deverá </w:t>
      </w:r>
      <w:r w:rsidR="00365E7F" w:rsidRPr="00FE3177">
        <w:rPr>
          <w:rFonts w:ascii="Arial" w:eastAsia="Arial" w:hAnsi="Arial" w:cs="Arial"/>
          <w:b/>
          <w:sz w:val="22"/>
          <w:szCs w:val="22"/>
          <w:u w:val="single"/>
        </w:rPr>
        <w:t>CADASTRAR</w:t>
      </w:r>
      <w:r w:rsidR="00365E7F" w:rsidRPr="00FE3177">
        <w:rPr>
          <w:rFonts w:ascii="Arial" w:eastAsia="Arial" w:hAnsi="Arial" w:cs="Arial"/>
          <w:sz w:val="22"/>
          <w:szCs w:val="22"/>
        </w:rPr>
        <w:t xml:space="preserve"> </w:t>
      </w:r>
      <w:r w:rsidR="00365E7F" w:rsidRPr="00FE3177">
        <w:rPr>
          <w:rFonts w:ascii="Arial" w:eastAsia="Arial" w:hAnsi="Arial" w:cs="Arial"/>
          <w:b/>
          <w:sz w:val="22"/>
          <w:szCs w:val="22"/>
        </w:rPr>
        <w:t>EM CAMPO PRÓPRIO DA PLATAFORMA BLL</w:t>
      </w:r>
      <w:r w:rsidRPr="00FE3177">
        <w:rPr>
          <w:rFonts w:ascii="Arial" w:eastAsia="Arial" w:hAnsi="Arial" w:cs="Arial"/>
          <w:sz w:val="22"/>
          <w:szCs w:val="22"/>
        </w:rPr>
        <w:t xml:space="preserve">, sua proposta devidamente preenchida, contendo a marca dos produtos cotados e preços, </w:t>
      </w:r>
      <w:r w:rsidRPr="00FE3177">
        <w:rPr>
          <w:rFonts w:ascii="Arial" w:eastAsia="Arial" w:hAnsi="Arial" w:cs="Arial"/>
          <w:b/>
          <w:sz w:val="22"/>
          <w:szCs w:val="22"/>
          <w:highlight w:val="yellow"/>
        </w:rPr>
        <w:t>vedada a identificação do proponente</w:t>
      </w:r>
      <w:r w:rsidRPr="00FE3177">
        <w:rPr>
          <w:rFonts w:ascii="Arial" w:eastAsia="Arial" w:hAnsi="Arial" w:cs="Arial"/>
          <w:sz w:val="22"/>
          <w:szCs w:val="22"/>
          <w:highlight w:val="yellow"/>
        </w:rPr>
        <w:t xml:space="preserve"> </w:t>
      </w:r>
      <w:r w:rsidRPr="00FE3177">
        <w:rPr>
          <w:rFonts w:ascii="Arial" w:eastAsia="Arial" w:hAnsi="Arial" w:cs="Arial"/>
          <w:b/>
          <w:sz w:val="22"/>
          <w:szCs w:val="22"/>
          <w:highlight w:val="yellow"/>
        </w:rPr>
        <w:t>no sistema</w:t>
      </w:r>
      <w:r w:rsidRPr="00FE3177">
        <w:rPr>
          <w:rFonts w:ascii="Arial" w:eastAsia="Arial" w:hAnsi="Arial" w:cs="Arial"/>
          <w:sz w:val="22"/>
          <w:szCs w:val="22"/>
        </w:rPr>
        <w:t>,</w:t>
      </w:r>
      <w:r w:rsidRPr="00FE3177">
        <w:rPr>
          <w:rFonts w:ascii="Arial" w:hAnsi="Arial" w:cs="Arial"/>
          <w:b/>
          <w:sz w:val="22"/>
          <w:szCs w:val="22"/>
        </w:rPr>
        <w:t xml:space="preserve"> </w:t>
      </w:r>
      <w:r w:rsidRPr="00FE3177">
        <w:rPr>
          <w:rFonts w:ascii="Arial" w:hAnsi="Arial" w:cs="Arial"/>
          <w:sz w:val="22"/>
          <w:szCs w:val="22"/>
        </w:rPr>
        <w:t xml:space="preserve">em qualquer hipótese, antes do término da fase competitiva do pregão, </w:t>
      </w:r>
      <w:r w:rsidRPr="00FE3177">
        <w:rPr>
          <w:rFonts w:ascii="Arial" w:eastAsia="Arial" w:hAnsi="Arial" w:cs="Arial"/>
          <w:sz w:val="22"/>
          <w:szCs w:val="22"/>
        </w:rPr>
        <w:t>sob pena de desclassificação.</w:t>
      </w:r>
    </w:p>
    <w:p w14:paraId="0414E460" w14:textId="2E40A452" w:rsidR="00D11F92" w:rsidRPr="00FE3177" w:rsidRDefault="00D11F92" w:rsidP="00CF3508">
      <w:pPr>
        <w:pStyle w:val="Textoembloco"/>
        <w:numPr>
          <w:ilvl w:val="1"/>
          <w:numId w:val="2"/>
        </w:numPr>
        <w:ind w:left="709"/>
        <w:rPr>
          <w:rFonts w:ascii="Arial" w:hAnsi="Arial" w:cs="Arial"/>
          <w:sz w:val="22"/>
          <w:szCs w:val="22"/>
        </w:rPr>
      </w:pPr>
      <w:r w:rsidRPr="00FE3177">
        <w:rPr>
          <w:rFonts w:ascii="Arial" w:hAnsi="Arial" w:cs="Arial"/>
          <w:b/>
          <w:bCs/>
          <w:color w:val="FF0000"/>
          <w:sz w:val="22"/>
          <w:szCs w:val="22"/>
        </w:rPr>
        <w:t xml:space="preserve">Os valores registrados na plataforma da BLL deverão considerar o valor para </w:t>
      </w:r>
      <w:r w:rsidR="009D65DC" w:rsidRPr="00B61BA0">
        <w:rPr>
          <w:rFonts w:ascii="Arial" w:hAnsi="Arial" w:cs="Arial"/>
          <w:b/>
          <w:bCs/>
          <w:color w:val="FF0000"/>
          <w:sz w:val="22"/>
          <w:szCs w:val="22"/>
          <w:u w:val="single"/>
        </w:rPr>
        <w:t xml:space="preserve">O </w:t>
      </w:r>
      <w:r w:rsidR="00EB7E50" w:rsidRPr="00B61BA0">
        <w:rPr>
          <w:rFonts w:ascii="Arial" w:hAnsi="Arial" w:cs="Arial"/>
          <w:b/>
          <w:bCs/>
          <w:color w:val="FF0000"/>
          <w:sz w:val="22"/>
          <w:szCs w:val="22"/>
          <w:u w:val="single"/>
        </w:rPr>
        <w:t>ITEM</w:t>
      </w:r>
      <w:r w:rsidRPr="00B61BA0">
        <w:rPr>
          <w:rFonts w:ascii="Arial" w:hAnsi="Arial" w:cs="Arial"/>
          <w:b/>
          <w:bCs/>
          <w:color w:val="FF0000"/>
          <w:sz w:val="22"/>
          <w:szCs w:val="22"/>
        </w:rPr>
        <w:t>, uma vez que as rodadas de lance serão realizadas nestes termos</w:t>
      </w:r>
      <w:r w:rsidRPr="00B61BA0">
        <w:rPr>
          <w:rFonts w:ascii="Arial" w:hAnsi="Arial" w:cs="Arial"/>
          <w:sz w:val="22"/>
          <w:szCs w:val="22"/>
        </w:rPr>
        <w:t>.</w:t>
      </w:r>
      <w:r w:rsidRPr="00FE3177">
        <w:rPr>
          <w:rFonts w:ascii="Arial" w:eastAsia="Arial" w:hAnsi="Arial" w:cs="Arial"/>
          <w:sz w:val="22"/>
          <w:szCs w:val="22"/>
        </w:rPr>
        <w:t xml:space="preserve"> </w:t>
      </w:r>
    </w:p>
    <w:p w14:paraId="3089F84A" w14:textId="77777777" w:rsidR="00D11F92" w:rsidRPr="00FE3177" w:rsidRDefault="00D11F92" w:rsidP="00CF3508">
      <w:pPr>
        <w:pStyle w:val="Textoembloco"/>
        <w:numPr>
          <w:ilvl w:val="1"/>
          <w:numId w:val="2"/>
        </w:numPr>
        <w:ind w:left="709"/>
        <w:rPr>
          <w:rFonts w:ascii="Arial" w:hAnsi="Arial" w:cs="Arial"/>
          <w:sz w:val="22"/>
          <w:szCs w:val="22"/>
        </w:rPr>
      </w:pPr>
      <w:r w:rsidRPr="00FE3177">
        <w:rPr>
          <w:rFonts w:ascii="Arial" w:hAnsi="Arial" w:cs="Arial"/>
          <w:sz w:val="22"/>
          <w:szCs w:val="22"/>
        </w:rPr>
        <w:t xml:space="preserve">A proposta deverá ser elaborada considerando as condições estabelecidas neste edital e </w:t>
      </w:r>
      <w:proofErr w:type="gramStart"/>
      <w:r w:rsidRPr="00FE3177">
        <w:rPr>
          <w:rFonts w:ascii="Arial" w:hAnsi="Arial" w:cs="Arial"/>
          <w:sz w:val="22"/>
          <w:szCs w:val="22"/>
        </w:rPr>
        <w:t>seu(</w:t>
      </w:r>
      <w:proofErr w:type="gramEnd"/>
      <w:r w:rsidRPr="00FE3177">
        <w:rPr>
          <w:rFonts w:ascii="Arial" w:hAnsi="Arial" w:cs="Arial"/>
          <w:sz w:val="22"/>
          <w:szCs w:val="22"/>
        </w:rPr>
        <w:t xml:space="preserve">s) anexo(s). A não inserção da marca dos produtos neste campo implicará na </w:t>
      </w:r>
      <w:r w:rsidRPr="00FE3177">
        <w:rPr>
          <w:rFonts w:ascii="Arial" w:hAnsi="Arial" w:cs="Arial"/>
          <w:b/>
          <w:sz w:val="22"/>
          <w:szCs w:val="22"/>
          <w:u w:val="single"/>
        </w:rPr>
        <w:t>desclassificação</w:t>
      </w:r>
      <w:r w:rsidRPr="00FE3177">
        <w:rPr>
          <w:rFonts w:ascii="Arial" w:hAnsi="Arial" w:cs="Arial"/>
          <w:sz w:val="22"/>
          <w:szCs w:val="22"/>
        </w:rPr>
        <w:t xml:space="preserve"> da Empresa, face à ausência de informação suficiente para classificação da proposta.</w:t>
      </w:r>
      <w:r w:rsidRPr="00FE3177">
        <w:rPr>
          <w:rFonts w:ascii="Arial" w:hAnsi="Arial" w:cs="Arial"/>
          <w:b/>
          <w:bCs/>
          <w:sz w:val="22"/>
          <w:szCs w:val="22"/>
          <w:u w:val="single"/>
        </w:rPr>
        <w:t xml:space="preserve"> Caso a proponente seja a fabricante do produto deverá constar no campo “marca” o termo “própria”, para evitar a identificação da empresa.</w:t>
      </w:r>
    </w:p>
    <w:p w14:paraId="743D931A" w14:textId="77777777" w:rsidR="00D23897" w:rsidRPr="00FE3177" w:rsidRDefault="00D11F92" w:rsidP="00CF3508">
      <w:pPr>
        <w:pStyle w:val="Textoembloco"/>
        <w:numPr>
          <w:ilvl w:val="1"/>
          <w:numId w:val="2"/>
        </w:numPr>
        <w:ind w:left="709"/>
        <w:rPr>
          <w:rFonts w:ascii="Arial" w:hAnsi="Arial" w:cs="Arial"/>
          <w:sz w:val="22"/>
          <w:szCs w:val="22"/>
        </w:rPr>
      </w:pPr>
      <w:r w:rsidRPr="00FE3177">
        <w:rPr>
          <w:rFonts w:ascii="Arial" w:hAnsi="Arial" w:cs="Arial"/>
          <w:sz w:val="22"/>
          <w:szCs w:val="22"/>
        </w:rPr>
        <w:lastRenderedPageBreak/>
        <w:t xml:space="preserve">Ao cadastrar sua proposta na Plataforma BLL a licitante deverá informar a MARCA E MODELO (quando houver) DO PRODUTO COTADO. </w:t>
      </w:r>
    </w:p>
    <w:p w14:paraId="3806F850" w14:textId="4AB3F151" w:rsidR="00D11F92" w:rsidRPr="00FE3177" w:rsidRDefault="00D11F92" w:rsidP="00CF3508">
      <w:pPr>
        <w:pStyle w:val="Textoembloco"/>
        <w:numPr>
          <w:ilvl w:val="1"/>
          <w:numId w:val="2"/>
        </w:numPr>
        <w:ind w:left="709"/>
        <w:rPr>
          <w:rFonts w:ascii="Arial" w:hAnsi="Arial" w:cs="Arial"/>
          <w:sz w:val="22"/>
          <w:szCs w:val="22"/>
        </w:rPr>
      </w:pPr>
      <w:proofErr w:type="gramStart"/>
      <w:r w:rsidRPr="00FE3177">
        <w:rPr>
          <w:rFonts w:ascii="Arial" w:hAnsi="Arial" w:cs="Arial"/>
          <w:sz w:val="22"/>
          <w:szCs w:val="22"/>
        </w:rPr>
        <w:t>Os itens que forem da marca do licitante deverá</w:t>
      </w:r>
      <w:proofErr w:type="gramEnd"/>
      <w:r w:rsidRPr="00FE3177">
        <w:rPr>
          <w:rFonts w:ascii="Arial" w:hAnsi="Arial" w:cs="Arial"/>
          <w:sz w:val="22"/>
          <w:szCs w:val="22"/>
        </w:rPr>
        <w:t xml:space="preserve"> preencher o campo MARCA com a expressão MARCA PRÓPRIA, PRÓPRIA ou expressão equivalente, para não possibilitar identificação conforme informado no item 8.</w:t>
      </w:r>
      <w:r w:rsidR="00365E7F" w:rsidRPr="00FE3177">
        <w:rPr>
          <w:rFonts w:ascii="Arial" w:hAnsi="Arial" w:cs="Arial"/>
          <w:sz w:val="22"/>
          <w:szCs w:val="22"/>
        </w:rPr>
        <w:t>3</w:t>
      </w:r>
      <w:r w:rsidRPr="00FE3177">
        <w:rPr>
          <w:rFonts w:ascii="Arial" w:hAnsi="Arial" w:cs="Arial"/>
          <w:sz w:val="22"/>
          <w:szCs w:val="22"/>
        </w:rPr>
        <w:t xml:space="preserve"> deste edital.</w:t>
      </w:r>
    </w:p>
    <w:p w14:paraId="7E70EF33" w14:textId="6AB53745"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eastAsia="Arial" w:hAnsi="Arial" w:cs="Arial"/>
          <w:sz w:val="22"/>
          <w:szCs w:val="22"/>
        </w:rPr>
        <w:t xml:space="preserve">Até a abertura da sessão pública, </w:t>
      </w:r>
      <w:r w:rsidR="006E3313" w:rsidRPr="00FE3177">
        <w:rPr>
          <w:rFonts w:ascii="Arial" w:hAnsi="Arial" w:cs="Arial"/>
          <w:sz w:val="22"/>
          <w:szCs w:val="22"/>
        </w:rPr>
        <w:t>os</w:t>
      </w:r>
      <w:r w:rsidR="00074C0E" w:rsidRPr="00FE3177">
        <w:rPr>
          <w:rFonts w:ascii="Arial" w:hAnsi="Arial" w:cs="Arial"/>
          <w:sz w:val="22"/>
          <w:szCs w:val="22"/>
        </w:rPr>
        <w:t xml:space="preserve">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r w:rsidRPr="00FE3177">
        <w:rPr>
          <w:rFonts w:ascii="Arial" w:eastAsia="Arial" w:hAnsi="Arial" w:cs="Arial"/>
          <w:sz w:val="22"/>
          <w:szCs w:val="22"/>
        </w:rPr>
        <w:t>.</w:t>
      </w:r>
    </w:p>
    <w:p w14:paraId="4D956512" w14:textId="6C6F0C38"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eastAsia="Arial" w:hAnsi="Arial" w:cs="Arial"/>
          <w:sz w:val="22"/>
          <w:szCs w:val="22"/>
        </w:rPr>
        <w:t>Não será estabelecida, nessa etapa do certame, ordem de classificação entre as propostas apresentadas, o que   somente ocorrerá após a realização dos procedimentos de negociação e julgamento da proposta.</w:t>
      </w:r>
    </w:p>
    <w:p w14:paraId="763D2FC0" w14:textId="245DC3D3" w:rsidR="00074C0E" w:rsidRPr="00B61BA0" w:rsidRDefault="00074C0E" w:rsidP="00CF3508">
      <w:pPr>
        <w:pStyle w:val="Textoembloco"/>
        <w:numPr>
          <w:ilvl w:val="1"/>
          <w:numId w:val="2"/>
        </w:numPr>
        <w:ind w:left="709" w:hanging="709"/>
        <w:rPr>
          <w:rFonts w:ascii="Arial" w:hAnsi="Arial" w:cs="Arial"/>
          <w:sz w:val="22"/>
          <w:szCs w:val="22"/>
        </w:rPr>
      </w:pPr>
      <w:r w:rsidRPr="00B61BA0">
        <w:rPr>
          <w:rFonts w:ascii="Arial" w:hAnsi="Arial" w:cs="Arial"/>
          <w:sz w:val="22"/>
          <w:szCs w:val="22"/>
        </w:rPr>
        <w:t>Serão disponibilizados para acesso público os documentos que compõem a proposta dos licitantes convocados para apresentação de propostas, após a fase de envio de lances</w:t>
      </w:r>
    </w:p>
    <w:p w14:paraId="775352F4" w14:textId="1F093C94"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color w:val="000000"/>
          <w:sz w:val="22"/>
          <w:szCs w:val="22"/>
        </w:rPr>
        <w:t>O envio da proposta</w:t>
      </w:r>
      <w:r w:rsidR="00074C0E" w:rsidRPr="00FE3177">
        <w:rPr>
          <w:rFonts w:ascii="Arial" w:hAnsi="Arial" w:cs="Arial"/>
          <w:color w:val="000000"/>
          <w:sz w:val="22"/>
          <w:szCs w:val="22"/>
        </w:rPr>
        <w:t xml:space="preserve"> ajustada</w:t>
      </w:r>
      <w:r w:rsidRPr="00FE3177">
        <w:rPr>
          <w:rFonts w:ascii="Arial" w:hAnsi="Arial" w:cs="Arial"/>
          <w:color w:val="000000"/>
          <w:sz w:val="22"/>
          <w:szCs w:val="22"/>
        </w:rPr>
        <w:t xml:space="preserve">, </w:t>
      </w:r>
      <w:r w:rsidR="006C3D30">
        <w:rPr>
          <w:rFonts w:ascii="Arial" w:hAnsi="Arial" w:cs="Arial"/>
          <w:color w:val="000000"/>
          <w:sz w:val="22"/>
          <w:szCs w:val="22"/>
        </w:rPr>
        <w:t>bem como</w:t>
      </w:r>
      <w:r w:rsidRPr="00FE3177">
        <w:rPr>
          <w:rFonts w:ascii="Arial" w:hAnsi="Arial" w:cs="Arial"/>
          <w:color w:val="000000"/>
          <w:sz w:val="22"/>
          <w:szCs w:val="22"/>
        </w:rPr>
        <w:t xml:space="preserve"> dos documentos de habilitação exigidos no item 11 deste Edital, ocorrerá por meio de chave de acesso e senha</w:t>
      </w:r>
      <w:r w:rsidRPr="00FE3177">
        <w:rPr>
          <w:rFonts w:ascii="Arial" w:hAnsi="Arial" w:cs="Arial"/>
          <w:sz w:val="22"/>
          <w:szCs w:val="22"/>
        </w:rPr>
        <w:t>.</w:t>
      </w:r>
    </w:p>
    <w:p w14:paraId="52A25EAA" w14:textId="77777777"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eastAsia="Arial" w:hAnsi="Arial" w:cs="Arial"/>
          <w:sz w:val="22"/>
          <w:szCs w:val="22"/>
        </w:rPr>
        <w:t>As Microempresas e Empresas de Pequeno Porte deverão encaminhar a documentação de habilitação, ainda que haja alguma restrição de regularidade fiscal e trabalhista, nos termos do art. 43, § 1º da LC nº 123, de 2006.</w:t>
      </w:r>
    </w:p>
    <w:p w14:paraId="3A167BB2" w14:textId="77777777"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sz w:val="22"/>
          <w:szCs w:val="22"/>
        </w:rPr>
        <w:t>Os preços e os produtos/serviços propostos são de exclusiva responsabilidade da licitante, assumindo como firmes e verdadeiras suas propostas e lances, não lhe assistindo o direito de pleitear qualquer alteração, sob alegação de erro, omissão ou qualquer outro pretexto.</w:t>
      </w:r>
    </w:p>
    <w:p w14:paraId="0B9430A3" w14:textId="77777777"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sz w:val="22"/>
          <w:szCs w:val="22"/>
        </w:rPr>
        <w:t xml:space="preserve">Ao oferecer sua proposta no sistema eletrônico, o licitante deverá observar rigorosamente a descrição dos itens e considerar as condições estabelecidas no Edital e seus anexos, </w:t>
      </w:r>
      <w:r w:rsidRPr="00FE3177">
        <w:rPr>
          <w:rFonts w:ascii="Arial" w:hAnsi="Arial" w:cs="Arial"/>
          <w:b/>
          <w:bCs/>
          <w:sz w:val="22"/>
          <w:szCs w:val="22"/>
        </w:rPr>
        <w:t>descrevendo detalhadamente as características do objeto/serviço cotado, informando marca/fabricante (se for o caso) em campo próprio do sistema, preço unitário por item, com até duas casas decimais após a vírgula.</w:t>
      </w:r>
    </w:p>
    <w:p w14:paraId="4F1A8FF1" w14:textId="77777777"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sz w:val="22"/>
          <w:szCs w:val="22"/>
        </w:rPr>
        <w:t>A validade da proposta será de no mínimo 60 (sessenta) dias, contados a partir da data da sessão pública do Pregão.</w:t>
      </w:r>
    </w:p>
    <w:p w14:paraId="4910E944" w14:textId="60DA6860"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sz w:val="22"/>
          <w:szCs w:val="22"/>
        </w:rPr>
        <w:t xml:space="preserve">Nos valores propostos deverão estar inclusos todos os custos operacionais, encargos previdenciários, trabalhistas, tributários, comerciais, tributos, fretes e carretos, inclusive ICMS e quaisquer outros que incidam direta ou indiretamente no fornecimento dos bens ou da prestação de serviços, de forma que o objeto do certame não tenha ônus para o </w:t>
      </w:r>
      <w:r w:rsidR="00477600" w:rsidRPr="00477600">
        <w:rPr>
          <w:rFonts w:ascii="Arial" w:hAnsi="Arial" w:cs="Arial"/>
          <w:sz w:val="22"/>
          <w:szCs w:val="22"/>
        </w:rPr>
        <w:t>CONSÓRCIO INTERMUNICIPAL DA APA FEDERAL DO NOROESTE DO PARANÁ</w:t>
      </w:r>
      <w:r w:rsidRPr="00FE3177">
        <w:rPr>
          <w:rFonts w:ascii="Arial" w:hAnsi="Arial" w:cs="Arial"/>
          <w:sz w:val="22"/>
          <w:szCs w:val="22"/>
        </w:rPr>
        <w:t>.</w:t>
      </w:r>
    </w:p>
    <w:p w14:paraId="28D1B1F1" w14:textId="5A9F06EE"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color w:val="000000"/>
          <w:sz w:val="22"/>
          <w:szCs w:val="22"/>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21D9B1A1" w14:textId="378026CF" w:rsidR="00D23897" w:rsidRPr="00FE3177" w:rsidRDefault="00D23897" w:rsidP="00CF3508">
      <w:pPr>
        <w:pStyle w:val="Textoembloco"/>
        <w:numPr>
          <w:ilvl w:val="1"/>
          <w:numId w:val="2"/>
        </w:numPr>
        <w:ind w:left="709" w:hanging="709"/>
        <w:rPr>
          <w:rFonts w:ascii="Arial" w:hAnsi="Arial" w:cs="Arial"/>
          <w:sz w:val="22"/>
          <w:szCs w:val="22"/>
        </w:rPr>
      </w:pPr>
      <w:r w:rsidRPr="00FE3177">
        <w:rPr>
          <w:rFonts w:ascii="Arial" w:hAnsi="Arial" w:cs="Arial"/>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FA43508" w14:textId="77777777"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color w:val="000000" w:themeColor="text1"/>
          <w:sz w:val="22"/>
          <w:szCs w:val="22"/>
        </w:rPr>
        <w:t xml:space="preserve">Os documentos que compõem a proposta e a habilitação do licitante melhor classificado somente </w:t>
      </w:r>
      <w:r w:rsidRPr="00FE3177">
        <w:rPr>
          <w:rFonts w:ascii="Arial" w:hAnsi="Arial" w:cs="Arial"/>
          <w:color w:val="000000"/>
          <w:sz w:val="22"/>
          <w:szCs w:val="22"/>
        </w:rPr>
        <w:t>serão</w:t>
      </w:r>
      <w:r w:rsidRPr="00FE3177">
        <w:rPr>
          <w:rFonts w:ascii="Arial" w:hAnsi="Arial" w:cs="Arial"/>
          <w:color w:val="000000" w:themeColor="text1"/>
          <w:sz w:val="22"/>
          <w:szCs w:val="22"/>
        </w:rPr>
        <w:t xml:space="preserve"> disponibilizados para avaliação do pregoeiro e para acesso público após o encerramento do envio de lances.</w:t>
      </w:r>
    </w:p>
    <w:p w14:paraId="29933C83" w14:textId="77777777"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sz w:val="22"/>
          <w:szCs w:val="22"/>
        </w:rPr>
        <w:lastRenderedPageBreak/>
        <w:t>O licitante, quando do cadastramento da proposta inicial de preço, deverá verificar nos dados cadastrais se assinalou o regime ME/EPP no sistema, conforme o seu regime de tributação, para fazer valer o direito de prioridade do desempate previsto no art. 44 e 45 da Lei Complementar nº 123/2006.</w:t>
      </w:r>
    </w:p>
    <w:p w14:paraId="108547CF" w14:textId="336CDDA7"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b/>
          <w:color w:val="FF0000"/>
          <w:sz w:val="22"/>
          <w:szCs w:val="22"/>
        </w:rPr>
        <w:t xml:space="preserve">Na </w:t>
      </w:r>
      <w:r w:rsidR="00300E68" w:rsidRPr="00FE3177">
        <w:rPr>
          <w:rFonts w:ascii="Arial" w:hAnsi="Arial" w:cs="Arial"/>
          <w:b/>
          <w:color w:val="FF0000"/>
          <w:sz w:val="22"/>
          <w:szCs w:val="22"/>
        </w:rPr>
        <w:t xml:space="preserve">PROPOSTA AJUSTADA </w:t>
      </w:r>
      <w:r w:rsidRPr="00FE3177">
        <w:rPr>
          <w:rFonts w:ascii="Arial" w:hAnsi="Arial" w:cs="Arial"/>
          <w:b/>
          <w:color w:val="FF0000"/>
          <w:sz w:val="22"/>
          <w:szCs w:val="22"/>
        </w:rPr>
        <w:t>escrita</w:t>
      </w:r>
      <w:r w:rsidRPr="00FE3177">
        <w:rPr>
          <w:rFonts w:ascii="Arial" w:hAnsi="Arial" w:cs="Arial"/>
          <w:b/>
          <w:sz w:val="22"/>
          <w:szCs w:val="22"/>
        </w:rPr>
        <w:t>, deverá conter:</w:t>
      </w:r>
    </w:p>
    <w:p w14:paraId="642077FC" w14:textId="77777777" w:rsidR="00D11F92" w:rsidRPr="00FE3177" w:rsidRDefault="00D11F92" w:rsidP="00CF3508">
      <w:pPr>
        <w:pStyle w:val="Textoembloco"/>
        <w:numPr>
          <w:ilvl w:val="2"/>
          <w:numId w:val="2"/>
        </w:numPr>
        <w:ind w:left="1560" w:hanging="851"/>
        <w:rPr>
          <w:rFonts w:ascii="Arial" w:hAnsi="Arial" w:cs="Arial"/>
          <w:sz w:val="22"/>
          <w:szCs w:val="22"/>
        </w:rPr>
      </w:pPr>
      <w:r w:rsidRPr="00FE3177">
        <w:rPr>
          <w:rFonts w:ascii="Arial" w:hAnsi="Arial" w:cs="Arial"/>
          <w:sz w:val="22"/>
          <w:szCs w:val="22"/>
        </w:rPr>
        <w:t xml:space="preserve">Especificação completa dos produtos oferecidos com informações técnicas que possibilitem a sua completa avaliação e indicação das marcas/modelos, totalmente conforme descrito no </w:t>
      </w:r>
      <w:r w:rsidRPr="00FE3177">
        <w:rPr>
          <w:rFonts w:ascii="Arial" w:hAnsi="Arial" w:cs="Arial"/>
          <w:b/>
          <w:sz w:val="22"/>
          <w:szCs w:val="22"/>
        </w:rPr>
        <w:t>ANEXO I</w:t>
      </w:r>
      <w:r w:rsidRPr="00FE3177">
        <w:rPr>
          <w:rFonts w:ascii="Arial" w:hAnsi="Arial" w:cs="Arial"/>
          <w:sz w:val="22"/>
          <w:szCs w:val="22"/>
        </w:rPr>
        <w:t xml:space="preserve"> deste Edital;</w:t>
      </w:r>
    </w:p>
    <w:p w14:paraId="4CA7E9B2" w14:textId="77777777" w:rsidR="00D11F92" w:rsidRPr="00FE3177" w:rsidRDefault="00D11F92" w:rsidP="00CF3508">
      <w:pPr>
        <w:pStyle w:val="Textoembloco"/>
        <w:numPr>
          <w:ilvl w:val="2"/>
          <w:numId w:val="2"/>
        </w:numPr>
        <w:ind w:left="1560" w:hanging="851"/>
        <w:rPr>
          <w:rFonts w:ascii="Arial" w:hAnsi="Arial" w:cs="Arial"/>
          <w:sz w:val="22"/>
          <w:szCs w:val="22"/>
        </w:rPr>
      </w:pPr>
      <w:r w:rsidRPr="00FE3177">
        <w:rPr>
          <w:rFonts w:ascii="Arial" w:hAnsi="Arial" w:cs="Arial"/>
          <w:sz w:val="22"/>
          <w:szCs w:val="22"/>
        </w:rPr>
        <w:t>O prazo de validade da proposta que não poderá ser inferior a 60 (sessenta) dias, contados da abertura das propostas virtuais;</w:t>
      </w:r>
    </w:p>
    <w:p w14:paraId="60BD21C3" w14:textId="77777777" w:rsidR="00D11F92" w:rsidRPr="00FE3177" w:rsidRDefault="00D11F92" w:rsidP="00CF3508">
      <w:pPr>
        <w:pStyle w:val="Textoembloco"/>
        <w:numPr>
          <w:ilvl w:val="2"/>
          <w:numId w:val="2"/>
        </w:numPr>
        <w:ind w:left="1560" w:hanging="851"/>
        <w:rPr>
          <w:rFonts w:ascii="Arial" w:hAnsi="Arial" w:cs="Arial"/>
          <w:sz w:val="22"/>
          <w:szCs w:val="22"/>
        </w:rPr>
      </w:pPr>
      <w:r w:rsidRPr="00FE3177">
        <w:rPr>
          <w:rFonts w:ascii="Arial" w:hAnsi="Arial" w:cs="Arial"/>
          <w:bCs/>
          <w:sz w:val="22"/>
          <w:szCs w:val="22"/>
        </w:rPr>
        <w:t>Declaração expressa de que nos preços estão incluídos todos os custos diretos e indiretos, impostos, lucro empresarial, tributos incidentes, seguro, frete e outros necessários ao cumprimento integral do objeto deste edital e seus anexos.</w:t>
      </w:r>
    </w:p>
    <w:p w14:paraId="52C51659" w14:textId="031E00D4" w:rsidR="00D11F92" w:rsidRDefault="00D11F92" w:rsidP="00CF3508">
      <w:pPr>
        <w:pStyle w:val="Textoembloco"/>
        <w:numPr>
          <w:ilvl w:val="2"/>
          <w:numId w:val="2"/>
        </w:numPr>
        <w:ind w:left="1560" w:hanging="851"/>
        <w:rPr>
          <w:rFonts w:ascii="Arial" w:hAnsi="Arial" w:cs="Arial"/>
          <w:sz w:val="22"/>
          <w:szCs w:val="22"/>
        </w:rPr>
      </w:pPr>
      <w:r w:rsidRPr="00FE3177">
        <w:rPr>
          <w:rFonts w:ascii="Arial" w:hAnsi="Arial" w:cs="Arial"/>
          <w:sz w:val="22"/>
          <w:szCs w:val="22"/>
        </w:rPr>
        <w:t>Data e assinatura do Representante Legal da proponente.</w:t>
      </w:r>
    </w:p>
    <w:p w14:paraId="31126742" w14:textId="20AA6CD4" w:rsidR="009D65E3" w:rsidRDefault="009D65E3" w:rsidP="00CF3508">
      <w:pPr>
        <w:pStyle w:val="Textoembloco"/>
        <w:numPr>
          <w:ilvl w:val="1"/>
          <w:numId w:val="2"/>
        </w:numPr>
        <w:ind w:left="851"/>
        <w:rPr>
          <w:rFonts w:ascii="Arial" w:hAnsi="Arial" w:cs="Arial"/>
          <w:sz w:val="22"/>
          <w:szCs w:val="22"/>
        </w:rPr>
      </w:pPr>
      <w:r w:rsidRPr="00601795">
        <w:rPr>
          <w:rFonts w:ascii="Arial" w:hAnsi="Arial" w:cs="Arial"/>
          <w:b/>
          <w:bCs/>
          <w:sz w:val="22"/>
          <w:szCs w:val="22"/>
          <w:highlight w:val="cyan"/>
        </w:rPr>
        <w:t xml:space="preserve">O Envio da proposta ajustada dentro do prazo estipulado de </w:t>
      </w:r>
      <w:r w:rsidR="006C3D30">
        <w:rPr>
          <w:rFonts w:ascii="Arial" w:hAnsi="Arial" w:cs="Arial"/>
          <w:b/>
          <w:bCs/>
          <w:color w:val="FF0000"/>
          <w:sz w:val="32"/>
          <w:szCs w:val="32"/>
          <w:highlight w:val="cyan"/>
        </w:rPr>
        <w:t>02 horas</w:t>
      </w:r>
      <w:r w:rsidRPr="00601795">
        <w:rPr>
          <w:rFonts w:ascii="Arial" w:hAnsi="Arial" w:cs="Arial"/>
          <w:b/>
          <w:bCs/>
          <w:color w:val="FF0000"/>
          <w:sz w:val="32"/>
          <w:szCs w:val="32"/>
          <w:highlight w:val="cyan"/>
        </w:rPr>
        <w:t xml:space="preserve"> </w:t>
      </w:r>
      <w:r w:rsidRPr="00601795">
        <w:rPr>
          <w:rFonts w:ascii="Arial" w:hAnsi="Arial" w:cs="Arial"/>
          <w:b/>
          <w:bCs/>
          <w:sz w:val="22"/>
          <w:szCs w:val="22"/>
          <w:highlight w:val="cyan"/>
        </w:rPr>
        <w:t>é obrigatório, sob pena de DESCLASSIFICAÇÃO DA LICITANTE</w:t>
      </w:r>
      <w:r>
        <w:rPr>
          <w:rFonts w:ascii="Arial" w:hAnsi="Arial" w:cs="Arial"/>
          <w:sz w:val="22"/>
          <w:szCs w:val="22"/>
        </w:rPr>
        <w:t xml:space="preserve">. </w:t>
      </w:r>
    </w:p>
    <w:p w14:paraId="5FFC6798" w14:textId="3C54EF03" w:rsidR="00AA06A7" w:rsidRDefault="00AA06A7" w:rsidP="00AA06A7">
      <w:pPr>
        <w:pStyle w:val="Textoembloco"/>
        <w:numPr>
          <w:ilvl w:val="2"/>
          <w:numId w:val="2"/>
        </w:numPr>
        <w:tabs>
          <w:tab w:val="clear" w:pos="5115"/>
          <w:tab w:val="num" w:pos="5387"/>
        </w:tabs>
        <w:ind w:left="1560"/>
        <w:rPr>
          <w:rFonts w:ascii="Arial" w:hAnsi="Arial" w:cs="Arial"/>
          <w:sz w:val="22"/>
          <w:szCs w:val="22"/>
        </w:rPr>
      </w:pPr>
      <w:proofErr w:type="gramStart"/>
      <w:r>
        <w:rPr>
          <w:rFonts w:ascii="Arial" w:hAnsi="Arial" w:cs="Arial"/>
          <w:sz w:val="22"/>
          <w:szCs w:val="22"/>
        </w:rPr>
        <w:t>o</w:t>
      </w:r>
      <w:proofErr w:type="gramEnd"/>
      <w:r>
        <w:rPr>
          <w:rFonts w:ascii="Arial" w:hAnsi="Arial" w:cs="Arial"/>
          <w:sz w:val="22"/>
          <w:szCs w:val="22"/>
        </w:rPr>
        <w:t xml:space="preserve"> prazo do item anterior poderá ser prorrogado a critério d</w:t>
      </w:r>
      <w:r w:rsidR="00013A0C">
        <w:rPr>
          <w:rFonts w:ascii="Arial" w:hAnsi="Arial" w:cs="Arial"/>
          <w:sz w:val="22"/>
          <w:szCs w:val="22"/>
        </w:rPr>
        <w:t>o</w:t>
      </w:r>
      <w:r>
        <w:rPr>
          <w:rFonts w:ascii="Arial" w:hAnsi="Arial" w:cs="Arial"/>
          <w:sz w:val="22"/>
          <w:szCs w:val="22"/>
        </w:rPr>
        <w:t xml:space="preserve"> pregoeir</w:t>
      </w:r>
      <w:r w:rsidR="00013A0C">
        <w:rPr>
          <w:rFonts w:ascii="Arial" w:hAnsi="Arial" w:cs="Arial"/>
          <w:sz w:val="22"/>
          <w:szCs w:val="22"/>
        </w:rPr>
        <w:t>o</w:t>
      </w:r>
      <w:r>
        <w:rPr>
          <w:rFonts w:ascii="Arial" w:hAnsi="Arial" w:cs="Arial"/>
          <w:sz w:val="22"/>
          <w:szCs w:val="22"/>
        </w:rPr>
        <w:t>, ou a pedido do licitante, mediante justificativa.</w:t>
      </w:r>
    </w:p>
    <w:p w14:paraId="6DF72C5F" w14:textId="77777777" w:rsidR="00D11F92" w:rsidRPr="00FE3177" w:rsidRDefault="00D11F92" w:rsidP="00FC63A4">
      <w:pPr>
        <w:pStyle w:val="Textoembloco"/>
        <w:ind w:left="1560" w:firstLine="0"/>
        <w:rPr>
          <w:rFonts w:ascii="Arial" w:hAnsi="Arial" w:cs="Arial"/>
          <w:sz w:val="22"/>
          <w:szCs w:val="22"/>
        </w:rPr>
      </w:pPr>
    </w:p>
    <w:p w14:paraId="3E6E22C3" w14:textId="77777777" w:rsidR="00D11F92" w:rsidRPr="00856820" w:rsidRDefault="00D11F92" w:rsidP="00CF3508">
      <w:pPr>
        <w:pStyle w:val="PargrafodaLista"/>
        <w:numPr>
          <w:ilvl w:val="0"/>
          <w:numId w:val="2"/>
        </w:numPr>
        <w:pBdr>
          <w:top w:val="single" w:sz="4" w:space="1" w:color="auto"/>
          <w:bottom w:val="single" w:sz="4" w:space="0" w:color="auto"/>
        </w:pBdr>
        <w:shd w:val="clear" w:color="auto" w:fill="BFBFBF" w:themeFill="background1" w:themeFillShade="BF"/>
        <w:spacing w:after="0" w:line="240" w:lineRule="auto"/>
        <w:contextualSpacing w:val="0"/>
        <w:jc w:val="both"/>
        <w:rPr>
          <w:rFonts w:ascii="Arial" w:hAnsi="Arial" w:cs="Arial"/>
          <w:sz w:val="24"/>
          <w:szCs w:val="24"/>
        </w:rPr>
      </w:pPr>
      <w:r w:rsidRPr="00856820">
        <w:rPr>
          <w:rFonts w:ascii="Arial" w:hAnsi="Arial" w:cs="Arial"/>
          <w:b/>
          <w:sz w:val="24"/>
          <w:szCs w:val="24"/>
        </w:rPr>
        <w:t>DA ABERTURA DA SESSÃO PÚBLICA, CLASSIFICAÇÃO DAS PROPOSTAS E FORMULAÇÃO DE LANCES</w:t>
      </w:r>
    </w:p>
    <w:p w14:paraId="3F64B693" w14:textId="4479637B" w:rsidR="00A46C2F"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rPr>
        <w:t xml:space="preserve">No dia </w:t>
      </w:r>
      <w:sdt>
        <w:sdtPr>
          <w:rPr>
            <w:rFonts w:ascii="Arial" w:hAnsi="Arial" w:cs="Arial"/>
            <w:b/>
            <w:color w:val="FF0000"/>
            <w:highlight w:val="yellow"/>
          </w:rPr>
          <w:alias w:val="Comentários"/>
          <w:tag w:val=""/>
          <w:id w:val="1278836"/>
          <w:placeholder>
            <w:docPart w:val="F9106244C10D4675A77EAEE0479926E1"/>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A0FE3">
            <w:rPr>
              <w:rFonts w:ascii="Arial" w:hAnsi="Arial" w:cs="Arial"/>
              <w:b/>
              <w:color w:val="FF0000"/>
              <w:highlight w:val="yellow"/>
            </w:rPr>
            <w:t>20 de março de 2025 as 09:00hrs</w:t>
          </w:r>
        </w:sdtContent>
      </w:sdt>
      <w:r w:rsidRPr="00FE3177">
        <w:rPr>
          <w:rFonts w:ascii="Arial" w:hAnsi="Arial" w:cs="Arial"/>
          <w:color w:val="FF0000"/>
          <w:highlight w:val="yellow"/>
        </w:rPr>
        <w:t>, horário de Brasília-DF</w:t>
      </w:r>
      <w:r w:rsidRPr="00FE3177">
        <w:rPr>
          <w:rFonts w:ascii="Arial" w:hAnsi="Arial" w:cs="Arial"/>
          <w:color w:val="FF0000"/>
        </w:rPr>
        <w:t xml:space="preserve">, </w:t>
      </w:r>
      <w:r w:rsidRPr="00FE3177">
        <w:rPr>
          <w:rFonts w:ascii="Arial" w:hAnsi="Arial" w:cs="Arial"/>
        </w:rPr>
        <w:t>a</w:t>
      </w:r>
      <w:r w:rsidRPr="00FE3177">
        <w:rPr>
          <w:rFonts w:ascii="Arial" w:hAnsi="Arial" w:cs="Arial"/>
          <w:color w:val="FF0000"/>
        </w:rPr>
        <w:t xml:space="preserve"> </w:t>
      </w:r>
      <w:r w:rsidRPr="00FE3177">
        <w:rPr>
          <w:rFonts w:ascii="Arial" w:hAnsi="Arial" w:cs="Arial"/>
        </w:rPr>
        <w:t>sessão pública na internet será aberta por comando d</w:t>
      </w:r>
      <w:r w:rsidR="00013A0C">
        <w:rPr>
          <w:rFonts w:ascii="Arial" w:hAnsi="Arial" w:cs="Arial"/>
        </w:rPr>
        <w:t>o</w:t>
      </w:r>
      <w:r w:rsidRPr="00FE3177">
        <w:rPr>
          <w:rFonts w:ascii="Arial" w:hAnsi="Arial" w:cs="Arial"/>
        </w:rPr>
        <w:t xml:space="preserve"> Pregoeir</w:t>
      </w:r>
      <w:r w:rsidR="00013A0C">
        <w:rPr>
          <w:rFonts w:ascii="Arial" w:hAnsi="Arial" w:cs="Arial"/>
        </w:rPr>
        <w:t>o</w:t>
      </w:r>
      <w:r w:rsidRPr="00FE3177">
        <w:rPr>
          <w:rFonts w:ascii="Arial" w:hAnsi="Arial" w:cs="Arial"/>
        </w:rPr>
        <w:t>, com a divulgação das propostas eletrônicas recebidas e início da etapa de lances.</w:t>
      </w:r>
    </w:p>
    <w:p w14:paraId="28F59876" w14:textId="77777777" w:rsidR="00A46C2F" w:rsidRDefault="00A46C2F" w:rsidP="00CF3508">
      <w:pPr>
        <w:widowControl w:val="0"/>
        <w:numPr>
          <w:ilvl w:val="1"/>
          <w:numId w:val="2"/>
        </w:numPr>
        <w:spacing w:after="0" w:line="240" w:lineRule="auto"/>
        <w:ind w:left="709"/>
        <w:jc w:val="both"/>
        <w:rPr>
          <w:rFonts w:ascii="Arial" w:hAnsi="Arial" w:cs="Arial"/>
        </w:rPr>
      </w:pPr>
      <w:r>
        <w:rPr>
          <w:rFonts w:ascii="Arial" w:hAnsi="Arial" w:cs="Arial"/>
          <w:color w:val="000000"/>
        </w:rPr>
        <w:t>S</w:t>
      </w:r>
      <w:r w:rsidR="00D11F92" w:rsidRPr="00A46C2F">
        <w:rPr>
          <w:rFonts w:ascii="Arial" w:hAnsi="Arial" w:cs="Arial"/>
          <w:color w:val="000000"/>
        </w:rPr>
        <w:t>erá desclassificada a proposta (eletrônica) que identifique o licitante.</w:t>
      </w:r>
    </w:p>
    <w:p w14:paraId="636A5712" w14:textId="77777777" w:rsidR="00A46C2F" w:rsidRDefault="00D11F92" w:rsidP="00CF3508">
      <w:pPr>
        <w:widowControl w:val="0"/>
        <w:numPr>
          <w:ilvl w:val="1"/>
          <w:numId w:val="2"/>
        </w:numPr>
        <w:spacing w:after="0" w:line="240" w:lineRule="auto"/>
        <w:ind w:left="709"/>
        <w:jc w:val="both"/>
        <w:rPr>
          <w:rFonts w:ascii="Arial" w:hAnsi="Arial" w:cs="Arial"/>
        </w:rPr>
      </w:pPr>
      <w:r w:rsidRPr="00A46C2F">
        <w:rPr>
          <w:rFonts w:ascii="Arial" w:hAnsi="Arial" w:cs="Arial"/>
          <w:color w:val="000000"/>
        </w:rPr>
        <w:t>A desclassificação será sempre fundamentada e registrada no sistema, com acompanhamento em tempo real por todos os participantes.</w:t>
      </w:r>
    </w:p>
    <w:p w14:paraId="4EA5F593" w14:textId="0910C536" w:rsidR="00D11F92" w:rsidRPr="00A46C2F" w:rsidRDefault="00D11F92" w:rsidP="00CF3508">
      <w:pPr>
        <w:widowControl w:val="0"/>
        <w:numPr>
          <w:ilvl w:val="1"/>
          <w:numId w:val="2"/>
        </w:numPr>
        <w:spacing w:after="0" w:line="240" w:lineRule="auto"/>
        <w:ind w:left="709"/>
        <w:jc w:val="both"/>
        <w:rPr>
          <w:rFonts w:ascii="Arial" w:hAnsi="Arial" w:cs="Arial"/>
        </w:rPr>
      </w:pPr>
      <w:r w:rsidRPr="00A46C2F">
        <w:rPr>
          <w:rFonts w:ascii="Arial" w:hAnsi="Arial" w:cs="Arial"/>
          <w:color w:val="000000"/>
        </w:rPr>
        <w:t>A não desclassificação da proposta não impede o seu julgamento definitivo em sentido contrário, levado a efeito na fase de aceitação.</w:t>
      </w:r>
    </w:p>
    <w:p w14:paraId="4FCADABF" w14:textId="77777777"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color w:val="000000"/>
        </w:rPr>
        <w:t>O sistema ordenará automaticamente as propostas classificadas, sendo que somente estas participarão da fase de lances.</w:t>
      </w:r>
    </w:p>
    <w:p w14:paraId="3436C321" w14:textId="502DFB92"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color w:val="000000"/>
        </w:rPr>
        <w:t>O sistema disponibilizará campo próprio para troca de mensagens entre o Pregoeiro e os licitantes.</w:t>
      </w:r>
    </w:p>
    <w:p w14:paraId="0F18E77C" w14:textId="4E988A25" w:rsidR="00C660A6" w:rsidRPr="00FE3177" w:rsidRDefault="00C660A6" w:rsidP="00CF3508">
      <w:pPr>
        <w:widowControl w:val="0"/>
        <w:numPr>
          <w:ilvl w:val="1"/>
          <w:numId w:val="2"/>
        </w:numPr>
        <w:spacing w:after="0" w:line="240" w:lineRule="auto"/>
        <w:ind w:left="709"/>
        <w:jc w:val="both"/>
        <w:rPr>
          <w:rFonts w:ascii="Arial" w:hAnsi="Arial" w:cs="Arial"/>
        </w:rPr>
      </w:pPr>
      <w:r w:rsidRPr="00FE3177">
        <w:rPr>
          <w:rFonts w:ascii="Arial" w:hAnsi="Arial" w:cs="Arial"/>
        </w:rPr>
        <w:t>Os preços ofertados, tanto na proposta inicial, quanto na etapa de lances, serão de exclusiva responsabilidade do licitante, não lhe assistindo o direito de pleitear qualquer alteração, sob alegação de erro, omissão ou qualquer outro pretexto</w:t>
      </w:r>
    </w:p>
    <w:p w14:paraId="4CF89837" w14:textId="77F44999" w:rsidR="00C660A6" w:rsidRPr="00FE3177" w:rsidRDefault="00C660A6" w:rsidP="00CF3508">
      <w:pPr>
        <w:widowControl w:val="0"/>
        <w:numPr>
          <w:ilvl w:val="1"/>
          <w:numId w:val="2"/>
        </w:numPr>
        <w:spacing w:after="0" w:line="240" w:lineRule="auto"/>
        <w:ind w:left="709"/>
        <w:jc w:val="both"/>
        <w:rPr>
          <w:rFonts w:ascii="Arial" w:hAnsi="Arial" w:cs="Arial"/>
        </w:rPr>
      </w:pPr>
      <w:r w:rsidRPr="00FE3177">
        <w:rPr>
          <w:rFonts w:ascii="Arial" w:hAnsi="Arial" w:cs="Arial"/>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33E8987D" w14:textId="77777777"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color w:val="000000"/>
        </w:rPr>
        <w:t>Iniciada a etapa competitiva, os licitantes deverão encaminhar lances exclusivamente por meio do sistema eletrônico, sendo imediatamente informados do seu recebimento e do valor consignado no registro.</w:t>
      </w:r>
    </w:p>
    <w:p w14:paraId="7D2EC288" w14:textId="37DA9C87" w:rsidR="00D11F92" w:rsidRPr="00FE3177" w:rsidRDefault="00D11F92" w:rsidP="00CF3508">
      <w:pPr>
        <w:widowControl w:val="0"/>
        <w:numPr>
          <w:ilvl w:val="2"/>
          <w:numId w:val="2"/>
        </w:numPr>
        <w:spacing w:after="0" w:line="240" w:lineRule="auto"/>
        <w:ind w:left="1134" w:hanging="567"/>
        <w:rPr>
          <w:rFonts w:ascii="Arial" w:hAnsi="Arial" w:cs="Arial"/>
          <w:b/>
        </w:rPr>
      </w:pPr>
      <w:r w:rsidRPr="00FE3177">
        <w:rPr>
          <w:rFonts w:ascii="Arial" w:hAnsi="Arial" w:cs="Arial"/>
          <w:b/>
        </w:rPr>
        <w:t xml:space="preserve">O LANCE DEVERÁ SER OFERTADO PELO </w:t>
      </w:r>
      <w:r w:rsidRPr="00FE3177">
        <w:rPr>
          <w:rFonts w:ascii="Arial" w:hAnsi="Arial" w:cs="Arial"/>
          <w:b/>
          <w:color w:val="FF0000"/>
          <w:highlight w:val="yellow"/>
        </w:rPr>
        <w:t xml:space="preserve">VALOR </w:t>
      </w:r>
      <w:r w:rsidR="00B61BA0">
        <w:rPr>
          <w:rFonts w:ascii="Arial" w:hAnsi="Arial" w:cs="Arial"/>
          <w:b/>
          <w:color w:val="FF0000"/>
          <w:highlight w:val="yellow"/>
        </w:rPr>
        <w:t>GLOBAL</w:t>
      </w:r>
      <w:r w:rsidR="00EB7E50">
        <w:rPr>
          <w:rFonts w:ascii="Arial" w:hAnsi="Arial" w:cs="Arial"/>
          <w:b/>
          <w:color w:val="FF0000"/>
          <w:highlight w:val="yellow"/>
        </w:rPr>
        <w:t xml:space="preserve"> DO ITEM</w:t>
      </w:r>
      <w:r w:rsidR="00CF3FCF" w:rsidRPr="00FE3177">
        <w:rPr>
          <w:rFonts w:ascii="Arial" w:hAnsi="Arial" w:cs="Arial"/>
          <w:b/>
          <w:color w:val="FF0000"/>
          <w:highlight w:val="yellow"/>
        </w:rPr>
        <w:t>.</w:t>
      </w:r>
    </w:p>
    <w:p w14:paraId="05E9D46B" w14:textId="604F1B47"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color w:val="000000"/>
        </w:rPr>
        <w:t xml:space="preserve">Os licitantes poderão oferecer lances sucessivos, observando o horário fixado para </w:t>
      </w:r>
      <w:r w:rsidRPr="00FE3177">
        <w:rPr>
          <w:rFonts w:ascii="Arial" w:hAnsi="Arial" w:cs="Arial"/>
          <w:color w:val="000000"/>
        </w:rPr>
        <w:lastRenderedPageBreak/>
        <w:t>abertura da sessão e as regras estabelecidas no Edital.</w:t>
      </w:r>
    </w:p>
    <w:p w14:paraId="55D64E81" w14:textId="198E914B" w:rsidR="00C660A6" w:rsidRPr="00FE3177" w:rsidRDefault="00C660A6" w:rsidP="00CF3508">
      <w:pPr>
        <w:widowControl w:val="0"/>
        <w:numPr>
          <w:ilvl w:val="1"/>
          <w:numId w:val="2"/>
        </w:numPr>
        <w:spacing w:after="0" w:line="240" w:lineRule="auto"/>
        <w:ind w:left="709"/>
        <w:jc w:val="both"/>
        <w:rPr>
          <w:rFonts w:ascii="Arial" w:hAnsi="Arial" w:cs="Arial"/>
        </w:rPr>
      </w:pPr>
      <w:r w:rsidRPr="00FE3177">
        <w:rPr>
          <w:rFonts w:ascii="Arial" w:hAnsi="Arial" w:cs="Arial"/>
        </w:rPr>
        <w:t>Os licitantes devem respeitar os preços máximos estabelecidos nas normas de regência de contratações públicas federais, quando participarem de licitações públicas</w:t>
      </w:r>
    </w:p>
    <w:p w14:paraId="2DA120C1" w14:textId="77777777" w:rsidR="003321CF"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rPr>
        <w:t>O licitante somente poderá oferecer lance de valor inferior ao último por ele ofertado e registrado pelo sistema.</w:t>
      </w:r>
    </w:p>
    <w:p w14:paraId="2DDB1C91" w14:textId="5602511B" w:rsidR="003321CF" w:rsidRPr="000A05E2" w:rsidRDefault="00D11F92" w:rsidP="00CF3508">
      <w:pPr>
        <w:widowControl w:val="0"/>
        <w:numPr>
          <w:ilvl w:val="1"/>
          <w:numId w:val="2"/>
        </w:numPr>
        <w:spacing w:after="0" w:line="240" w:lineRule="auto"/>
        <w:ind w:left="709"/>
        <w:jc w:val="both"/>
        <w:rPr>
          <w:rFonts w:ascii="Arial" w:hAnsi="Arial" w:cs="Arial"/>
        </w:rPr>
      </w:pPr>
      <w:r w:rsidRPr="000A05E2">
        <w:rPr>
          <w:rFonts w:ascii="Arial" w:hAnsi="Arial" w:cs="Arial"/>
        </w:rPr>
        <w:t xml:space="preserve">O intervalo mínimo de diferença de valores entre os lances, que incidirá tanto em relação aos lances intermediários quanto em relação à proposta que cobrir a melhor oferta deverá ser de </w:t>
      </w:r>
      <w:r w:rsidR="00300E68" w:rsidRPr="000A05E2">
        <w:rPr>
          <w:rFonts w:ascii="Arial" w:hAnsi="Arial" w:cs="Arial"/>
          <w:b/>
          <w:bCs/>
          <w:color w:val="FF0000"/>
        </w:rPr>
        <w:t xml:space="preserve">R$ </w:t>
      </w:r>
      <w:r w:rsidR="00B61BA0">
        <w:rPr>
          <w:rFonts w:ascii="Arial" w:hAnsi="Arial" w:cs="Arial"/>
          <w:b/>
          <w:bCs/>
          <w:color w:val="FF0000"/>
        </w:rPr>
        <w:t>1,00 (um real).</w:t>
      </w:r>
    </w:p>
    <w:p w14:paraId="2124D026" w14:textId="154C66A6" w:rsidR="00C660A6" w:rsidRPr="00FE3177" w:rsidRDefault="00C660A6" w:rsidP="00CF3508">
      <w:pPr>
        <w:widowControl w:val="0"/>
        <w:numPr>
          <w:ilvl w:val="1"/>
          <w:numId w:val="2"/>
        </w:numPr>
        <w:spacing w:after="0" w:line="240" w:lineRule="auto"/>
        <w:ind w:left="709"/>
        <w:jc w:val="both"/>
        <w:rPr>
          <w:rFonts w:ascii="Arial" w:hAnsi="Arial" w:cs="Arial"/>
          <w:b/>
          <w:bCs/>
        </w:rPr>
      </w:pPr>
      <w:r w:rsidRPr="00FE3177">
        <w:rPr>
          <w:rFonts w:ascii="Arial" w:hAnsi="Arial" w:cs="Arial"/>
        </w:rPr>
        <w:t xml:space="preserve">O descumprimento das regras supramencionadas </w:t>
      </w:r>
      <w:r w:rsidR="0049608B" w:rsidRPr="00FE3177">
        <w:rPr>
          <w:rFonts w:ascii="Arial" w:hAnsi="Arial" w:cs="Arial"/>
        </w:rPr>
        <w:t>pel</w:t>
      </w:r>
      <w:r w:rsidR="0049608B">
        <w:rPr>
          <w:rFonts w:ascii="Arial" w:hAnsi="Arial" w:cs="Arial"/>
        </w:rPr>
        <w:t>o</w:t>
      </w:r>
      <w:r w:rsidR="00770A84">
        <w:rPr>
          <w:rFonts w:ascii="Arial" w:hAnsi="Arial" w:cs="Arial"/>
        </w:rPr>
        <w:t xml:space="preserve"> Consórcio</w:t>
      </w:r>
      <w:r w:rsidR="0049608B">
        <w:rPr>
          <w:rFonts w:ascii="Arial" w:hAnsi="Arial" w:cs="Arial"/>
        </w:rPr>
        <w:t xml:space="preserve"> </w:t>
      </w:r>
      <w:r w:rsidRPr="00FE3177">
        <w:rPr>
          <w:rFonts w:ascii="Arial" w:hAnsi="Arial" w:cs="Arial"/>
        </w:rPr>
        <w:t xml:space="preserve">por parte dos contratados pode ensejar a </w:t>
      </w:r>
      <w:r w:rsidRPr="00FE3177">
        <w:rPr>
          <w:rFonts w:ascii="Arial" w:hAnsi="Arial" w:cs="Arial"/>
          <w:color w:val="000000" w:themeColor="text1"/>
        </w:rPr>
        <w:t>responsabilização pelo</w:t>
      </w:r>
      <w:r w:rsidRPr="00FE3177">
        <w:rPr>
          <w:rFonts w:ascii="Arial" w:hAnsi="Arial" w:cs="Arial"/>
        </w:rPr>
        <w:t xml:space="preserve"> Tribunal de Contas da União e, após </w:t>
      </w:r>
      <w:r w:rsidRPr="000A05E2">
        <w:rPr>
          <w:rFonts w:ascii="Arial" w:hAnsi="Arial" w:cs="Arial"/>
        </w:rPr>
        <w:t xml:space="preserve">o devido processo legal, gerar as seguintes consequências: assinatura de prazo para a adoção das medidas necessárias ao exato cumprimento da lei, nos termos do </w:t>
      </w:r>
      <w:hyperlink r:id="rId27" w:history="1">
        <w:r w:rsidRPr="000A05E2">
          <w:rPr>
            <w:rStyle w:val="Hyperlink"/>
            <w:rFonts w:ascii="Arial" w:hAnsi="Arial" w:cs="Arial"/>
            <w:color w:val="auto"/>
          </w:rPr>
          <w:t>art. 71, inciso IX, da Constituição</w:t>
        </w:r>
      </w:hyperlink>
      <w:r w:rsidRPr="000A05E2">
        <w:rPr>
          <w:rFonts w:ascii="Arial" w:hAnsi="Arial" w:cs="Arial"/>
        </w:rPr>
        <w:t xml:space="preserve">; ou condenação dos agentes públicos responsáveis e da empresa contratada ao pagamento dos prejuízos ao erário, caso verificada </w:t>
      </w:r>
      <w:r w:rsidRPr="00FE3177">
        <w:rPr>
          <w:rFonts w:ascii="Arial" w:hAnsi="Arial" w:cs="Arial"/>
        </w:rPr>
        <w:t xml:space="preserve">a ocorrência de superfaturamento por </w:t>
      </w:r>
      <w:proofErr w:type="spellStart"/>
      <w:r w:rsidRPr="00FE3177">
        <w:rPr>
          <w:rFonts w:ascii="Arial" w:hAnsi="Arial" w:cs="Arial"/>
        </w:rPr>
        <w:t>sobrepreço</w:t>
      </w:r>
      <w:proofErr w:type="spellEnd"/>
      <w:r w:rsidRPr="00FE3177">
        <w:rPr>
          <w:rFonts w:ascii="Arial" w:hAnsi="Arial" w:cs="Arial"/>
        </w:rPr>
        <w:t xml:space="preserve"> na execução do contrato</w:t>
      </w:r>
    </w:p>
    <w:p w14:paraId="2A8CBC39" w14:textId="431CE5D0" w:rsidR="00D11F92" w:rsidRPr="00FE3177" w:rsidRDefault="00D11F92" w:rsidP="00CF3508">
      <w:pPr>
        <w:widowControl w:val="0"/>
        <w:numPr>
          <w:ilvl w:val="1"/>
          <w:numId w:val="2"/>
        </w:numPr>
        <w:spacing w:after="0" w:line="240" w:lineRule="auto"/>
        <w:ind w:left="709"/>
        <w:jc w:val="both"/>
        <w:rPr>
          <w:rFonts w:ascii="Arial" w:hAnsi="Arial" w:cs="Arial"/>
          <w:b/>
        </w:rPr>
      </w:pPr>
      <w:r w:rsidRPr="00FE3177">
        <w:rPr>
          <w:rFonts w:ascii="Arial" w:hAnsi="Arial" w:cs="Arial"/>
          <w:b/>
          <w:iCs/>
        </w:rPr>
        <w:t xml:space="preserve">Será adotado para o envio de lances no pregão eletrônico o modo de disputa </w:t>
      </w:r>
      <w:r w:rsidRPr="00FE3177">
        <w:rPr>
          <w:rFonts w:ascii="Arial" w:hAnsi="Arial" w:cs="Arial"/>
          <w:b/>
          <w:iCs/>
          <w:highlight w:val="yellow"/>
        </w:rPr>
        <w:t>“ABERTO”,</w:t>
      </w:r>
      <w:r w:rsidRPr="00FE3177">
        <w:rPr>
          <w:rFonts w:ascii="Arial" w:hAnsi="Arial" w:cs="Arial"/>
          <w:b/>
          <w:iCs/>
        </w:rPr>
        <w:t xml:space="preserve"> em que os licitantes apresentarão lances públicos e sucessivos.</w:t>
      </w:r>
    </w:p>
    <w:p w14:paraId="46A938B9" w14:textId="4D990CD5" w:rsidR="00C660A6" w:rsidRPr="00FE3177" w:rsidRDefault="00C660A6" w:rsidP="00CF3508">
      <w:pPr>
        <w:widowControl w:val="0"/>
        <w:numPr>
          <w:ilvl w:val="1"/>
          <w:numId w:val="2"/>
        </w:numPr>
        <w:spacing w:after="0" w:line="240" w:lineRule="auto"/>
        <w:ind w:left="709"/>
        <w:jc w:val="both"/>
        <w:rPr>
          <w:rFonts w:ascii="Arial" w:hAnsi="Arial" w:cs="Arial"/>
          <w:b/>
        </w:rPr>
      </w:pPr>
      <w:r w:rsidRPr="00FE3177">
        <w:rPr>
          <w:rFonts w:ascii="Arial" w:hAnsi="Arial" w:cs="Arial"/>
        </w:rPr>
        <w:t>O licitante poderá, uma única vez, excluir seu último lance ofertado, no intervalo de quinze segundos após o registro no sistema, na hipótese de lance inconsistente ou inexequível</w:t>
      </w:r>
    </w:p>
    <w:p w14:paraId="038E3168" w14:textId="010A1716" w:rsidR="00C660A6" w:rsidRPr="00FE3177" w:rsidRDefault="00C660A6" w:rsidP="00CF3508">
      <w:pPr>
        <w:widowControl w:val="0"/>
        <w:numPr>
          <w:ilvl w:val="1"/>
          <w:numId w:val="2"/>
        </w:numPr>
        <w:spacing w:after="0" w:line="240" w:lineRule="auto"/>
        <w:ind w:left="709"/>
        <w:jc w:val="both"/>
        <w:rPr>
          <w:rFonts w:ascii="Arial" w:hAnsi="Arial" w:cs="Arial"/>
          <w:b/>
        </w:rPr>
      </w:pPr>
      <w:r w:rsidRPr="00FE3177">
        <w:rPr>
          <w:rFonts w:ascii="Arial" w:hAnsi="Arial" w:cs="Arial"/>
        </w:rPr>
        <w:t>O procedimento seguirá de acordo com o modo de disputa adotado</w:t>
      </w:r>
    </w:p>
    <w:p w14:paraId="741DA993" w14:textId="77777777"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b/>
        </w:rPr>
        <w:t>A etapa de lances da sessão pública terá duração de 10 (dez) minutos</w:t>
      </w:r>
      <w:r w:rsidRPr="00FE3177">
        <w:rPr>
          <w:rFonts w:ascii="Arial" w:hAnsi="Arial" w:cs="Arial"/>
        </w:rPr>
        <w:t xml:space="preserve"> e, após isso, será prorrogada automaticamente pelo sistema quando houver lance ofertado nos últimos dois minutos do período de duração da sessão pública.</w:t>
      </w:r>
    </w:p>
    <w:p w14:paraId="30FF688F" w14:textId="77777777"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rPr>
        <w:t>A prorrogação automática da etapa de lances, de que trata o item anterior, será de dois minutos e ocorrerá sucessivamente sempre que houver lances enviados nesse período de prorrogação, inclusive no caso de lances intermediários.</w:t>
      </w:r>
    </w:p>
    <w:p w14:paraId="515B0F0A" w14:textId="11A79B3E"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rPr>
        <w:t>Não havendo novos lances na forma estabelecida nos itens anteriores, a sessão pública encerrar-se-á automaticamente.</w:t>
      </w:r>
    </w:p>
    <w:p w14:paraId="65FB55B0" w14:textId="19A0EF5E" w:rsidR="00C660A6" w:rsidRPr="00FE3177" w:rsidRDefault="00C660A6" w:rsidP="00CF3508">
      <w:pPr>
        <w:widowControl w:val="0"/>
        <w:numPr>
          <w:ilvl w:val="1"/>
          <w:numId w:val="2"/>
        </w:numPr>
        <w:spacing w:after="0" w:line="240" w:lineRule="auto"/>
        <w:ind w:left="709"/>
        <w:jc w:val="both"/>
        <w:rPr>
          <w:rFonts w:ascii="Arial" w:hAnsi="Arial" w:cs="Arial"/>
        </w:rPr>
      </w:pPr>
      <w:r w:rsidRPr="00FE3177">
        <w:rPr>
          <w:rFonts w:ascii="Arial" w:hAnsi="Arial" w:cs="Arial"/>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4E0BB0DB" w14:textId="45C6DCD2" w:rsidR="00C660A6" w:rsidRPr="00FE3177" w:rsidRDefault="00C660A6" w:rsidP="00CF3508">
      <w:pPr>
        <w:widowControl w:val="0"/>
        <w:numPr>
          <w:ilvl w:val="1"/>
          <w:numId w:val="2"/>
        </w:numPr>
        <w:spacing w:after="0" w:line="240" w:lineRule="auto"/>
        <w:ind w:left="709"/>
        <w:jc w:val="both"/>
        <w:rPr>
          <w:rFonts w:ascii="Arial" w:hAnsi="Arial" w:cs="Arial"/>
        </w:rPr>
      </w:pPr>
      <w:r w:rsidRPr="00FE3177">
        <w:rPr>
          <w:rFonts w:ascii="Arial" w:hAnsi="Arial" w:cs="Arial"/>
        </w:rPr>
        <w:t>Após o reinício previsto no item supra, os licitantes serão convocados para apresentar lances intermediários</w:t>
      </w:r>
    </w:p>
    <w:p w14:paraId="79123462" w14:textId="63B15563" w:rsidR="00C660A6" w:rsidRPr="00FE3177" w:rsidRDefault="00C660A6" w:rsidP="00CF3508">
      <w:pPr>
        <w:widowControl w:val="0"/>
        <w:numPr>
          <w:ilvl w:val="1"/>
          <w:numId w:val="2"/>
        </w:numPr>
        <w:spacing w:after="0" w:line="240" w:lineRule="auto"/>
        <w:ind w:left="709"/>
        <w:jc w:val="both"/>
        <w:rPr>
          <w:rFonts w:ascii="Arial" w:hAnsi="Arial" w:cs="Arial"/>
        </w:rPr>
      </w:pPr>
      <w:r w:rsidRPr="00FE3177">
        <w:rPr>
          <w:rFonts w:ascii="Arial" w:hAnsi="Arial" w:cs="Arial"/>
        </w:rPr>
        <w:t>Após o término dos prazos estabelecidos nos subitens anteriores, o sistema ordenará e divulgará os lances segundo a ordem crescente de valores</w:t>
      </w:r>
    </w:p>
    <w:p w14:paraId="2525A51D" w14:textId="303BFD76" w:rsidR="00C660A6" w:rsidRPr="00FE3177" w:rsidRDefault="00C660A6" w:rsidP="00CF3508">
      <w:pPr>
        <w:widowControl w:val="0"/>
        <w:numPr>
          <w:ilvl w:val="1"/>
          <w:numId w:val="2"/>
        </w:numPr>
        <w:spacing w:after="0" w:line="240" w:lineRule="auto"/>
        <w:ind w:left="709"/>
        <w:jc w:val="both"/>
        <w:rPr>
          <w:rFonts w:ascii="Arial" w:hAnsi="Arial" w:cs="Arial"/>
        </w:rPr>
      </w:pPr>
      <w:r w:rsidRPr="00FE3177">
        <w:rPr>
          <w:rFonts w:ascii="Arial" w:hAnsi="Arial" w:cs="Arial"/>
        </w:rPr>
        <w:t>Não serão aceitos dois ou mais lances de mesmo valor, prevalecendo aquele que for recebido e registrado em primeiro lugar</w:t>
      </w:r>
    </w:p>
    <w:p w14:paraId="5BF1F191" w14:textId="77777777"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color w:val="000000"/>
        </w:rPr>
        <w:t>Durante o transcurso da sessão pública, os licitantes serão informados, em tempo real, do valor do menor lance registrado, vedada a identificação do licitante.</w:t>
      </w:r>
    </w:p>
    <w:p w14:paraId="6BCD3884" w14:textId="64201E09"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color w:val="000000"/>
        </w:rPr>
        <w:t xml:space="preserve">No caso de desconexão com </w:t>
      </w:r>
      <w:r w:rsidR="00013A0C">
        <w:rPr>
          <w:rFonts w:ascii="Arial" w:hAnsi="Arial" w:cs="Arial"/>
          <w:color w:val="000000"/>
        </w:rPr>
        <w:t>o</w:t>
      </w:r>
      <w:r w:rsidRPr="00FE3177">
        <w:rPr>
          <w:rFonts w:ascii="Arial" w:hAnsi="Arial" w:cs="Arial"/>
          <w:color w:val="000000"/>
        </w:rPr>
        <w:t xml:space="preserve"> Pregoeir</w:t>
      </w:r>
      <w:r w:rsidR="00013A0C">
        <w:rPr>
          <w:rFonts w:ascii="Arial" w:hAnsi="Arial" w:cs="Arial"/>
          <w:color w:val="000000"/>
        </w:rPr>
        <w:t>o</w:t>
      </w:r>
      <w:r w:rsidRPr="00FE3177">
        <w:rPr>
          <w:rFonts w:ascii="Arial" w:hAnsi="Arial" w:cs="Arial"/>
          <w:color w:val="000000"/>
        </w:rPr>
        <w:t xml:space="preserve">, no decorrer da etapa competitiva do Pregão, o sistema eletrônico poderá permanecer acessível aos licitantes para a recepção dos lances. </w:t>
      </w:r>
    </w:p>
    <w:p w14:paraId="3AFE0EEC" w14:textId="252A4D18"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color w:val="000000"/>
        </w:rPr>
        <w:t xml:space="preserve">Quando a desconexão do sistema eletrônico para </w:t>
      </w:r>
      <w:r w:rsidR="00013A0C">
        <w:rPr>
          <w:rFonts w:ascii="Arial" w:hAnsi="Arial" w:cs="Arial"/>
          <w:color w:val="000000"/>
        </w:rPr>
        <w:t>o</w:t>
      </w:r>
      <w:r w:rsidRPr="00FE3177">
        <w:rPr>
          <w:rFonts w:ascii="Arial" w:hAnsi="Arial" w:cs="Arial"/>
          <w:color w:val="000000"/>
        </w:rPr>
        <w:t xml:space="preserve"> pregoeir</w:t>
      </w:r>
      <w:r w:rsidR="00013A0C">
        <w:rPr>
          <w:rFonts w:ascii="Arial" w:hAnsi="Arial" w:cs="Arial"/>
          <w:color w:val="000000"/>
        </w:rPr>
        <w:t>o</w:t>
      </w:r>
      <w:r w:rsidRPr="00FE3177">
        <w:rPr>
          <w:rFonts w:ascii="Arial" w:hAnsi="Arial" w:cs="Arial"/>
          <w:color w:val="000000"/>
        </w:rPr>
        <w:t xml:space="preserve"> persistir por tempo superior a dez minutos, a sessão pública será suspensa e reiniciada somente após decorridas vinte e quatro horas da comunicação do fato pel</w:t>
      </w:r>
      <w:r w:rsidR="00013A0C">
        <w:rPr>
          <w:rFonts w:ascii="Arial" w:hAnsi="Arial" w:cs="Arial"/>
          <w:color w:val="000000"/>
        </w:rPr>
        <w:t>o</w:t>
      </w:r>
      <w:r w:rsidRPr="00FE3177">
        <w:rPr>
          <w:rFonts w:ascii="Arial" w:hAnsi="Arial" w:cs="Arial"/>
          <w:color w:val="000000"/>
        </w:rPr>
        <w:t xml:space="preserve"> Pregoeir</w:t>
      </w:r>
      <w:r w:rsidR="00013A0C">
        <w:rPr>
          <w:rFonts w:ascii="Arial" w:hAnsi="Arial" w:cs="Arial"/>
          <w:color w:val="000000"/>
        </w:rPr>
        <w:t>o</w:t>
      </w:r>
      <w:r w:rsidRPr="00FE3177">
        <w:rPr>
          <w:rFonts w:ascii="Arial" w:hAnsi="Arial" w:cs="Arial"/>
          <w:color w:val="000000"/>
        </w:rPr>
        <w:t xml:space="preserve"> aos participantes, no sítio eletrônico utilizado para divulgação.</w:t>
      </w:r>
    </w:p>
    <w:p w14:paraId="77B1114C" w14:textId="77777777" w:rsidR="00D11F92" w:rsidRPr="00FE3177" w:rsidRDefault="00D11F92" w:rsidP="00CF3508">
      <w:pPr>
        <w:pStyle w:val="Textoembloco"/>
        <w:numPr>
          <w:ilvl w:val="1"/>
          <w:numId w:val="2"/>
        </w:numPr>
        <w:ind w:left="709"/>
        <w:rPr>
          <w:rFonts w:ascii="Arial" w:hAnsi="Arial" w:cs="Arial"/>
          <w:sz w:val="22"/>
          <w:szCs w:val="22"/>
        </w:rPr>
      </w:pPr>
      <w:r w:rsidRPr="00FE3177">
        <w:rPr>
          <w:rFonts w:ascii="Arial" w:hAnsi="Arial" w:cs="Arial"/>
          <w:color w:val="000000"/>
          <w:sz w:val="22"/>
          <w:szCs w:val="22"/>
        </w:rPr>
        <w:t>Não serão aceitos dois ou mais lances de mesmo valor, prevalecendo aquele que for recebido e registrado em primeiro lugar.</w:t>
      </w:r>
    </w:p>
    <w:p w14:paraId="5EF177A2" w14:textId="77777777" w:rsidR="00D11F92" w:rsidRPr="00FE3177" w:rsidRDefault="00D11F92" w:rsidP="00CF3508">
      <w:pPr>
        <w:pStyle w:val="Textoembloco"/>
        <w:numPr>
          <w:ilvl w:val="1"/>
          <w:numId w:val="2"/>
        </w:numPr>
        <w:ind w:left="709"/>
        <w:rPr>
          <w:rFonts w:ascii="Arial" w:hAnsi="Arial" w:cs="Arial"/>
          <w:sz w:val="22"/>
          <w:szCs w:val="22"/>
        </w:rPr>
      </w:pPr>
      <w:r w:rsidRPr="00FE3177">
        <w:rPr>
          <w:rFonts w:ascii="Arial" w:hAnsi="Arial" w:cs="Arial"/>
          <w:sz w:val="22"/>
          <w:szCs w:val="22"/>
        </w:rPr>
        <w:lastRenderedPageBreak/>
        <w:t>Caso o licitante não apresente lances, concorrerá com o valor de sua proposta.</w:t>
      </w:r>
    </w:p>
    <w:p w14:paraId="708778C3" w14:textId="0022F63A" w:rsidR="00D11F92" w:rsidRPr="00FE3177" w:rsidRDefault="00D11F92" w:rsidP="00CF3508">
      <w:pPr>
        <w:pStyle w:val="Textoembloco"/>
        <w:numPr>
          <w:ilvl w:val="1"/>
          <w:numId w:val="2"/>
        </w:numPr>
        <w:ind w:left="709"/>
        <w:rPr>
          <w:rFonts w:ascii="Arial" w:hAnsi="Arial" w:cs="Arial"/>
          <w:sz w:val="22"/>
          <w:szCs w:val="22"/>
        </w:rPr>
      </w:pPr>
      <w:r w:rsidRPr="00FE3177">
        <w:rPr>
          <w:rFonts w:ascii="Arial" w:hAnsi="Arial" w:cs="Arial"/>
          <w:color w:val="000000"/>
          <w:sz w:val="22"/>
          <w:szCs w:val="22"/>
        </w:rPr>
        <w:t xml:space="preserve">Em relação a itens não exclusivos para participação de microempresas e empresas de pequeno porte, uma vez encerrada a etapa de lances, será efetivada a verificação automática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FE3177">
        <w:rPr>
          <w:rFonts w:ascii="Arial" w:hAnsi="Arial" w:cs="Arial"/>
          <w:color w:val="000000"/>
          <w:sz w:val="22"/>
          <w:szCs w:val="22"/>
        </w:rPr>
        <w:t>arts</w:t>
      </w:r>
      <w:proofErr w:type="spellEnd"/>
      <w:r w:rsidRPr="00FE3177">
        <w:rPr>
          <w:rFonts w:ascii="Arial" w:hAnsi="Arial" w:cs="Arial"/>
          <w:color w:val="000000"/>
          <w:sz w:val="22"/>
          <w:szCs w:val="22"/>
        </w:rPr>
        <w:t>. 44 e 45 da LC nº 123, de 2006.</w:t>
      </w:r>
    </w:p>
    <w:p w14:paraId="584CAE77" w14:textId="6B0B053D" w:rsidR="00C660A6" w:rsidRPr="00FE3177" w:rsidRDefault="00C660A6" w:rsidP="00CF3508">
      <w:pPr>
        <w:pStyle w:val="Textoembloco"/>
        <w:numPr>
          <w:ilvl w:val="1"/>
          <w:numId w:val="2"/>
        </w:numPr>
        <w:ind w:left="709"/>
        <w:rPr>
          <w:rFonts w:ascii="Arial" w:hAnsi="Arial" w:cs="Arial"/>
          <w:sz w:val="22"/>
          <w:szCs w:val="22"/>
        </w:rPr>
      </w:pPr>
      <w:r w:rsidRPr="00FE3177">
        <w:rPr>
          <w:rFonts w:ascii="Arial" w:hAnsi="Arial" w:cs="Arial"/>
          <w:sz w:val="22"/>
          <w:szCs w:val="22"/>
        </w:rPr>
        <w:t xml:space="preserve">Nessas condições, as propostas de </w:t>
      </w:r>
      <w:r w:rsidRPr="00FE3177">
        <w:rPr>
          <w:rFonts w:ascii="Arial" w:eastAsia="Zurich BT" w:hAnsi="Arial" w:cs="Arial"/>
          <w:sz w:val="22"/>
          <w:szCs w:val="22"/>
        </w:rPr>
        <w:t xml:space="preserve">microempresas e empresas de pequeno porte </w:t>
      </w:r>
      <w:r w:rsidRPr="00FE3177">
        <w:rPr>
          <w:rFonts w:ascii="Arial" w:hAnsi="Arial" w:cs="Arial"/>
          <w:sz w:val="22"/>
          <w:szCs w:val="22"/>
        </w:rPr>
        <w:t>que se encontrarem na faixa de até 5% (cinco por cento) acima da melhor proposta ou melhor lance serão consideradas empatadas com a primeira colocada</w:t>
      </w:r>
    </w:p>
    <w:p w14:paraId="20D4E794" w14:textId="3D0E2A3E" w:rsidR="00C660A6" w:rsidRPr="00FE3177" w:rsidRDefault="00C660A6" w:rsidP="00CF3508">
      <w:pPr>
        <w:pStyle w:val="Textoembloco"/>
        <w:numPr>
          <w:ilvl w:val="1"/>
          <w:numId w:val="2"/>
        </w:numPr>
        <w:ind w:left="709"/>
        <w:rPr>
          <w:rFonts w:ascii="Arial" w:hAnsi="Arial" w:cs="Arial"/>
          <w:sz w:val="22"/>
          <w:szCs w:val="22"/>
        </w:rPr>
      </w:pPr>
      <w:r w:rsidRPr="00FE3177">
        <w:rPr>
          <w:rFonts w:ascii="Arial" w:hAnsi="Arial" w:cs="Arial"/>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8E2FB93" w14:textId="31EE5C3D" w:rsidR="00BD5AA7" w:rsidRPr="00FE3177" w:rsidRDefault="00C660A6" w:rsidP="00CF3508">
      <w:pPr>
        <w:pStyle w:val="Textoembloco"/>
        <w:numPr>
          <w:ilvl w:val="1"/>
          <w:numId w:val="2"/>
        </w:numPr>
        <w:ind w:left="709"/>
        <w:rPr>
          <w:rFonts w:ascii="Arial" w:hAnsi="Arial" w:cs="Arial"/>
          <w:sz w:val="22"/>
          <w:szCs w:val="22"/>
        </w:rPr>
      </w:pPr>
      <w:r w:rsidRPr="00FE3177">
        <w:rPr>
          <w:rFonts w:ascii="Arial" w:hAnsi="Arial" w:cs="Arial"/>
          <w:sz w:val="22"/>
          <w:szCs w:val="22"/>
        </w:rPr>
        <w:t xml:space="preserve">Caso a </w:t>
      </w:r>
      <w:r w:rsidRPr="00FE3177">
        <w:rPr>
          <w:rFonts w:ascii="Arial" w:eastAsia="Zurich BT" w:hAnsi="Arial" w:cs="Arial"/>
          <w:sz w:val="22"/>
          <w:szCs w:val="22"/>
        </w:rPr>
        <w:t>microempresa ou a empresa de pequeno porte</w:t>
      </w:r>
      <w:r w:rsidRPr="00FE3177">
        <w:rPr>
          <w:rFonts w:ascii="Arial" w:hAnsi="Arial" w:cs="Arial"/>
          <w:sz w:val="22"/>
          <w:szCs w:val="22"/>
        </w:rPr>
        <w:t xml:space="preserve"> melhor classificada desista ou não se manifeste no prazo estabelecido, serão convocadas as demais licitantes </w:t>
      </w:r>
      <w:r w:rsidRPr="00FE3177">
        <w:rPr>
          <w:rFonts w:ascii="Arial" w:eastAsia="Zurich BT" w:hAnsi="Arial" w:cs="Arial"/>
          <w:sz w:val="22"/>
          <w:szCs w:val="22"/>
        </w:rPr>
        <w:t>microempresa e empresa de pequeno porte</w:t>
      </w:r>
      <w:r w:rsidRPr="00FE3177">
        <w:rPr>
          <w:rFonts w:ascii="Arial" w:hAnsi="Arial" w:cs="Arial"/>
          <w:sz w:val="22"/>
          <w:szCs w:val="22"/>
        </w:rPr>
        <w:t xml:space="preserve"> que se encontrem naquele intervalo de 5% (cinco por cento), na ordem de classificação, para o exercício do mesmo direito, no prazo estabelecido no subitem anterior</w:t>
      </w:r>
      <w:r w:rsidR="00B61BA0">
        <w:rPr>
          <w:rFonts w:ascii="Arial" w:hAnsi="Arial" w:cs="Arial"/>
          <w:sz w:val="22"/>
          <w:szCs w:val="22"/>
        </w:rPr>
        <w:t>.</w:t>
      </w:r>
    </w:p>
    <w:p w14:paraId="246F41C7" w14:textId="77777777" w:rsidR="00BD5AA7" w:rsidRPr="000A05E2" w:rsidRDefault="00C660A6" w:rsidP="00CF3508">
      <w:pPr>
        <w:pStyle w:val="Textoembloco"/>
        <w:numPr>
          <w:ilvl w:val="1"/>
          <w:numId w:val="2"/>
        </w:numPr>
        <w:ind w:left="709"/>
        <w:rPr>
          <w:rFonts w:ascii="Arial" w:hAnsi="Arial" w:cs="Arial"/>
          <w:sz w:val="22"/>
          <w:szCs w:val="22"/>
        </w:rPr>
      </w:pPr>
      <w:r w:rsidRPr="00FE3177">
        <w:rPr>
          <w:rFonts w:ascii="Arial" w:hAnsi="Arial" w:cs="Arial"/>
          <w:sz w:val="22"/>
          <w:szCs w:val="22"/>
        </w:rPr>
        <w:t xml:space="preserve">No caso </w:t>
      </w:r>
      <w:r w:rsidRPr="000A05E2">
        <w:rPr>
          <w:rFonts w:ascii="Arial" w:hAnsi="Arial" w:cs="Arial"/>
          <w:sz w:val="22"/>
          <w:szCs w:val="22"/>
        </w:rPr>
        <w:t>de equivalência dos valores apresentados pelas microempresas e empresas de pequeno porte que se encontrem nos intervalos estabelecidos nos subitens anteriores, será realizado sorteio entre elas para que se identifique aquela que primeiro poderá apresentar melhor oferta</w:t>
      </w:r>
      <w:r w:rsidR="00B81603" w:rsidRPr="000A05E2">
        <w:rPr>
          <w:rFonts w:ascii="Arial" w:hAnsi="Arial" w:cs="Arial"/>
          <w:sz w:val="22"/>
          <w:szCs w:val="22"/>
        </w:rPr>
        <w:t xml:space="preserve">. </w:t>
      </w:r>
    </w:p>
    <w:p w14:paraId="59805CFD" w14:textId="77777777" w:rsidR="00285105" w:rsidRPr="000A05E2" w:rsidRDefault="00C660A6" w:rsidP="00CF3508">
      <w:pPr>
        <w:pStyle w:val="Textoembloco"/>
        <w:numPr>
          <w:ilvl w:val="1"/>
          <w:numId w:val="2"/>
        </w:numPr>
        <w:ind w:left="709"/>
        <w:rPr>
          <w:rFonts w:ascii="Arial" w:hAnsi="Arial" w:cs="Arial"/>
          <w:sz w:val="22"/>
          <w:szCs w:val="22"/>
        </w:rPr>
      </w:pPr>
      <w:r w:rsidRPr="000A05E2">
        <w:rPr>
          <w:rFonts w:ascii="Arial" w:hAnsi="Arial" w:cs="Arial"/>
          <w:sz w:val="22"/>
          <w:szCs w:val="22"/>
        </w:rPr>
        <w:t xml:space="preserve">Só poderá haver empate entre propostas iguais (não seguidas de lances), ou entre lances finais da fase fechada do modo de disputa aberto e fechado. </w:t>
      </w:r>
    </w:p>
    <w:p w14:paraId="09D39296" w14:textId="77777777" w:rsidR="00285105" w:rsidRPr="000A05E2" w:rsidRDefault="00C660A6" w:rsidP="00CF3508">
      <w:pPr>
        <w:pStyle w:val="Textoembloco"/>
        <w:numPr>
          <w:ilvl w:val="1"/>
          <w:numId w:val="2"/>
        </w:numPr>
        <w:ind w:left="709"/>
        <w:rPr>
          <w:rFonts w:ascii="Arial" w:hAnsi="Arial" w:cs="Arial"/>
          <w:sz w:val="22"/>
          <w:szCs w:val="22"/>
        </w:rPr>
      </w:pPr>
      <w:r w:rsidRPr="000A05E2">
        <w:rPr>
          <w:rFonts w:ascii="Arial" w:hAnsi="Arial" w:cs="Arial"/>
          <w:sz w:val="22"/>
          <w:szCs w:val="22"/>
        </w:rPr>
        <w:t xml:space="preserve">Havendo eventual empate entre propostas ou lances, o critério de desempate será aquele previsto no </w:t>
      </w:r>
      <w:hyperlink r:id="rId28" w:anchor="art60" w:history="1">
        <w:r w:rsidRPr="000A05E2">
          <w:rPr>
            <w:rStyle w:val="Hyperlink"/>
            <w:rFonts w:ascii="Arial" w:eastAsia="Arial" w:hAnsi="Arial" w:cs="Arial"/>
            <w:color w:val="auto"/>
            <w:sz w:val="22"/>
            <w:szCs w:val="22"/>
          </w:rPr>
          <w:t>art</w:t>
        </w:r>
        <w:r w:rsidRPr="000A05E2">
          <w:rPr>
            <w:rStyle w:val="Hyperlink"/>
            <w:rFonts w:ascii="Arial" w:hAnsi="Arial" w:cs="Arial"/>
            <w:color w:val="auto"/>
            <w:sz w:val="22"/>
            <w:szCs w:val="22"/>
          </w:rPr>
          <w:t>. 60 da Lei nº 14.133, de 2021</w:t>
        </w:r>
      </w:hyperlink>
      <w:r w:rsidRPr="000A05E2">
        <w:rPr>
          <w:rFonts w:ascii="Arial" w:hAnsi="Arial" w:cs="Arial"/>
          <w:sz w:val="22"/>
          <w:szCs w:val="22"/>
        </w:rPr>
        <w:t>, nesta ordem:</w:t>
      </w:r>
    </w:p>
    <w:p w14:paraId="7CDE72E8" w14:textId="77777777" w:rsidR="00285105" w:rsidRPr="000A05E2" w:rsidRDefault="00C660A6" w:rsidP="00CF3508">
      <w:pPr>
        <w:pStyle w:val="Textoembloco"/>
        <w:numPr>
          <w:ilvl w:val="2"/>
          <w:numId w:val="2"/>
        </w:numPr>
        <w:ind w:left="1701"/>
        <w:rPr>
          <w:rFonts w:ascii="Arial" w:hAnsi="Arial" w:cs="Arial"/>
          <w:sz w:val="22"/>
          <w:szCs w:val="22"/>
        </w:rPr>
      </w:pPr>
      <w:proofErr w:type="gramStart"/>
      <w:r w:rsidRPr="000A05E2">
        <w:rPr>
          <w:rFonts w:ascii="Arial" w:hAnsi="Arial" w:cs="Arial"/>
          <w:sz w:val="22"/>
          <w:szCs w:val="22"/>
        </w:rPr>
        <w:t>disputa</w:t>
      </w:r>
      <w:proofErr w:type="gramEnd"/>
      <w:r w:rsidRPr="000A05E2">
        <w:rPr>
          <w:rFonts w:ascii="Arial" w:hAnsi="Arial" w:cs="Arial"/>
          <w:sz w:val="22"/>
          <w:szCs w:val="22"/>
        </w:rPr>
        <w:t xml:space="preserve"> final, hipótese em que os licitantes empatados poderão apresentar nova proposta em ato contínuo à classificação;</w:t>
      </w:r>
    </w:p>
    <w:p w14:paraId="48FCD196" w14:textId="77777777" w:rsidR="00285105" w:rsidRPr="000A05E2" w:rsidRDefault="00C660A6" w:rsidP="00CF3508">
      <w:pPr>
        <w:pStyle w:val="Textoembloco"/>
        <w:numPr>
          <w:ilvl w:val="2"/>
          <w:numId w:val="2"/>
        </w:numPr>
        <w:ind w:left="1701"/>
        <w:rPr>
          <w:rFonts w:ascii="Arial" w:hAnsi="Arial" w:cs="Arial"/>
          <w:sz w:val="22"/>
          <w:szCs w:val="22"/>
        </w:rPr>
      </w:pPr>
      <w:proofErr w:type="gramStart"/>
      <w:r w:rsidRPr="000A05E2">
        <w:rPr>
          <w:rFonts w:ascii="Arial" w:hAnsi="Arial" w:cs="Arial"/>
          <w:sz w:val="22"/>
          <w:szCs w:val="22"/>
        </w:rPr>
        <w:t>avaliação</w:t>
      </w:r>
      <w:proofErr w:type="gramEnd"/>
      <w:r w:rsidRPr="000A05E2">
        <w:rPr>
          <w:rFonts w:ascii="Arial" w:hAnsi="Arial" w:cs="Arial"/>
          <w:sz w:val="22"/>
          <w:szCs w:val="22"/>
        </w:rPr>
        <w:t xml:space="preserve"> do desempenho contratual prévio dos licitantes, para a qual deverão preferencialmente ser utilizados registros cadastrais para efeito de atesto de cumprimento de obrigações previstos nesta Lei;</w:t>
      </w:r>
    </w:p>
    <w:p w14:paraId="4265A6A7" w14:textId="77777777" w:rsidR="00285105" w:rsidRPr="000A05E2" w:rsidRDefault="00C660A6" w:rsidP="00CF3508">
      <w:pPr>
        <w:pStyle w:val="Textoembloco"/>
        <w:numPr>
          <w:ilvl w:val="2"/>
          <w:numId w:val="2"/>
        </w:numPr>
        <w:ind w:left="1701"/>
        <w:rPr>
          <w:rFonts w:ascii="Arial" w:hAnsi="Arial" w:cs="Arial"/>
          <w:sz w:val="22"/>
          <w:szCs w:val="22"/>
        </w:rPr>
      </w:pPr>
      <w:proofErr w:type="gramStart"/>
      <w:r w:rsidRPr="000A05E2">
        <w:rPr>
          <w:rFonts w:ascii="Arial" w:hAnsi="Arial" w:cs="Arial"/>
          <w:sz w:val="22"/>
          <w:szCs w:val="22"/>
        </w:rPr>
        <w:t>desenvolvimento</w:t>
      </w:r>
      <w:proofErr w:type="gramEnd"/>
      <w:r w:rsidRPr="000A05E2">
        <w:rPr>
          <w:rFonts w:ascii="Arial" w:hAnsi="Arial" w:cs="Arial"/>
          <w:sz w:val="22"/>
          <w:szCs w:val="22"/>
        </w:rPr>
        <w:t xml:space="preserve"> pelo licitante de ações de equidade entre homens e mulheres no ambiente de trabalho, conforme regulamento;</w:t>
      </w:r>
    </w:p>
    <w:p w14:paraId="07D8E2D2" w14:textId="50DE77FA" w:rsidR="00C660A6" w:rsidRPr="000A05E2" w:rsidRDefault="00C660A6" w:rsidP="00CF3508">
      <w:pPr>
        <w:pStyle w:val="Textoembloco"/>
        <w:numPr>
          <w:ilvl w:val="2"/>
          <w:numId w:val="2"/>
        </w:numPr>
        <w:ind w:left="1701"/>
        <w:rPr>
          <w:rFonts w:ascii="Arial" w:hAnsi="Arial" w:cs="Arial"/>
          <w:sz w:val="22"/>
          <w:szCs w:val="22"/>
        </w:rPr>
      </w:pPr>
      <w:proofErr w:type="gramStart"/>
      <w:r w:rsidRPr="000A05E2">
        <w:rPr>
          <w:rFonts w:ascii="Arial" w:hAnsi="Arial" w:cs="Arial"/>
          <w:sz w:val="22"/>
          <w:szCs w:val="22"/>
        </w:rPr>
        <w:t>desenvolvimento</w:t>
      </w:r>
      <w:proofErr w:type="gramEnd"/>
      <w:r w:rsidRPr="000A05E2">
        <w:rPr>
          <w:rFonts w:ascii="Arial" w:hAnsi="Arial" w:cs="Arial"/>
          <w:sz w:val="22"/>
          <w:szCs w:val="22"/>
        </w:rPr>
        <w:t xml:space="preserve"> pelo licitante de programa de integridade, conforme orientações dos órgãos de controle.</w:t>
      </w:r>
    </w:p>
    <w:p w14:paraId="26824B29" w14:textId="1A03EDF3" w:rsidR="00C660A6" w:rsidRPr="000A05E2" w:rsidRDefault="00C660A6" w:rsidP="00CF3508">
      <w:pPr>
        <w:pStyle w:val="Textoembloco"/>
        <w:numPr>
          <w:ilvl w:val="1"/>
          <w:numId w:val="2"/>
        </w:numPr>
        <w:ind w:left="709"/>
        <w:rPr>
          <w:rFonts w:ascii="Arial" w:hAnsi="Arial" w:cs="Arial"/>
          <w:sz w:val="22"/>
          <w:szCs w:val="22"/>
        </w:rPr>
      </w:pPr>
      <w:r w:rsidRPr="000A05E2">
        <w:rPr>
          <w:rFonts w:ascii="Arial" w:hAnsi="Arial" w:cs="Arial"/>
          <w:sz w:val="22"/>
          <w:szCs w:val="22"/>
        </w:rPr>
        <w:t>Persistindo o empate, será assegurada preferência, sucessivamente, aos bens e serviços produzidos ou prestados por:</w:t>
      </w:r>
    </w:p>
    <w:p w14:paraId="2979607A" w14:textId="77777777" w:rsidR="00285105" w:rsidRPr="000A05E2" w:rsidRDefault="00C660A6" w:rsidP="00CF3508">
      <w:pPr>
        <w:pStyle w:val="Textoembloco"/>
        <w:numPr>
          <w:ilvl w:val="2"/>
          <w:numId w:val="2"/>
        </w:numPr>
        <w:ind w:left="1560"/>
        <w:rPr>
          <w:rFonts w:ascii="Arial" w:hAnsi="Arial" w:cs="Arial"/>
          <w:sz w:val="22"/>
          <w:szCs w:val="22"/>
        </w:rPr>
      </w:pPr>
      <w:bookmarkStart w:id="22" w:name="art60§1i"/>
      <w:bookmarkEnd w:id="22"/>
      <w:proofErr w:type="gramStart"/>
      <w:r w:rsidRPr="000A05E2">
        <w:rPr>
          <w:rFonts w:ascii="Arial" w:hAnsi="Arial" w:cs="Arial"/>
          <w:sz w:val="22"/>
          <w:szCs w:val="22"/>
        </w:rPr>
        <w:t>empresas</w:t>
      </w:r>
      <w:proofErr w:type="gramEnd"/>
      <w:r w:rsidRPr="000A05E2">
        <w:rPr>
          <w:rFonts w:ascii="Arial" w:hAnsi="Arial" w:cs="Arial"/>
          <w:sz w:val="22"/>
          <w:szCs w:val="22"/>
        </w:rPr>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bookmarkStart w:id="23" w:name="art60§1ii"/>
      <w:bookmarkEnd w:id="23"/>
    </w:p>
    <w:p w14:paraId="41B5E0C9" w14:textId="77777777" w:rsidR="00285105" w:rsidRPr="000A05E2" w:rsidRDefault="00C660A6" w:rsidP="00CF3508">
      <w:pPr>
        <w:pStyle w:val="Textoembloco"/>
        <w:numPr>
          <w:ilvl w:val="2"/>
          <w:numId w:val="2"/>
        </w:numPr>
        <w:ind w:left="1560"/>
        <w:rPr>
          <w:rFonts w:ascii="Arial" w:hAnsi="Arial" w:cs="Arial"/>
          <w:sz w:val="22"/>
          <w:szCs w:val="22"/>
        </w:rPr>
      </w:pPr>
      <w:proofErr w:type="gramStart"/>
      <w:r w:rsidRPr="000A05E2">
        <w:rPr>
          <w:rFonts w:ascii="Arial" w:hAnsi="Arial" w:cs="Arial"/>
          <w:sz w:val="22"/>
          <w:szCs w:val="22"/>
        </w:rPr>
        <w:t>empresas</w:t>
      </w:r>
      <w:proofErr w:type="gramEnd"/>
      <w:r w:rsidRPr="000A05E2">
        <w:rPr>
          <w:rFonts w:ascii="Arial" w:hAnsi="Arial" w:cs="Arial"/>
          <w:sz w:val="22"/>
          <w:szCs w:val="22"/>
        </w:rPr>
        <w:t xml:space="preserve"> brasileiras</w:t>
      </w:r>
      <w:bookmarkStart w:id="24" w:name="art60§1iii"/>
      <w:bookmarkEnd w:id="24"/>
    </w:p>
    <w:p w14:paraId="34E79095" w14:textId="77777777" w:rsidR="00285105" w:rsidRPr="000A05E2" w:rsidRDefault="00C660A6" w:rsidP="00CF3508">
      <w:pPr>
        <w:pStyle w:val="Textoembloco"/>
        <w:numPr>
          <w:ilvl w:val="2"/>
          <w:numId w:val="2"/>
        </w:numPr>
        <w:ind w:left="1560"/>
        <w:rPr>
          <w:rFonts w:ascii="Arial" w:hAnsi="Arial" w:cs="Arial"/>
          <w:sz w:val="22"/>
          <w:szCs w:val="22"/>
        </w:rPr>
      </w:pPr>
      <w:proofErr w:type="gramStart"/>
      <w:r w:rsidRPr="000A05E2">
        <w:rPr>
          <w:rFonts w:ascii="Arial" w:hAnsi="Arial" w:cs="Arial"/>
          <w:sz w:val="22"/>
          <w:szCs w:val="22"/>
        </w:rPr>
        <w:t>empresas</w:t>
      </w:r>
      <w:proofErr w:type="gramEnd"/>
      <w:r w:rsidRPr="000A05E2">
        <w:rPr>
          <w:rFonts w:ascii="Arial" w:hAnsi="Arial" w:cs="Arial"/>
          <w:sz w:val="22"/>
          <w:szCs w:val="22"/>
        </w:rPr>
        <w:t xml:space="preserve"> que invistam em pesquisa e no desenvolvimento de tecnologia no País;</w:t>
      </w:r>
      <w:bookmarkStart w:id="25" w:name="art60§1iv"/>
      <w:bookmarkEnd w:id="25"/>
    </w:p>
    <w:p w14:paraId="52809227" w14:textId="4D859128" w:rsidR="00C660A6" w:rsidRDefault="00C660A6" w:rsidP="00CF3508">
      <w:pPr>
        <w:pStyle w:val="Textoembloco"/>
        <w:numPr>
          <w:ilvl w:val="2"/>
          <w:numId w:val="2"/>
        </w:numPr>
        <w:ind w:left="1560"/>
        <w:rPr>
          <w:rFonts w:ascii="Arial" w:hAnsi="Arial" w:cs="Arial"/>
          <w:sz w:val="22"/>
          <w:szCs w:val="22"/>
        </w:rPr>
      </w:pPr>
      <w:r w:rsidRPr="000A05E2">
        <w:rPr>
          <w:rFonts w:ascii="Arial" w:hAnsi="Arial" w:cs="Arial"/>
          <w:sz w:val="22"/>
          <w:szCs w:val="22"/>
        </w:rPr>
        <w:t>empresas que comprovem a prática de mitigação, nos termos da </w:t>
      </w:r>
      <w:hyperlink r:id="rId29" w:anchor=":~:text=LEI%20N%C2%BA%2012.187%2C%20DE%2029%20DE%20DEZEMBRO%20DE%202009.&amp;text=Institui%20a%20Pol%C3%ADtica%20Nacional%20sobre,PNMC%20e%20d%C3%A1%20outras%20provid%C3%AAncias." w:history="1">
        <w:r w:rsidRPr="000A05E2">
          <w:rPr>
            <w:rStyle w:val="Hyperlink"/>
            <w:rFonts w:ascii="Arial" w:hAnsi="Arial" w:cs="Arial"/>
            <w:color w:val="auto"/>
            <w:sz w:val="22"/>
            <w:szCs w:val="22"/>
          </w:rPr>
          <w:t>Lei nº 12.187, de 29 de dezembro de 2009</w:t>
        </w:r>
      </w:hyperlink>
      <w:r w:rsidRPr="000A05E2">
        <w:rPr>
          <w:rFonts w:ascii="Arial" w:hAnsi="Arial" w:cs="Arial"/>
          <w:sz w:val="22"/>
          <w:szCs w:val="22"/>
        </w:rPr>
        <w:t>.</w:t>
      </w:r>
    </w:p>
    <w:p w14:paraId="181E9B1A" w14:textId="0C3535E2" w:rsidR="00327F3C" w:rsidRPr="000A05E2" w:rsidRDefault="00327F3C" w:rsidP="00327F3C">
      <w:pPr>
        <w:pStyle w:val="Textoembloco"/>
        <w:numPr>
          <w:ilvl w:val="1"/>
          <w:numId w:val="2"/>
        </w:numPr>
        <w:rPr>
          <w:rFonts w:ascii="Arial" w:hAnsi="Arial" w:cs="Arial"/>
          <w:sz w:val="22"/>
          <w:szCs w:val="22"/>
        </w:rPr>
      </w:pPr>
      <w:r>
        <w:rPr>
          <w:rFonts w:ascii="Arial" w:hAnsi="Arial" w:cs="Arial"/>
          <w:sz w:val="22"/>
          <w:szCs w:val="22"/>
        </w:rPr>
        <w:lastRenderedPageBreak/>
        <w:t>Persistindo o empate será realizado o SORTEIO ENTRE OS LICITANTES, o qual será gravado em áudio e vídeo e anexado a pasta do pregão, bem como ao portal de transparência do consorcio.</w:t>
      </w:r>
    </w:p>
    <w:p w14:paraId="45FB8EC7" w14:textId="77777777" w:rsidR="00285105" w:rsidRPr="00FE3177" w:rsidRDefault="00C660A6" w:rsidP="00CF3508">
      <w:pPr>
        <w:pStyle w:val="Textoembloco"/>
        <w:numPr>
          <w:ilvl w:val="1"/>
          <w:numId w:val="2"/>
        </w:numPr>
        <w:ind w:left="709"/>
        <w:rPr>
          <w:rFonts w:ascii="Arial" w:hAnsi="Arial" w:cs="Arial"/>
          <w:sz w:val="22"/>
          <w:szCs w:val="22"/>
        </w:rPr>
      </w:pPr>
      <w:r w:rsidRPr="000A05E2">
        <w:rPr>
          <w:rFonts w:ascii="Arial" w:hAnsi="Arial" w:cs="Arial"/>
          <w:sz w:val="22"/>
          <w:szCs w:val="22"/>
        </w:rPr>
        <w:t xml:space="preserve">Encerrada a etapa de envio de lances da sessão pública, na hipótese </w:t>
      </w:r>
      <w:proofErr w:type="gramStart"/>
      <w:r w:rsidRPr="000A05E2">
        <w:rPr>
          <w:rFonts w:ascii="Arial" w:hAnsi="Arial" w:cs="Arial"/>
          <w:sz w:val="22"/>
          <w:szCs w:val="22"/>
        </w:rPr>
        <w:t>da</w:t>
      </w:r>
      <w:proofErr w:type="gramEnd"/>
      <w:r w:rsidRPr="000A05E2">
        <w:rPr>
          <w:rFonts w:ascii="Arial" w:hAnsi="Arial" w:cs="Arial"/>
          <w:sz w:val="22"/>
          <w:szCs w:val="22"/>
        </w:rPr>
        <w:t xml:space="preserve"> proposta do primeiro colocado permanecer acima do preço máximo ou inferior ao </w:t>
      </w:r>
      <w:r w:rsidRPr="00FE3177">
        <w:rPr>
          <w:rFonts w:ascii="Arial" w:hAnsi="Arial" w:cs="Arial"/>
          <w:sz w:val="22"/>
          <w:szCs w:val="22"/>
        </w:rPr>
        <w:t>desconto definido para a contratação, o pregoeiro poderá negociar condições mais vantajosas, após definido o resultado do julgamento.</w:t>
      </w:r>
    </w:p>
    <w:p w14:paraId="3CEBA8CF" w14:textId="77777777" w:rsidR="00285105" w:rsidRPr="00FE3177" w:rsidRDefault="00C660A6" w:rsidP="00CF3508">
      <w:pPr>
        <w:pStyle w:val="Textoembloco"/>
        <w:numPr>
          <w:ilvl w:val="1"/>
          <w:numId w:val="2"/>
        </w:numPr>
        <w:ind w:left="709"/>
        <w:rPr>
          <w:rFonts w:ascii="Arial" w:hAnsi="Arial" w:cs="Arial"/>
          <w:sz w:val="22"/>
          <w:szCs w:val="22"/>
        </w:rPr>
      </w:pPr>
      <w:r w:rsidRPr="00FE3177">
        <w:rPr>
          <w:rFonts w:ascii="Arial" w:hAnsi="Arial" w:cs="Arial"/>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574A367A" w14:textId="77777777" w:rsidR="00285105" w:rsidRPr="00FE3177" w:rsidRDefault="00C660A6" w:rsidP="00CF3508">
      <w:pPr>
        <w:pStyle w:val="Textoembloco"/>
        <w:numPr>
          <w:ilvl w:val="1"/>
          <w:numId w:val="2"/>
        </w:numPr>
        <w:ind w:left="709"/>
        <w:rPr>
          <w:rFonts w:ascii="Arial" w:hAnsi="Arial" w:cs="Arial"/>
          <w:sz w:val="22"/>
          <w:szCs w:val="22"/>
        </w:rPr>
      </w:pPr>
      <w:r w:rsidRPr="00FE3177">
        <w:rPr>
          <w:rFonts w:ascii="Arial" w:hAnsi="Arial" w:cs="Arial"/>
          <w:sz w:val="22"/>
          <w:szCs w:val="22"/>
        </w:rPr>
        <w:t>A negociação será realizada por meio do sistema, podendo ser acompanhada pelos demais licitantes.</w:t>
      </w:r>
    </w:p>
    <w:p w14:paraId="597A420A" w14:textId="774215AF" w:rsidR="00285105" w:rsidRDefault="00C660A6" w:rsidP="00CF3508">
      <w:pPr>
        <w:pStyle w:val="Textoembloco"/>
        <w:numPr>
          <w:ilvl w:val="1"/>
          <w:numId w:val="2"/>
        </w:numPr>
        <w:ind w:left="709"/>
        <w:rPr>
          <w:rFonts w:ascii="Arial" w:hAnsi="Arial" w:cs="Arial"/>
          <w:sz w:val="22"/>
          <w:szCs w:val="22"/>
        </w:rPr>
      </w:pPr>
      <w:r w:rsidRPr="00FE3177">
        <w:rPr>
          <w:rFonts w:ascii="Arial" w:hAnsi="Arial" w:cs="Arial"/>
          <w:sz w:val="22"/>
          <w:szCs w:val="22"/>
        </w:rPr>
        <w:t>O resultado da negociação será divulgado a todos os licitantes e anexado aos autos do processo licitatório</w:t>
      </w:r>
    </w:p>
    <w:p w14:paraId="3D46D1DC" w14:textId="60EDC55A" w:rsidR="00327F3C" w:rsidRPr="00FE3177" w:rsidRDefault="00327F3C" w:rsidP="00CF3508">
      <w:pPr>
        <w:pStyle w:val="Textoembloco"/>
        <w:numPr>
          <w:ilvl w:val="1"/>
          <w:numId w:val="2"/>
        </w:numPr>
        <w:ind w:left="709"/>
        <w:rPr>
          <w:rFonts w:ascii="Arial" w:hAnsi="Arial" w:cs="Arial"/>
          <w:sz w:val="22"/>
          <w:szCs w:val="22"/>
        </w:rPr>
      </w:pPr>
      <w:r w:rsidRPr="00FE3177">
        <w:rPr>
          <w:rFonts w:ascii="Arial" w:hAnsi="Arial" w:cs="Arial"/>
          <w:sz w:val="22"/>
          <w:szCs w:val="22"/>
        </w:rPr>
        <w:t>Após a negociação do preço, o Pregoeiro iniciará a fase de aceitação e julgamento da proposta</w:t>
      </w:r>
    </w:p>
    <w:p w14:paraId="46C01C25" w14:textId="4600DFAC" w:rsidR="00285105" w:rsidRDefault="00C660A6" w:rsidP="00CF3508">
      <w:pPr>
        <w:pStyle w:val="Textoembloco"/>
        <w:numPr>
          <w:ilvl w:val="1"/>
          <w:numId w:val="2"/>
        </w:numPr>
        <w:ind w:left="709"/>
        <w:rPr>
          <w:rFonts w:ascii="Arial" w:hAnsi="Arial" w:cs="Arial"/>
          <w:sz w:val="22"/>
          <w:szCs w:val="22"/>
        </w:rPr>
      </w:pPr>
      <w:r w:rsidRPr="00FE3177">
        <w:rPr>
          <w:rFonts w:ascii="Arial" w:hAnsi="Arial" w:cs="Arial"/>
          <w:b/>
          <w:bCs/>
          <w:sz w:val="22"/>
          <w:szCs w:val="22"/>
        </w:rPr>
        <w:t xml:space="preserve">O pregoeiro solicitará ao licitante mais bem classificado que, no prazo de </w:t>
      </w:r>
      <w:r w:rsidR="00327F3C">
        <w:rPr>
          <w:rFonts w:ascii="Arial" w:hAnsi="Arial" w:cs="Arial"/>
          <w:b/>
          <w:bCs/>
          <w:sz w:val="28"/>
          <w:szCs w:val="28"/>
          <w:highlight w:val="cyan"/>
        </w:rPr>
        <w:t>02 horas</w:t>
      </w:r>
      <w:r w:rsidRPr="00FE3177">
        <w:rPr>
          <w:rFonts w:ascii="Arial" w:hAnsi="Arial" w:cs="Arial"/>
          <w:b/>
          <w:bCs/>
          <w:sz w:val="22"/>
          <w:szCs w:val="22"/>
        </w:rPr>
        <w:t>, envie a proposta adequada ao último lance ofertado após a negociação realizada, acompanhada, se for o caso, dos documentos complementares, quando necessários à confirmação daqueles exigidos neste Edital e já apresentados</w:t>
      </w:r>
      <w:r w:rsidRPr="00FE3177">
        <w:rPr>
          <w:rFonts w:ascii="Arial" w:hAnsi="Arial" w:cs="Arial"/>
          <w:sz w:val="22"/>
          <w:szCs w:val="22"/>
        </w:rPr>
        <w:t>.</w:t>
      </w:r>
    </w:p>
    <w:p w14:paraId="1329C304" w14:textId="62DC5D52" w:rsidR="009D65E3" w:rsidRPr="009D65E3" w:rsidRDefault="009D65E3" w:rsidP="00CF3508">
      <w:pPr>
        <w:pStyle w:val="Textoembloco"/>
        <w:numPr>
          <w:ilvl w:val="2"/>
          <w:numId w:val="2"/>
        </w:numPr>
        <w:ind w:left="1560"/>
        <w:rPr>
          <w:rFonts w:ascii="Arial" w:hAnsi="Arial" w:cs="Arial"/>
          <w:b/>
          <w:bCs/>
          <w:sz w:val="22"/>
          <w:szCs w:val="22"/>
        </w:rPr>
      </w:pPr>
      <w:r w:rsidRPr="009D65E3">
        <w:rPr>
          <w:rFonts w:ascii="Arial" w:hAnsi="Arial" w:cs="Arial"/>
          <w:b/>
          <w:bCs/>
          <w:sz w:val="22"/>
          <w:szCs w:val="22"/>
          <w:highlight w:val="magenta"/>
        </w:rPr>
        <w:t>Caso a proposta não seja enviada dentro do prazo solicitado, e não haja pedido de prorrogação de prazo, poderá a</w:t>
      </w:r>
      <w:r w:rsidR="00013A0C">
        <w:rPr>
          <w:rFonts w:ascii="Arial" w:hAnsi="Arial" w:cs="Arial"/>
          <w:b/>
          <w:bCs/>
          <w:sz w:val="22"/>
          <w:szCs w:val="22"/>
          <w:highlight w:val="magenta"/>
        </w:rPr>
        <w:t>o</w:t>
      </w:r>
      <w:r w:rsidRPr="009D65E3">
        <w:rPr>
          <w:rFonts w:ascii="Arial" w:hAnsi="Arial" w:cs="Arial"/>
          <w:b/>
          <w:bCs/>
          <w:sz w:val="22"/>
          <w:szCs w:val="22"/>
          <w:highlight w:val="magenta"/>
        </w:rPr>
        <w:t xml:space="preserve"> pregoeir</w:t>
      </w:r>
      <w:r w:rsidR="00013A0C">
        <w:rPr>
          <w:rFonts w:ascii="Arial" w:hAnsi="Arial" w:cs="Arial"/>
          <w:b/>
          <w:bCs/>
          <w:sz w:val="22"/>
          <w:szCs w:val="22"/>
          <w:highlight w:val="magenta"/>
        </w:rPr>
        <w:t>o</w:t>
      </w:r>
      <w:r w:rsidRPr="009D65E3">
        <w:rPr>
          <w:rFonts w:ascii="Arial" w:hAnsi="Arial" w:cs="Arial"/>
          <w:b/>
          <w:bCs/>
          <w:sz w:val="22"/>
          <w:szCs w:val="22"/>
          <w:highlight w:val="magenta"/>
        </w:rPr>
        <w:t>, efetuar a DESCLASSIFICAÇÃO DA EMPRESA pelo não envio da documentação solicitada</w:t>
      </w:r>
      <w:r w:rsidRPr="009D65E3">
        <w:rPr>
          <w:rFonts w:ascii="Arial" w:hAnsi="Arial" w:cs="Arial"/>
          <w:b/>
          <w:bCs/>
          <w:sz w:val="22"/>
          <w:szCs w:val="22"/>
        </w:rPr>
        <w:t xml:space="preserve">. </w:t>
      </w:r>
    </w:p>
    <w:p w14:paraId="364AC36B" w14:textId="77777777" w:rsidR="00285105" w:rsidRPr="00FE3177" w:rsidRDefault="00C660A6" w:rsidP="00CF3508">
      <w:pPr>
        <w:pStyle w:val="Textoembloco"/>
        <w:numPr>
          <w:ilvl w:val="1"/>
          <w:numId w:val="2"/>
        </w:numPr>
        <w:ind w:left="709"/>
        <w:rPr>
          <w:rFonts w:ascii="Arial" w:hAnsi="Arial" w:cs="Arial"/>
          <w:sz w:val="22"/>
          <w:szCs w:val="22"/>
        </w:rPr>
      </w:pPr>
      <w:r w:rsidRPr="00FE3177">
        <w:rPr>
          <w:rFonts w:ascii="Arial" w:hAnsi="Arial" w:cs="Arial"/>
          <w:sz w:val="22"/>
          <w:szCs w:val="22"/>
        </w:rPr>
        <w:t>É facultado ao pregoeiro prorrogar o prazo estabelecido, a partir de solicitação fundamentada feita no chat pelo licitante, antes de findo o prazo</w:t>
      </w:r>
      <w:r w:rsidR="00285105" w:rsidRPr="00FE3177">
        <w:rPr>
          <w:rFonts w:ascii="Arial" w:hAnsi="Arial" w:cs="Arial"/>
          <w:sz w:val="22"/>
          <w:szCs w:val="22"/>
        </w:rPr>
        <w:t>.</w:t>
      </w:r>
    </w:p>
    <w:p w14:paraId="6815F951" w14:textId="48B23257" w:rsidR="00C660A6" w:rsidRPr="00FE3177" w:rsidRDefault="00C660A6" w:rsidP="00327F3C">
      <w:pPr>
        <w:pStyle w:val="Textoembloco"/>
        <w:ind w:left="709" w:firstLine="0"/>
        <w:rPr>
          <w:rFonts w:ascii="Arial" w:hAnsi="Arial" w:cs="Arial"/>
          <w:sz w:val="22"/>
          <w:szCs w:val="22"/>
        </w:rPr>
      </w:pPr>
    </w:p>
    <w:p w14:paraId="387C57BF" w14:textId="06230C6E" w:rsidR="00D11F92" w:rsidRPr="00FE3177" w:rsidRDefault="00D11F92" w:rsidP="00FC63A4">
      <w:pPr>
        <w:pStyle w:val="Textoembloco"/>
        <w:ind w:left="705" w:firstLine="0"/>
        <w:rPr>
          <w:rFonts w:ascii="Arial" w:hAnsi="Arial" w:cs="Arial"/>
          <w:sz w:val="22"/>
          <w:szCs w:val="22"/>
        </w:rPr>
      </w:pPr>
    </w:p>
    <w:p w14:paraId="153F082A" w14:textId="5E74F50F" w:rsidR="00D11F92" w:rsidRPr="00856820" w:rsidRDefault="00D11F92"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567" w:hanging="567"/>
        <w:jc w:val="both"/>
        <w:rPr>
          <w:rFonts w:ascii="Arial" w:hAnsi="Arial" w:cs="Arial"/>
          <w:sz w:val="24"/>
          <w:szCs w:val="24"/>
        </w:rPr>
      </w:pPr>
      <w:r w:rsidRPr="00FE3177">
        <w:rPr>
          <w:rFonts w:ascii="Arial" w:hAnsi="Arial" w:cs="Arial"/>
          <w:b/>
        </w:rPr>
        <w:t xml:space="preserve"> </w:t>
      </w:r>
      <w:r w:rsidR="00F70502" w:rsidRPr="00856820">
        <w:rPr>
          <w:rFonts w:ascii="Arial" w:hAnsi="Arial" w:cs="Arial"/>
          <w:b/>
          <w:sz w:val="24"/>
          <w:szCs w:val="24"/>
        </w:rPr>
        <w:t>DA FASE DE JULGAMENTO</w:t>
      </w:r>
    </w:p>
    <w:p w14:paraId="68C0F7CB" w14:textId="7C683D04" w:rsidR="00944788" w:rsidRPr="00FE3177" w:rsidRDefault="00944788" w:rsidP="00FC63A4">
      <w:pPr>
        <w:widowControl w:val="0"/>
        <w:spacing w:after="0" w:line="240" w:lineRule="auto"/>
        <w:ind w:left="709"/>
        <w:jc w:val="both"/>
        <w:rPr>
          <w:rFonts w:ascii="Arial" w:hAnsi="Arial" w:cs="Arial"/>
        </w:rPr>
      </w:pPr>
    </w:p>
    <w:p w14:paraId="54DAA8E8" w14:textId="7B1626EA" w:rsidR="003659ED" w:rsidRPr="001F32AE" w:rsidRDefault="00F70502" w:rsidP="00CF3508">
      <w:pPr>
        <w:pStyle w:val="PargrafodaLista"/>
        <w:widowControl w:val="0"/>
        <w:numPr>
          <w:ilvl w:val="1"/>
          <w:numId w:val="2"/>
        </w:numPr>
        <w:spacing w:after="0" w:line="240" w:lineRule="auto"/>
        <w:ind w:left="709"/>
        <w:jc w:val="both"/>
        <w:rPr>
          <w:rFonts w:ascii="Arial" w:hAnsi="Arial" w:cs="Arial"/>
        </w:rPr>
      </w:pPr>
      <w:bookmarkStart w:id="26" w:name="_Ref117019424"/>
      <w:r w:rsidRPr="00023CC3">
        <w:rPr>
          <w:rFonts w:ascii="Arial" w:hAnsi="Arial" w:cs="Arial"/>
        </w:rPr>
        <w:t xml:space="preserve">Encerrada a etapa de negociação, o pregoeiro verificará se o licitante provisoriamente classificado em primeiro lugar atende às condições de participação no certame, conforme previsto no </w:t>
      </w:r>
      <w:hyperlink r:id="rId30" w:anchor="art14" w:history="1">
        <w:r w:rsidRPr="00023CC3">
          <w:rPr>
            <w:rStyle w:val="Hyperlink"/>
            <w:rFonts w:ascii="Arial" w:hAnsi="Arial" w:cs="Arial"/>
            <w:color w:val="auto"/>
          </w:rPr>
          <w:t>art. 14 da Lei nº 14.133/2021</w:t>
        </w:r>
      </w:hyperlink>
      <w:r w:rsidRPr="00023CC3">
        <w:rPr>
          <w:rFonts w:ascii="Arial" w:hAnsi="Arial" w:cs="Arial"/>
        </w:rPr>
        <w:t xml:space="preserve">, legislação correlata, </w:t>
      </w:r>
      <w:bookmarkEnd w:id="26"/>
      <w:r w:rsidRPr="00023CC3">
        <w:rPr>
          <w:rFonts w:ascii="Arial" w:hAnsi="Arial" w:cs="Arial"/>
          <w:lang w:eastAsia="ar-SA"/>
        </w:rPr>
        <w:t>especialmente quanto à existência de sanção que impeça a participação no certame ou a futura contratação, mediante a consulta aos seguintes cadastros</w:t>
      </w:r>
      <w:r w:rsidRPr="001F32AE">
        <w:rPr>
          <w:rFonts w:ascii="Arial" w:hAnsi="Arial" w:cs="Arial"/>
          <w:lang w:eastAsia="ar-SA"/>
        </w:rPr>
        <w:t xml:space="preserve"> </w:t>
      </w:r>
      <w:r w:rsidR="00F70A91">
        <w:rPr>
          <w:rFonts w:ascii="Arial" w:hAnsi="Arial" w:cs="Arial"/>
          <w:lang w:eastAsia="ar-SA"/>
        </w:rPr>
        <w:t>:</w:t>
      </w:r>
      <w:r w:rsidRPr="001F32AE">
        <w:rPr>
          <w:rFonts w:ascii="Arial" w:hAnsi="Arial" w:cs="Arial"/>
          <w:lang w:eastAsia="ar-SA"/>
        </w:rPr>
        <w:t xml:space="preserve"> </w:t>
      </w:r>
    </w:p>
    <w:p w14:paraId="082EFA1F" w14:textId="510A86EF" w:rsidR="007A68FE" w:rsidRPr="004E5250" w:rsidRDefault="00F70502" w:rsidP="00CF3508">
      <w:pPr>
        <w:pStyle w:val="PargrafodaLista"/>
        <w:widowControl w:val="0"/>
        <w:numPr>
          <w:ilvl w:val="2"/>
          <w:numId w:val="2"/>
        </w:numPr>
        <w:spacing w:after="0" w:line="240" w:lineRule="auto"/>
        <w:ind w:left="1560"/>
        <w:jc w:val="both"/>
        <w:rPr>
          <w:rFonts w:ascii="Arial" w:hAnsi="Arial" w:cs="Arial"/>
        </w:rPr>
      </w:pPr>
      <w:r w:rsidRPr="004E5250">
        <w:rPr>
          <w:rFonts w:ascii="Arial" w:hAnsi="Arial" w:cs="Arial"/>
          <w:lang w:eastAsia="ar-SA"/>
        </w:rPr>
        <w:t>Cadastro Nacional de Empresas Inidôneas e Suspensas - CEIS,</w:t>
      </w:r>
      <w:r w:rsidR="004E5250">
        <w:rPr>
          <w:rFonts w:ascii="Arial" w:hAnsi="Arial" w:cs="Arial"/>
          <w:lang w:eastAsia="ar-SA"/>
        </w:rPr>
        <w:t xml:space="preserve"> </w:t>
      </w:r>
      <w:r w:rsidRPr="004E5250">
        <w:rPr>
          <w:rFonts w:ascii="Arial" w:hAnsi="Arial" w:cs="Arial"/>
          <w:lang w:eastAsia="ar-SA"/>
        </w:rPr>
        <w:t xml:space="preserve">Cadastro Nacional de Empresas Punidas – CNEP, </w:t>
      </w:r>
      <w:r w:rsidR="004E5250">
        <w:rPr>
          <w:rFonts w:ascii="Arial" w:hAnsi="Arial" w:cs="Arial"/>
          <w:lang w:eastAsia="ar-SA"/>
        </w:rPr>
        <w:t>através da certidão unificada da Controladoria geral da União</w:t>
      </w:r>
      <w:r w:rsidR="004E5250" w:rsidRPr="004E5250">
        <w:rPr>
          <w:rFonts w:ascii="Arial" w:hAnsi="Arial" w:cs="Arial"/>
          <w:lang w:eastAsia="ar-SA"/>
        </w:rPr>
        <w:t>, constante no link &lt; https://certidoes.cgu.gov.br/&gt;</w:t>
      </w:r>
    </w:p>
    <w:p w14:paraId="4E5FA33D" w14:textId="1BE757D7" w:rsidR="007A68FE" w:rsidRDefault="007A68FE" w:rsidP="00CF3508">
      <w:pPr>
        <w:pStyle w:val="PargrafodaLista"/>
        <w:widowControl w:val="0"/>
        <w:numPr>
          <w:ilvl w:val="2"/>
          <w:numId w:val="2"/>
        </w:numPr>
        <w:spacing w:after="0" w:line="240" w:lineRule="auto"/>
        <w:ind w:left="1560"/>
        <w:jc w:val="both"/>
        <w:rPr>
          <w:rFonts w:ascii="Arial" w:hAnsi="Arial" w:cs="Arial"/>
          <w:bCs/>
        </w:rPr>
      </w:pPr>
      <w:r w:rsidRPr="003572FD">
        <w:rPr>
          <w:rFonts w:ascii="Arial" w:hAnsi="Arial" w:cs="Arial"/>
          <w:bCs/>
        </w:rPr>
        <w:t xml:space="preserve">Consulta ao cadastro de restrições ao direito de contratar com a Administração </w:t>
      </w:r>
      <w:proofErr w:type="spellStart"/>
      <w:r w:rsidRPr="003572FD">
        <w:rPr>
          <w:rFonts w:ascii="Arial" w:hAnsi="Arial" w:cs="Arial"/>
          <w:bCs/>
        </w:rPr>
        <w:t>Publica</w:t>
      </w:r>
      <w:proofErr w:type="spellEnd"/>
      <w:r w:rsidRPr="003572FD">
        <w:rPr>
          <w:rFonts w:ascii="Arial" w:hAnsi="Arial" w:cs="Arial"/>
          <w:bCs/>
        </w:rPr>
        <w:t xml:space="preserve"> – TCE/PR (</w:t>
      </w:r>
      <w:hyperlink r:id="rId31" w:history="1">
        <w:r w:rsidRPr="003572FD">
          <w:rPr>
            <w:rStyle w:val="Hyperlink"/>
            <w:rFonts w:ascii="Arial" w:hAnsi="Arial" w:cs="Arial"/>
            <w:bCs/>
            <w:color w:val="auto"/>
          </w:rPr>
          <w:t>https://servicos.tce.pr.gov.br/tcepr/municipal/ail/ConsultarImpedidos.aspx</w:t>
        </w:r>
      </w:hyperlink>
      <w:r w:rsidRPr="003572FD">
        <w:rPr>
          <w:rFonts w:ascii="Arial" w:hAnsi="Arial" w:cs="Arial"/>
          <w:bCs/>
        </w:rPr>
        <w:t>)</w:t>
      </w:r>
    </w:p>
    <w:p w14:paraId="1521A4DB" w14:textId="65D05D42" w:rsidR="004E5250" w:rsidRPr="003572FD" w:rsidRDefault="004E5250" w:rsidP="00CF3508">
      <w:pPr>
        <w:pStyle w:val="PargrafodaLista"/>
        <w:widowControl w:val="0"/>
        <w:numPr>
          <w:ilvl w:val="2"/>
          <w:numId w:val="2"/>
        </w:numPr>
        <w:spacing w:after="0" w:line="240" w:lineRule="auto"/>
        <w:ind w:left="1560"/>
        <w:jc w:val="both"/>
        <w:rPr>
          <w:rFonts w:ascii="Arial" w:hAnsi="Arial" w:cs="Arial"/>
          <w:bCs/>
        </w:rPr>
      </w:pPr>
      <w:r>
        <w:rPr>
          <w:rFonts w:ascii="Arial" w:hAnsi="Arial" w:cs="Arial"/>
          <w:bCs/>
        </w:rPr>
        <w:t xml:space="preserve">Consulta Consolidada de Pessoa </w:t>
      </w:r>
      <w:r w:rsidR="00477600">
        <w:rPr>
          <w:rFonts w:ascii="Arial" w:hAnsi="Arial" w:cs="Arial"/>
          <w:bCs/>
        </w:rPr>
        <w:t>Jurídica</w:t>
      </w:r>
      <w:r>
        <w:rPr>
          <w:rFonts w:ascii="Arial" w:hAnsi="Arial" w:cs="Arial"/>
          <w:bCs/>
        </w:rPr>
        <w:t>, mantida pelo TCU, constante no link &lt;</w:t>
      </w:r>
      <w:r w:rsidRPr="004E5250">
        <w:t xml:space="preserve"> </w:t>
      </w:r>
      <w:r w:rsidRPr="004E5250">
        <w:rPr>
          <w:rFonts w:ascii="Arial" w:hAnsi="Arial" w:cs="Arial"/>
          <w:bCs/>
        </w:rPr>
        <w:t>https://certidoes-apf.apps.tcu.gov.br/</w:t>
      </w:r>
      <w:r>
        <w:rPr>
          <w:rFonts w:ascii="Arial" w:hAnsi="Arial" w:cs="Arial"/>
          <w:bCs/>
        </w:rPr>
        <w:t>&gt;</w:t>
      </w:r>
    </w:p>
    <w:p w14:paraId="4EA85064" w14:textId="77777777" w:rsidR="00346B39" w:rsidRPr="00023CC3" w:rsidRDefault="00F70502"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Caso conste na Consulta de Situação do licitante a existência de Ocorrências Impeditivas Indiretas, o Pregoeiro diligenciará para verificar se houve fraude por parte das empresas apontadas no Relatório de Ocorrências Impeditivas Indiretas</w:t>
      </w:r>
      <w:r w:rsidR="003659ED" w:rsidRPr="00023CC3">
        <w:rPr>
          <w:rFonts w:ascii="Arial" w:hAnsi="Arial" w:cs="Arial"/>
        </w:rPr>
        <w:t>.</w:t>
      </w:r>
    </w:p>
    <w:p w14:paraId="204A4651" w14:textId="77777777" w:rsidR="00346B39" w:rsidRPr="00023CC3" w:rsidRDefault="00F70502" w:rsidP="00CF3508">
      <w:pPr>
        <w:pStyle w:val="PargrafodaLista"/>
        <w:widowControl w:val="0"/>
        <w:numPr>
          <w:ilvl w:val="2"/>
          <w:numId w:val="2"/>
        </w:numPr>
        <w:spacing w:after="0" w:line="240" w:lineRule="auto"/>
        <w:ind w:left="1560"/>
        <w:jc w:val="both"/>
        <w:rPr>
          <w:rFonts w:ascii="Arial" w:hAnsi="Arial" w:cs="Arial"/>
        </w:rPr>
      </w:pPr>
      <w:r w:rsidRPr="00023CC3">
        <w:rPr>
          <w:rFonts w:ascii="Arial" w:hAnsi="Arial" w:cs="Arial"/>
        </w:rPr>
        <w:t xml:space="preserve">A tentativa de burla será verificada por meio dos vínculos societários, linhas de </w:t>
      </w:r>
      <w:r w:rsidRPr="00023CC3">
        <w:rPr>
          <w:rFonts w:ascii="Arial" w:hAnsi="Arial" w:cs="Arial"/>
        </w:rPr>
        <w:lastRenderedPageBreak/>
        <w:t>fornecimento similares, dentre outros. (</w:t>
      </w:r>
      <w:hyperlink r:id="rId32" w:history="1">
        <w:r w:rsidRPr="00023CC3">
          <w:rPr>
            <w:rStyle w:val="Hyperlink"/>
            <w:rFonts w:ascii="Arial" w:hAnsi="Arial" w:cs="Arial"/>
            <w:color w:val="auto"/>
          </w:rPr>
          <w:t>IN nº 3/2018, art. 29, §1º</w:t>
        </w:r>
      </w:hyperlink>
      <w:r w:rsidRPr="00023CC3">
        <w:rPr>
          <w:rFonts w:ascii="Arial" w:hAnsi="Arial" w:cs="Arial"/>
        </w:rPr>
        <w:t>).</w:t>
      </w:r>
    </w:p>
    <w:p w14:paraId="02825386" w14:textId="77777777" w:rsidR="00346B39" w:rsidRPr="00023CC3" w:rsidRDefault="00F70502" w:rsidP="00CF3508">
      <w:pPr>
        <w:pStyle w:val="PargrafodaLista"/>
        <w:widowControl w:val="0"/>
        <w:numPr>
          <w:ilvl w:val="2"/>
          <w:numId w:val="2"/>
        </w:numPr>
        <w:spacing w:after="0" w:line="240" w:lineRule="auto"/>
        <w:ind w:left="1560"/>
        <w:jc w:val="both"/>
        <w:rPr>
          <w:rFonts w:ascii="Arial" w:hAnsi="Arial" w:cs="Arial"/>
        </w:rPr>
      </w:pPr>
      <w:r w:rsidRPr="00023CC3">
        <w:rPr>
          <w:rFonts w:ascii="Arial" w:hAnsi="Arial" w:cs="Arial"/>
        </w:rPr>
        <w:t>O licitante será convocado para manifestação previamente a uma eventual desclassificação. (</w:t>
      </w:r>
      <w:hyperlink r:id="rId33" w:history="1">
        <w:r w:rsidRPr="00023CC3">
          <w:rPr>
            <w:rStyle w:val="Hyperlink"/>
            <w:rFonts w:ascii="Arial" w:hAnsi="Arial" w:cs="Arial"/>
            <w:color w:val="auto"/>
          </w:rPr>
          <w:t>IN nº 3/2018, art. 29, §2º</w:t>
        </w:r>
      </w:hyperlink>
      <w:r w:rsidRPr="00023CC3">
        <w:rPr>
          <w:rFonts w:ascii="Arial" w:hAnsi="Arial" w:cs="Arial"/>
        </w:rPr>
        <w:t>).</w:t>
      </w:r>
    </w:p>
    <w:p w14:paraId="06C5E592" w14:textId="5CCAF8BF" w:rsidR="00F70502" w:rsidRPr="00023CC3" w:rsidRDefault="00F70502" w:rsidP="00CF3508">
      <w:pPr>
        <w:pStyle w:val="PargrafodaLista"/>
        <w:widowControl w:val="0"/>
        <w:numPr>
          <w:ilvl w:val="2"/>
          <w:numId w:val="2"/>
        </w:numPr>
        <w:spacing w:after="0" w:line="240" w:lineRule="auto"/>
        <w:ind w:left="1560"/>
        <w:jc w:val="both"/>
        <w:rPr>
          <w:rFonts w:ascii="Arial" w:hAnsi="Arial" w:cs="Arial"/>
        </w:rPr>
      </w:pPr>
      <w:r w:rsidRPr="00023CC3">
        <w:rPr>
          <w:rFonts w:ascii="Arial" w:hAnsi="Arial" w:cs="Arial"/>
        </w:rPr>
        <w:t>Constatada a existência de sanção, o licitante será reputado inabilitado, por falta de condição de participação.</w:t>
      </w:r>
    </w:p>
    <w:p w14:paraId="12E6B3D5" w14:textId="77777777" w:rsidR="00346B39" w:rsidRPr="00023CC3" w:rsidRDefault="00F70502"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Caso atendidas as condições de participação, será iniciado o procedimento de habilitação.</w:t>
      </w:r>
    </w:p>
    <w:p w14:paraId="34394ED4" w14:textId="7D604192" w:rsidR="00346B39" w:rsidRPr="00023CC3" w:rsidRDefault="00F70502"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Caso o licitante provisoriamente classificado em primeiro lugar tenha se utilizado de algum tratamento favorecido às ME/</w:t>
      </w:r>
      <w:proofErr w:type="spellStart"/>
      <w:r w:rsidRPr="00023CC3">
        <w:rPr>
          <w:rFonts w:ascii="Arial" w:hAnsi="Arial" w:cs="Arial"/>
        </w:rPr>
        <w:t>EPPs</w:t>
      </w:r>
      <w:proofErr w:type="spellEnd"/>
      <w:r w:rsidRPr="00023CC3">
        <w:rPr>
          <w:rFonts w:ascii="Arial" w:hAnsi="Arial" w:cs="Arial"/>
        </w:rPr>
        <w:t xml:space="preserve">, o pregoeiro verificará se faz jus ao benefício, em conformidade </w:t>
      </w:r>
      <w:r w:rsidRPr="00896F04">
        <w:rPr>
          <w:rFonts w:ascii="Arial" w:hAnsi="Arial" w:cs="Arial"/>
        </w:rPr>
        <w:t xml:space="preserve">com os itens </w:t>
      </w:r>
      <w:r w:rsidR="003659ED" w:rsidRPr="00896F04">
        <w:rPr>
          <w:rFonts w:ascii="Arial" w:hAnsi="Arial" w:cs="Arial"/>
        </w:rPr>
        <w:t>6.</w:t>
      </w:r>
      <w:r w:rsidR="00E53BD4">
        <w:rPr>
          <w:rFonts w:ascii="Arial" w:hAnsi="Arial" w:cs="Arial"/>
        </w:rPr>
        <w:t>7</w:t>
      </w:r>
      <w:r w:rsidRPr="00896F04">
        <w:rPr>
          <w:rFonts w:ascii="Arial" w:hAnsi="Arial" w:cs="Arial"/>
        </w:rPr>
        <w:t xml:space="preserve"> deste</w:t>
      </w:r>
      <w:r w:rsidRPr="00023CC3">
        <w:rPr>
          <w:rFonts w:ascii="Arial" w:hAnsi="Arial" w:cs="Arial"/>
        </w:rPr>
        <w:t xml:space="preserve"> edital.</w:t>
      </w:r>
    </w:p>
    <w:p w14:paraId="597B0C0E" w14:textId="77777777" w:rsidR="00346B39" w:rsidRPr="00023CC3" w:rsidRDefault="00F70502"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4" w:anchor="art29" w:history="1">
        <w:r w:rsidRPr="00023CC3">
          <w:rPr>
            <w:rStyle w:val="Hyperlink"/>
            <w:rFonts w:ascii="Arial" w:hAnsi="Arial" w:cs="Arial"/>
            <w:color w:val="auto"/>
          </w:rPr>
          <w:t>artigo 29 a 35 da IN SEGES nº 73, de 30 de setembro de 2022</w:t>
        </w:r>
      </w:hyperlink>
      <w:r w:rsidRPr="00023CC3">
        <w:rPr>
          <w:rFonts w:ascii="Arial" w:hAnsi="Arial" w:cs="Arial"/>
        </w:rPr>
        <w:t>.</w:t>
      </w:r>
    </w:p>
    <w:p w14:paraId="679CF7FD" w14:textId="77777777" w:rsidR="00346B39" w:rsidRPr="00023CC3" w:rsidRDefault="00F70502"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 xml:space="preserve">Será desclassificada a proposta vencedora que: </w:t>
      </w:r>
    </w:p>
    <w:p w14:paraId="0FE5EA9F" w14:textId="77777777" w:rsidR="00346B39" w:rsidRPr="00023CC3" w:rsidRDefault="00F70502" w:rsidP="00CF3508">
      <w:pPr>
        <w:pStyle w:val="PargrafodaLista"/>
        <w:widowControl w:val="0"/>
        <w:numPr>
          <w:ilvl w:val="2"/>
          <w:numId w:val="2"/>
        </w:numPr>
        <w:spacing w:after="0" w:line="240" w:lineRule="auto"/>
        <w:ind w:left="1560"/>
        <w:jc w:val="both"/>
        <w:rPr>
          <w:rFonts w:ascii="Arial" w:hAnsi="Arial" w:cs="Arial"/>
        </w:rPr>
      </w:pPr>
      <w:proofErr w:type="gramStart"/>
      <w:r w:rsidRPr="00023CC3">
        <w:rPr>
          <w:rFonts w:ascii="Arial" w:hAnsi="Arial" w:cs="Arial"/>
        </w:rPr>
        <w:t>contiver</w:t>
      </w:r>
      <w:proofErr w:type="gramEnd"/>
      <w:r w:rsidRPr="00023CC3">
        <w:rPr>
          <w:rFonts w:ascii="Arial" w:hAnsi="Arial" w:cs="Arial"/>
        </w:rPr>
        <w:t xml:space="preserve"> vícios insanáveis;</w:t>
      </w:r>
    </w:p>
    <w:p w14:paraId="5A4B038F" w14:textId="77777777" w:rsidR="00346B39" w:rsidRPr="00023CC3" w:rsidRDefault="00F70502" w:rsidP="00CF3508">
      <w:pPr>
        <w:pStyle w:val="PargrafodaLista"/>
        <w:widowControl w:val="0"/>
        <w:numPr>
          <w:ilvl w:val="2"/>
          <w:numId w:val="2"/>
        </w:numPr>
        <w:spacing w:after="0" w:line="240" w:lineRule="auto"/>
        <w:ind w:left="1560"/>
        <w:jc w:val="both"/>
        <w:rPr>
          <w:rFonts w:ascii="Arial" w:hAnsi="Arial" w:cs="Arial"/>
        </w:rPr>
      </w:pPr>
      <w:proofErr w:type="gramStart"/>
      <w:r w:rsidRPr="00023CC3">
        <w:rPr>
          <w:rFonts w:ascii="Arial" w:hAnsi="Arial" w:cs="Arial"/>
        </w:rPr>
        <w:t>não</w:t>
      </w:r>
      <w:proofErr w:type="gramEnd"/>
      <w:r w:rsidRPr="00023CC3">
        <w:rPr>
          <w:rFonts w:ascii="Arial" w:hAnsi="Arial" w:cs="Arial"/>
        </w:rPr>
        <w:t xml:space="preserve"> obedecer às especificações técnicas contidas no Termo de Referência;</w:t>
      </w:r>
    </w:p>
    <w:p w14:paraId="13689149" w14:textId="77777777" w:rsidR="00346B39" w:rsidRPr="00023CC3" w:rsidRDefault="00F70502" w:rsidP="00CF3508">
      <w:pPr>
        <w:pStyle w:val="PargrafodaLista"/>
        <w:widowControl w:val="0"/>
        <w:numPr>
          <w:ilvl w:val="2"/>
          <w:numId w:val="2"/>
        </w:numPr>
        <w:spacing w:after="0" w:line="240" w:lineRule="auto"/>
        <w:ind w:left="1560"/>
        <w:jc w:val="both"/>
        <w:rPr>
          <w:rFonts w:ascii="Arial" w:hAnsi="Arial" w:cs="Arial"/>
        </w:rPr>
      </w:pPr>
      <w:proofErr w:type="gramStart"/>
      <w:r w:rsidRPr="00023CC3">
        <w:rPr>
          <w:rFonts w:ascii="Arial" w:hAnsi="Arial" w:cs="Arial"/>
        </w:rPr>
        <w:t>apresentar</w:t>
      </w:r>
      <w:proofErr w:type="gramEnd"/>
      <w:r w:rsidRPr="00023CC3">
        <w:rPr>
          <w:rFonts w:ascii="Arial" w:hAnsi="Arial" w:cs="Arial"/>
        </w:rPr>
        <w:t xml:space="preserve"> preços inexequíveis ou permanecerem acima do preço máximo definido para a contratação;</w:t>
      </w:r>
    </w:p>
    <w:p w14:paraId="104670DD" w14:textId="77777777" w:rsidR="00346B39" w:rsidRPr="00023CC3" w:rsidRDefault="00F70502" w:rsidP="00CF3508">
      <w:pPr>
        <w:pStyle w:val="PargrafodaLista"/>
        <w:widowControl w:val="0"/>
        <w:numPr>
          <w:ilvl w:val="2"/>
          <w:numId w:val="2"/>
        </w:numPr>
        <w:spacing w:after="0" w:line="240" w:lineRule="auto"/>
        <w:ind w:left="1560"/>
        <w:jc w:val="both"/>
        <w:rPr>
          <w:rFonts w:ascii="Arial" w:hAnsi="Arial" w:cs="Arial"/>
        </w:rPr>
      </w:pPr>
      <w:proofErr w:type="gramStart"/>
      <w:r w:rsidRPr="00023CC3">
        <w:rPr>
          <w:rFonts w:ascii="Arial" w:hAnsi="Arial" w:cs="Arial"/>
        </w:rPr>
        <w:t>não</w:t>
      </w:r>
      <w:proofErr w:type="gramEnd"/>
      <w:r w:rsidRPr="00023CC3">
        <w:rPr>
          <w:rFonts w:ascii="Arial" w:hAnsi="Arial" w:cs="Arial"/>
        </w:rPr>
        <w:t xml:space="preserve"> tiverem sua exequibilidade demonstrada, quando exigido pela Administração;</w:t>
      </w:r>
    </w:p>
    <w:p w14:paraId="037B941A" w14:textId="77777777" w:rsidR="00346B39" w:rsidRPr="00023CC3" w:rsidRDefault="00F70502" w:rsidP="00CF3508">
      <w:pPr>
        <w:pStyle w:val="PargrafodaLista"/>
        <w:widowControl w:val="0"/>
        <w:numPr>
          <w:ilvl w:val="2"/>
          <w:numId w:val="2"/>
        </w:numPr>
        <w:spacing w:after="0" w:line="240" w:lineRule="auto"/>
        <w:ind w:left="1560"/>
        <w:jc w:val="both"/>
        <w:rPr>
          <w:rFonts w:ascii="Arial" w:hAnsi="Arial" w:cs="Arial"/>
        </w:rPr>
      </w:pPr>
      <w:proofErr w:type="gramStart"/>
      <w:r w:rsidRPr="00023CC3">
        <w:rPr>
          <w:rFonts w:ascii="Arial" w:hAnsi="Arial" w:cs="Arial"/>
        </w:rPr>
        <w:t>apresentar</w:t>
      </w:r>
      <w:proofErr w:type="gramEnd"/>
      <w:r w:rsidRPr="00023CC3">
        <w:rPr>
          <w:rFonts w:ascii="Arial" w:hAnsi="Arial" w:cs="Arial"/>
        </w:rPr>
        <w:t xml:space="preserve"> desconformidade com quaisquer outras exigências deste Edital ou seus anexos, desde que insanável.</w:t>
      </w:r>
    </w:p>
    <w:p w14:paraId="70721BC7" w14:textId="77777777" w:rsidR="00346B39" w:rsidRPr="00023CC3" w:rsidRDefault="00F70502"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No caso de bens e serviços em geral, é indício de inexequibilidade das propostas valores inferiores a 50% (cinquenta por cento) do valor orçado pela Administração.</w:t>
      </w:r>
    </w:p>
    <w:p w14:paraId="4BAECF27" w14:textId="77777777" w:rsidR="00346B39" w:rsidRPr="00023CC3" w:rsidRDefault="00F70502" w:rsidP="00CF3508">
      <w:pPr>
        <w:pStyle w:val="PargrafodaLista"/>
        <w:widowControl w:val="0"/>
        <w:numPr>
          <w:ilvl w:val="2"/>
          <w:numId w:val="2"/>
        </w:numPr>
        <w:spacing w:after="0" w:line="240" w:lineRule="auto"/>
        <w:ind w:left="1560"/>
        <w:jc w:val="both"/>
        <w:rPr>
          <w:rFonts w:ascii="Arial" w:hAnsi="Arial" w:cs="Arial"/>
        </w:rPr>
      </w:pPr>
      <w:r w:rsidRPr="00023CC3">
        <w:rPr>
          <w:rFonts w:ascii="Arial" w:hAnsi="Arial" w:cs="Arial"/>
        </w:rPr>
        <w:t xml:space="preserve">A inexequibilidade, na hipótese de que trata o </w:t>
      </w:r>
      <w:r w:rsidRPr="00023CC3">
        <w:rPr>
          <w:rFonts w:ascii="Arial" w:hAnsi="Arial" w:cs="Arial"/>
          <w:b/>
          <w:bCs/>
        </w:rPr>
        <w:t>caput</w:t>
      </w:r>
      <w:r w:rsidRPr="00023CC3">
        <w:rPr>
          <w:rFonts w:ascii="Arial" w:hAnsi="Arial" w:cs="Arial"/>
        </w:rPr>
        <w:t>, só será considerada após diligência do pregoeiro, que comprove:</w:t>
      </w:r>
    </w:p>
    <w:p w14:paraId="29C0ACF9" w14:textId="77777777" w:rsidR="00D62F5D" w:rsidRPr="00023CC3" w:rsidRDefault="00F70502" w:rsidP="00CF3508">
      <w:pPr>
        <w:pStyle w:val="PargrafodaLista"/>
        <w:widowControl w:val="0"/>
        <w:numPr>
          <w:ilvl w:val="3"/>
          <w:numId w:val="2"/>
        </w:numPr>
        <w:spacing w:after="0" w:line="240" w:lineRule="auto"/>
        <w:jc w:val="both"/>
        <w:rPr>
          <w:rFonts w:ascii="Arial" w:hAnsi="Arial" w:cs="Arial"/>
        </w:rPr>
      </w:pPr>
      <w:proofErr w:type="gramStart"/>
      <w:r w:rsidRPr="00023CC3">
        <w:rPr>
          <w:rFonts w:ascii="Arial" w:hAnsi="Arial" w:cs="Arial"/>
        </w:rPr>
        <w:t>que</w:t>
      </w:r>
      <w:proofErr w:type="gramEnd"/>
      <w:r w:rsidRPr="00023CC3">
        <w:rPr>
          <w:rFonts w:ascii="Arial" w:hAnsi="Arial" w:cs="Arial"/>
        </w:rPr>
        <w:t xml:space="preserve"> o custo do licitante ultrapassa o valor da proposta; e</w:t>
      </w:r>
    </w:p>
    <w:p w14:paraId="79B3A4F0" w14:textId="5FB8A8D8" w:rsidR="00F70502" w:rsidRPr="00023CC3" w:rsidRDefault="00F70502" w:rsidP="00CF3508">
      <w:pPr>
        <w:pStyle w:val="PargrafodaLista"/>
        <w:widowControl w:val="0"/>
        <w:numPr>
          <w:ilvl w:val="3"/>
          <w:numId w:val="2"/>
        </w:numPr>
        <w:spacing w:after="0" w:line="240" w:lineRule="auto"/>
        <w:jc w:val="both"/>
        <w:rPr>
          <w:rFonts w:ascii="Arial" w:hAnsi="Arial" w:cs="Arial"/>
        </w:rPr>
      </w:pPr>
      <w:proofErr w:type="gramStart"/>
      <w:r w:rsidRPr="00023CC3">
        <w:rPr>
          <w:rFonts w:ascii="Arial" w:hAnsi="Arial" w:cs="Arial"/>
        </w:rPr>
        <w:t>inexistirem</w:t>
      </w:r>
      <w:proofErr w:type="gramEnd"/>
      <w:r w:rsidRPr="00023CC3">
        <w:rPr>
          <w:rFonts w:ascii="Arial" w:hAnsi="Arial" w:cs="Arial"/>
        </w:rPr>
        <w:t xml:space="preserve"> custos de oportunidade capazes de justificar o vulto da oferta.</w:t>
      </w:r>
    </w:p>
    <w:p w14:paraId="414CAEC0" w14:textId="77777777" w:rsidR="00D62F5D" w:rsidRPr="00023CC3" w:rsidRDefault="00F70502"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Se houver indícios de inexequibilidade da proposta de preço, ou em caso da necessidade de esclarecimentos complementares, poderão ser efetuadas diligências, para que a empresa comprove a exequibilidade da proposta.</w:t>
      </w:r>
    </w:p>
    <w:p w14:paraId="26C4DEBE" w14:textId="161F5C8B" w:rsidR="00D62F5D" w:rsidRPr="00023CC3" w:rsidRDefault="00D62F5D"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1754E3A2" w14:textId="77777777" w:rsidR="00D62F5D" w:rsidRPr="00023CC3" w:rsidRDefault="00F70502"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642D6894" w14:textId="58A34D0C" w:rsidR="00F70502" w:rsidRPr="00023CC3" w:rsidRDefault="00F70502" w:rsidP="00CF3508">
      <w:pPr>
        <w:pStyle w:val="PargrafodaLista"/>
        <w:widowControl w:val="0"/>
        <w:numPr>
          <w:ilvl w:val="2"/>
          <w:numId w:val="2"/>
        </w:numPr>
        <w:tabs>
          <w:tab w:val="clear" w:pos="5115"/>
          <w:tab w:val="num" w:pos="1985"/>
        </w:tabs>
        <w:spacing w:after="0" w:line="240" w:lineRule="auto"/>
        <w:ind w:left="1560"/>
        <w:jc w:val="both"/>
        <w:rPr>
          <w:rFonts w:ascii="Arial" w:hAnsi="Arial" w:cs="Arial"/>
        </w:rPr>
      </w:pPr>
      <w:r w:rsidRPr="00023CC3">
        <w:rPr>
          <w:rFonts w:ascii="Arial" w:hAnsi="Arial" w:cs="Arial"/>
        </w:rPr>
        <w:t xml:space="preserve">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w:t>
      </w:r>
      <w:r w:rsidRPr="00023CC3">
        <w:rPr>
          <w:rFonts w:ascii="Arial" w:hAnsi="Arial" w:cs="Arial"/>
        </w:rPr>
        <w:lastRenderedPageBreak/>
        <w:t xml:space="preserve">unitários, no caso de empreitada por preço global, empreitada integral, contratação </w:t>
      </w:r>
      <w:proofErr w:type="spellStart"/>
      <w:r w:rsidRPr="00023CC3">
        <w:rPr>
          <w:rFonts w:ascii="Arial" w:hAnsi="Arial" w:cs="Arial"/>
        </w:rPr>
        <w:t>semi-integrada</w:t>
      </w:r>
      <w:proofErr w:type="spellEnd"/>
      <w:r w:rsidRPr="00023CC3">
        <w:rPr>
          <w:rFonts w:ascii="Arial" w:hAnsi="Arial" w:cs="Arial"/>
        </w:rPr>
        <w:t xml:space="preserve"> e contratação integrada, exclusivamente para eventuais adequações indispensáveis no cronograma físico-financeiro e para balizar excepcional aditamento posterior do contrato.  </w:t>
      </w:r>
    </w:p>
    <w:p w14:paraId="4289B1FC" w14:textId="77777777" w:rsidR="00D62F5D" w:rsidRPr="00023CC3" w:rsidRDefault="00F70502" w:rsidP="00CF3508">
      <w:pPr>
        <w:pStyle w:val="PargrafodaLista"/>
        <w:widowControl w:val="0"/>
        <w:numPr>
          <w:ilvl w:val="1"/>
          <w:numId w:val="2"/>
        </w:numPr>
        <w:tabs>
          <w:tab w:val="num" w:pos="1985"/>
        </w:tabs>
        <w:spacing w:after="0" w:line="240" w:lineRule="auto"/>
        <w:ind w:left="709"/>
        <w:jc w:val="both"/>
        <w:rPr>
          <w:rFonts w:ascii="Arial" w:hAnsi="Arial" w:cs="Arial"/>
        </w:rPr>
      </w:pPr>
      <w:r w:rsidRPr="00023CC3">
        <w:rPr>
          <w:rFonts w:ascii="Arial" w:hAnsi="Arial" w:cs="Arial"/>
        </w:rPr>
        <w:t>Erros no preenchimento da planilha não constituem motivo para a desclassificação da proposta. A planilha poderá́ ser ajustada pelo fornecedor, no prazo indicado pelo sistema, desde que não haja majoração do preço.</w:t>
      </w:r>
    </w:p>
    <w:p w14:paraId="531158B4" w14:textId="77777777" w:rsidR="00D62F5D" w:rsidRPr="00023CC3" w:rsidRDefault="00F70502" w:rsidP="00CF3508">
      <w:pPr>
        <w:pStyle w:val="PargrafodaLista"/>
        <w:widowControl w:val="0"/>
        <w:numPr>
          <w:ilvl w:val="2"/>
          <w:numId w:val="2"/>
        </w:numPr>
        <w:tabs>
          <w:tab w:val="clear" w:pos="5115"/>
          <w:tab w:val="num" w:pos="1985"/>
        </w:tabs>
        <w:spacing w:after="0" w:line="240" w:lineRule="auto"/>
        <w:ind w:left="1560"/>
        <w:jc w:val="both"/>
        <w:rPr>
          <w:rFonts w:ascii="Arial" w:hAnsi="Arial" w:cs="Arial"/>
        </w:rPr>
      </w:pPr>
      <w:r w:rsidRPr="00023CC3">
        <w:rPr>
          <w:rFonts w:ascii="Arial" w:hAnsi="Arial" w:cs="Arial"/>
        </w:rPr>
        <w:t>O ajuste de que trata este dispositivo se limita a sanar erros ou falhas que não alterem a substância das propostas;</w:t>
      </w:r>
    </w:p>
    <w:p w14:paraId="778093BE" w14:textId="02D71295" w:rsidR="00F70502" w:rsidRPr="00023CC3" w:rsidRDefault="00F70502" w:rsidP="00CF3508">
      <w:pPr>
        <w:pStyle w:val="PargrafodaLista"/>
        <w:widowControl w:val="0"/>
        <w:numPr>
          <w:ilvl w:val="2"/>
          <w:numId w:val="2"/>
        </w:numPr>
        <w:tabs>
          <w:tab w:val="clear" w:pos="5115"/>
          <w:tab w:val="num" w:pos="1985"/>
        </w:tabs>
        <w:spacing w:after="0" w:line="240" w:lineRule="auto"/>
        <w:ind w:left="1560"/>
        <w:jc w:val="both"/>
        <w:rPr>
          <w:rFonts w:ascii="Arial" w:hAnsi="Arial" w:cs="Arial"/>
        </w:rPr>
      </w:pPr>
      <w:r w:rsidRPr="00023CC3">
        <w:rPr>
          <w:rFonts w:ascii="Arial" w:hAnsi="Arial" w:cs="Arial"/>
        </w:rPr>
        <w:t>Considera-se erro no preenchimento da planilha passível de correção a indicação de recolhimento de impostos e contribuições na forma do Simples Nacional, quando não cabível esse regime.</w:t>
      </w:r>
    </w:p>
    <w:p w14:paraId="1365901B" w14:textId="77777777" w:rsidR="00D62F5D" w:rsidRPr="00023CC3" w:rsidRDefault="00F70502" w:rsidP="00CF3508">
      <w:pPr>
        <w:pStyle w:val="PargrafodaLista"/>
        <w:widowControl w:val="0"/>
        <w:numPr>
          <w:ilvl w:val="1"/>
          <w:numId w:val="2"/>
        </w:numPr>
        <w:spacing w:after="0" w:line="240" w:lineRule="auto"/>
        <w:jc w:val="both"/>
        <w:rPr>
          <w:rFonts w:ascii="Arial" w:hAnsi="Arial" w:cs="Arial"/>
        </w:rPr>
      </w:pPr>
      <w:r w:rsidRPr="00023CC3">
        <w:rPr>
          <w:rFonts w:ascii="Arial" w:hAnsi="Arial" w:cs="Arial"/>
        </w:rPr>
        <w:t>Caso o Termo de Referência exija a apresentação de amostra, o licitante classificado em primeiro lugar deverá apresentá-la, conforme disciplinado no Termo de Referência, sob pena de não aceitação da proposta.</w:t>
      </w:r>
    </w:p>
    <w:p w14:paraId="08F110A2" w14:textId="77777777" w:rsidR="00D62F5D" w:rsidRPr="00023CC3" w:rsidRDefault="00F70502" w:rsidP="00CF3508">
      <w:pPr>
        <w:pStyle w:val="PargrafodaLista"/>
        <w:widowControl w:val="0"/>
        <w:numPr>
          <w:ilvl w:val="1"/>
          <w:numId w:val="2"/>
        </w:numPr>
        <w:spacing w:after="0" w:line="240" w:lineRule="auto"/>
        <w:jc w:val="both"/>
        <w:rPr>
          <w:rFonts w:ascii="Arial" w:hAnsi="Arial" w:cs="Arial"/>
        </w:rPr>
      </w:pPr>
      <w:r w:rsidRPr="00023CC3">
        <w:rPr>
          <w:rFonts w:ascii="Arial" w:hAnsi="Arial" w:cs="Arial"/>
        </w:rPr>
        <w:t>Por meio de mensagem no sistema, será divulgado o local e horário de realização do procedimento para a avaliação das amostras, cuja presença será facultada a todos os interessados, incluindo os demais licitantes.</w:t>
      </w:r>
    </w:p>
    <w:p w14:paraId="3499CBD6" w14:textId="77777777" w:rsidR="00D62F5D" w:rsidRPr="00023CC3" w:rsidRDefault="00F70502" w:rsidP="00CF3508">
      <w:pPr>
        <w:pStyle w:val="PargrafodaLista"/>
        <w:widowControl w:val="0"/>
        <w:numPr>
          <w:ilvl w:val="1"/>
          <w:numId w:val="2"/>
        </w:numPr>
        <w:spacing w:after="0" w:line="240" w:lineRule="auto"/>
        <w:jc w:val="both"/>
        <w:rPr>
          <w:rFonts w:ascii="Arial" w:hAnsi="Arial" w:cs="Arial"/>
        </w:rPr>
      </w:pPr>
      <w:r w:rsidRPr="00023CC3">
        <w:rPr>
          <w:rFonts w:ascii="Arial" w:hAnsi="Arial" w:cs="Arial"/>
        </w:rPr>
        <w:t>Os resultados das avaliações serão divulgados por meio de mensagem no sistema.</w:t>
      </w:r>
    </w:p>
    <w:p w14:paraId="31671252" w14:textId="77777777" w:rsidR="00D62F5D" w:rsidRPr="00023CC3" w:rsidRDefault="00F70502" w:rsidP="00CF3508">
      <w:pPr>
        <w:pStyle w:val="PargrafodaLista"/>
        <w:widowControl w:val="0"/>
        <w:numPr>
          <w:ilvl w:val="1"/>
          <w:numId w:val="2"/>
        </w:numPr>
        <w:spacing w:after="0" w:line="240" w:lineRule="auto"/>
        <w:jc w:val="both"/>
        <w:rPr>
          <w:rFonts w:ascii="Arial" w:hAnsi="Arial" w:cs="Arial"/>
        </w:rPr>
      </w:pPr>
      <w:r w:rsidRPr="00023CC3">
        <w:rPr>
          <w:rFonts w:ascii="Arial" w:hAnsi="Arial" w:cs="Arial"/>
        </w:rPr>
        <w:t>No caso de não haver entrega da amostra ou ocorrer atraso na entrega, sem justificativa aceita pelo Pregoeiro, ou havendo entrega de amostra fora das especificações previstas neste Edital, a proposta do licitante será recusada.</w:t>
      </w:r>
    </w:p>
    <w:p w14:paraId="5BF4EB30" w14:textId="13CCC325" w:rsidR="00F70502" w:rsidRPr="00023CC3" w:rsidRDefault="00F70502" w:rsidP="00CF3508">
      <w:pPr>
        <w:pStyle w:val="PargrafodaLista"/>
        <w:widowControl w:val="0"/>
        <w:numPr>
          <w:ilvl w:val="1"/>
          <w:numId w:val="2"/>
        </w:numPr>
        <w:spacing w:after="0" w:line="240" w:lineRule="auto"/>
        <w:jc w:val="both"/>
        <w:rPr>
          <w:rFonts w:ascii="Arial" w:hAnsi="Arial" w:cs="Arial"/>
        </w:rPr>
      </w:pPr>
      <w:r w:rsidRPr="00023CC3">
        <w:rPr>
          <w:rFonts w:ascii="Arial" w:hAnsi="Arial" w:cs="Arial"/>
        </w:rPr>
        <w:t xml:space="preserve">Se </w:t>
      </w:r>
      <w:proofErr w:type="gramStart"/>
      <w:r w:rsidRPr="00023CC3">
        <w:rPr>
          <w:rFonts w:ascii="Arial" w:hAnsi="Arial" w:cs="Arial"/>
        </w:rPr>
        <w:t>a(</w:t>
      </w:r>
      <w:proofErr w:type="gramEnd"/>
      <w:r w:rsidRPr="00023CC3">
        <w:rPr>
          <w:rFonts w:ascii="Arial" w:hAnsi="Arial" w:cs="Arial"/>
        </w:rPr>
        <w:t xml:space="preserve">s) amostra(s) apresentada(s) pelo primeiro classificado não for(em) aceita(s), o Pregoeiro analisará a aceitabilidade da proposta ou lance ofertado pelo segundo classificado. Seguir-se-á com a verificação </w:t>
      </w:r>
      <w:proofErr w:type="gramStart"/>
      <w:r w:rsidRPr="00023CC3">
        <w:rPr>
          <w:rFonts w:ascii="Arial" w:hAnsi="Arial" w:cs="Arial"/>
        </w:rPr>
        <w:t>da(</w:t>
      </w:r>
      <w:proofErr w:type="gramEnd"/>
      <w:r w:rsidRPr="00023CC3">
        <w:rPr>
          <w:rFonts w:ascii="Arial" w:hAnsi="Arial" w:cs="Arial"/>
        </w:rPr>
        <w:t>s) amostra(s) e, assim, sucessivamente, até a verificação de uma que atenda às especificações constantes no Termo de Referência.</w:t>
      </w:r>
    </w:p>
    <w:p w14:paraId="46AFE1BD" w14:textId="6B59188D" w:rsidR="00F70502" w:rsidRDefault="00F70502" w:rsidP="00FC63A4">
      <w:pPr>
        <w:widowControl w:val="0"/>
        <w:spacing w:after="0" w:line="240" w:lineRule="auto"/>
        <w:ind w:left="709"/>
        <w:jc w:val="both"/>
        <w:rPr>
          <w:rFonts w:ascii="Arial" w:hAnsi="Arial" w:cs="Arial"/>
        </w:rPr>
      </w:pPr>
    </w:p>
    <w:p w14:paraId="540FDB39" w14:textId="7F59F93D" w:rsidR="001205DC" w:rsidRDefault="001205DC" w:rsidP="00FC63A4">
      <w:pPr>
        <w:widowControl w:val="0"/>
        <w:spacing w:after="0" w:line="240" w:lineRule="auto"/>
        <w:ind w:left="709"/>
        <w:jc w:val="both"/>
        <w:rPr>
          <w:rFonts w:ascii="Arial" w:hAnsi="Arial" w:cs="Arial"/>
        </w:rPr>
      </w:pPr>
    </w:p>
    <w:p w14:paraId="734B6123" w14:textId="7F9B024F" w:rsidR="00D11F92" w:rsidRPr="000852E5" w:rsidRDefault="00D11F92"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sz w:val="24"/>
          <w:szCs w:val="24"/>
        </w:rPr>
      </w:pPr>
      <w:r w:rsidRPr="000852E5">
        <w:rPr>
          <w:rFonts w:ascii="Arial" w:hAnsi="Arial" w:cs="Arial"/>
          <w:b/>
          <w:sz w:val="24"/>
          <w:szCs w:val="24"/>
        </w:rPr>
        <w:t>DA</w:t>
      </w:r>
      <w:r w:rsidR="00B4593E" w:rsidRPr="000852E5">
        <w:rPr>
          <w:rFonts w:ascii="Arial" w:hAnsi="Arial" w:cs="Arial"/>
          <w:b/>
          <w:sz w:val="24"/>
          <w:szCs w:val="24"/>
        </w:rPr>
        <w:t xml:space="preserve"> FASE</w:t>
      </w:r>
      <w:r w:rsidR="00E733CA" w:rsidRPr="000852E5">
        <w:rPr>
          <w:rFonts w:ascii="Arial" w:hAnsi="Arial" w:cs="Arial"/>
          <w:b/>
          <w:sz w:val="24"/>
          <w:szCs w:val="24"/>
        </w:rPr>
        <w:t xml:space="preserve"> DE HABILITAÇÃO</w:t>
      </w:r>
    </w:p>
    <w:p w14:paraId="4FE25983" w14:textId="15699B73" w:rsidR="00D11F92" w:rsidRPr="00023CC3" w:rsidRDefault="0048589D" w:rsidP="00CF3508">
      <w:pPr>
        <w:pStyle w:val="Corpodeeditalpadro"/>
        <w:numPr>
          <w:ilvl w:val="1"/>
          <w:numId w:val="2"/>
        </w:numPr>
        <w:tabs>
          <w:tab w:val="clear" w:pos="850"/>
        </w:tabs>
        <w:spacing w:after="0" w:line="240" w:lineRule="auto"/>
        <w:ind w:left="705"/>
      </w:pPr>
      <w:r w:rsidRPr="00023CC3">
        <w:t xml:space="preserve">Os documentos previstos no Termo de Referência, necessários e suficientes para demonstrar a capacidade do licitante de realizar o objeto da licitação, serão exigidos para fins de habilitação, nos termos dos </w:t>
      </w:r>
      <w:hyperlink r:id="rId35" w:anchor="art62" w:history="1">
        <w:proofErr w:type="spellStart"/>
        <w:r w:rsidRPr="00023CC3">
          <w:rPr>
            <w:rStyle w:val="Hyperlink"/>
            <w:color w:val="auto"/>
          </w:rPr>
          <w:t>arts</w:t>
        </w:r>
        <w:proofErr w:type="spellEnd"/>
        <w:r w:rsidRPr="00023CC3">
          <w:rPr>
            <w:rStyle w:val="Hyperlink"/>
            <w:color w:val="auto"/>
          </w:rPr>
          <w:t>. 62 a 70 da Lei nº 14.133, de 2021</w:t>
        </w:r>
      </w:hyperlink>
      <w:r w:rsidR="00D11F92" w:rsidRPr="00023CC3">
        <w:rPr>
          <w:bCs/>
        </w:rPr>
        <w:t>.</w:t>
      </w:r>
    </w:p>
    <w:p w14:paraId="10306D2A" w14:textId="410ECE95" w:rsidR="004F67DB" w:rsidRPr="004F67DB" w:rsidRDefault="0048589D" w:rsidP="00CF3508">
      <w:pPr>
        <w:pStyle w:val="Corpodeeditalpadro"/>
        <w:numPr>
          <w:ilvl w:val="1"/>
          <w:numId w:val="2"/>
        </w:numPr>
        <w:tabs>
          <w:tab w:val="clear" w:pos="850"/>
        </w:tabs>
        <w:spacing w:after="0" w:line="240" w:lineRule="auto"/>
        <w:ind w:left="705"/>
        <w:rPr>
          <w:b/>
          <w:bCs/>
        </w:rPr>
      </w:pPr>
      <w:r w:rsidRPr="00023CC3">
        <w:t>Será verificado se o licitante apresentou declaração de que atende aos requisitos de habilitação, e o declarante responderá pela veracidade das informações prestadas, na forma da lei (</w:t>
      </w:r>
      <w:hyperlink r:id="rId36" w:anchor="art63" w:history="1">
        <w:r w:rsidRPr="00023CC3">
          <w:rPr>
            <w:rStyle w:val="Hyperlink"/>
            <w:color w:val="auto"/>
          </w:rPr>
          <w:t>art. 63, I, da Lei nº 14.133/2021</w:t>
        </w:r>
      </w:hyperlink>
      <w:r w:rsidRPr="00023CC3">
        <w:t>).</w:t>
      </w:r>
    </w:p>
    <w:p w14:paraId="39AD1B69" w14:textId="1A910727" w:rsidR="00B4593E" w:rsidRPr="00023CC3" w:rsidRDefault="0048589D" w:rsidP="00CF3508">
      <w:pPr>
        <w:pStyle w:val="Corpodeeditalpadro"/>
        <w:numPr>
          <w:ilvl w:val="1"/>
          <w:numId w:val="2"/>
        </w:numPr>
        <w:tabs>
          <w:tab w:val="clear" w:pos="850"/>
        </w:tabs>
        <w:spacing w:after="0" w:line="240" w:lineRule="auto"/>
        <w:ind w:left="705"/>
        <w:rPr>
          <w:b/>
          <w:bCs/>
        </w:rPr>
      </w:pPr>
      <w:r w:rsidRPr="00023CC3">
        <w:t>Será verificado se o licitante apresentou, sob pena de inabilitação, a declaração de que cumpre as exigências de reserva de cargos para pessoa com deficiência e para reabilitado da Previdência Social, previstas em lei e em outras normas específicas</w:t>
      </w:r>
    </w:p>
    <w:p w14:paraId="66401C84" w14:textId="7017F1AF" w:rsidR="00B4593E" w:rsidRPr="004F67DB" w:rsidRDefault="0048589D" w:rsidP="00CF3508">
      <w:pPr>
        <w:pStyle w:val="Corpodeeditalpadro"/>
        <w:numPr>
          <w:ilvl w:val="1"/>
          <w:numId w:val="2"/>
        </w:numPr>
        <w:tabs>
          <w:tab w:val="clear" w:pos="850"/>
        </w:tabs>
        <w:spacing w:after="0" w:line="240" w:lineRule="auto"/>
        <w:ind w:left="705"/>
        <w:rPr>
          <w:b/>
          <w:bCs/>
        </w:rPr>
      </w:pPr>
      <w:r w:rsidRPr="00023CC3">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w:t>
      </w:r>
      <w:proofErr w:type="spellStart"/>
      <w:r w:rsidRPr="00023CC3">
        <w:t>infralegais</w:t>
      </w:r>
      <w:proofErr w:type="spellEnd"/>
      <w:r w:rsidRPr="00023CC3">
        <w:t>, nas convenções coletivas de trabalho e nos termos de ajustamento de conduta vigentes na data de entrega das propostas</w:t>
      </w:r>
    </w:p>
    <w:p w14:paraId="0FE48D22" w14:textId="73A739C2" w:rsidR="004F67DB" w:rsidRPr="00023CC3" w:rsidRDefault="004F67DB" w:rsidP="00CF3508">
      <w:pPr>
        <w:pStyle w:val="Corpodeeditalpadro"/>
        <w:numPr>
          <w:ilvl w:val="1"/>
          <w:numId w:val="2"/>
        </w:numPr>
        <w:tabs>
          <w:tab w:val="clear" w:pos="850"/>
        </w:tabs>
        <w:spacing w:after="0" w:line="240" w:lineRule="auto"/>
        <w:ind w:left="709"/>
        <w:rPr>
          <w:b/>
          <w:bCs/>
        </w:rPr>
      </w:pPr>
      <w:r>
        <w:t xml:space="preserve">Caso seja necessário, para fins de confirmação, complementação, esclarecimento ou saneamento da documentação de habilitação, ou, ainda, nas hipóteses admitidas no item </w:t>
      </w:r>
      <w:r w:rsidRPr="00896F04">
        <w:t>11.</w:t>
      </w:r>
      <w:r w:rsidR="007725F0">
        <w:t>13</w:t>
      </w:r>
      <w:r w:rsidRPr="00896F04">
        <w:t>.4, o Pregoeiro</w:t>
      </w:r>
      <w:r>
        <w:t xml:space="preserve">, a título de diligência, poderá solicitar à licitante o envio de </w:t>
      </w:r>
      <w:r>
        <w:lastRenderedPageBreak/>
        <w:t>documentação complementar, por meio do campo de “DOCUMENTOS COMPLEMENTARES” do sistema.</w:t>
      </w:r>
    </w:p>
    <w:p w14:paraId="7E12299A" w14:textId="36188858" w:rsidR="00B4593E" w:rsidRPr="00023CC3" w:rsidRDefault="0048589D" w:rsidP="00CF3508">
      <w:pPr>
        <w:pStyle w:val="Corpodeeditalpadro"/>
        <w:numPr>
          <w:ilvl w:val="1"/>
          <w:numId w:val="2"/>
        </w:numPr>
        <w:tabs>
          <w:tab w:val="clear" w:pos="850"/>
        </w:tabs>
        <w:spacing w:after="0" w:line="240" w:lineRule="auto"/>
        <w:ind w:left="705"/>
        <w:rPr>
          <w:b/>
          <w:bCs/>
        </w:rPr>
      </w:pPr>
      <w:r w:rsidRPr="00023CC3">
        <w:t>A habilitação</w:t>
      </w:r>
      <w:r w:rsidR="004E5250">
        <w:t xml:space="preserve"> poderá ser</w:t>
      </w:r>
      <w:r w:rsidRPr="00023CC3">
        <w:t xml:space="preserve"> verificada por meio do </w:t>
      </w:r>
      <w:r w:rsidR="001205DC" w:rsidRPr="00023CC3">
        <w:t>SICAF</w:t>
      </w:r>
      <w:r w:rsidRPr="00023CC3">
        <w:t>, nos documentos por ele abrangidos</w:t>
      </w:r>
      <w:r w:rsidR="00AA06A7">
        <w:t xml:space="preserve">, a critério </w:t>
      </w:r>
      <w:r w:rsidR="00D07E16">
        <w:t>do pregoeiro</w:t>
      </w:r>
      <w:r w:rsidR="00AA06A7">
        <w:t>, porém o licitante fica obrigado ao envio dos documentos caso solicitados em chat.</w:t>
      </w:r>
    </w:p>
    <w:p w14:paraId="6194F9D7" w14:textId="77777777" w:rsidR="00B4593E" w:rsidRPr="00023CC3" w:rsidRDefault="0048589D" w:rsidP="00CF3508">
      <w:pPr>
        <w:pStyle w:val="Corpodeeditalpadro"/>
        <w:numPr>
          <w:ilvl w:val="1"/>
          <w:numId w:val="2"/>
        </w:numPr>
        <w:tabs>
          <w:tab w:val="clear" w:pos="850"/>
        </w:tabs>
        <w:spacing w:after="0" w:line="240" w:lineRule="auto"/>
        <w:ind w:left="705"/>
        <w:rPr>
          <w:b/>
          <w:bCs/>
        </w:rPr>
      </w:pPr>
      <w:r w:rsidRPr="00023CC3">
        <w:t>Somente haverá a necessidade de comprovação do preenchimento de requisitos mediante apresentação dos documentos originais não-digitais quando houver dúvida em relação à integridade do documento digital ou quando a lei expressamente o exigir. (</w:t>
      </w:r>
      <w:hyperlink r:id="rId37" w:anchor="art4" w:history="1">
        <w:r w:rsidRPr="00023CC3">
          <w:rPr>
            <w:rStyle w:val="Hyperlink"/>
            <w:color w:val="auto"/>
          </w:rPr>
          <w:t>IN nº 3/2018, art. 4º, §1º, e art. 6º, §4º</w:t>
        </w:r>
      </w:hyperlink>
      <w:r w:rsidRPr="00023CC3">
        <w:t>).</w:t>
      </w:r>
    </w:p>
    <w:p w14:paraId="0AC64CC0" w14:textId="77777777" w:rsidR="00416C31" w:rsidRPr="00023CC3" w:rsidRDefault="0048589D" w:rsidP="00CF3508">
      <w:pPr>
        <w:pStyle w:val="Corpodeeditalpadro"/>
        <w:numPr>
          <w:ilvl w:val="1"/>
          <w:numId w:val="2"/>
        </w:numPr>
        <w:tabs>
          <w:tab w:val="clear" w:pos="850"/>
        </w:tabs>
        <w:spacing w:after="0" w:line="240" w:lineRule="auto"/>
        <w:ind w:left="705"/>
        <w:rPr>
          <w:b/>
          <w:bCs/>
        </w:rPr>
      </w:pPr>
      <w:r w:rsidRPr="00023CC3">
        <w:t>A verificação pelo pregoeiro, em sítios eletrônicos oficiais de órgãos e entidades emissores de certidões constitui meio legal de prova, para fins de habilitação</w:t>
      </w:r>
      <w:bookmarkStart w:id="27" w:name="_Ref114663151"/>
    </w:p>
    <w:p w14:paraId="3497DABD" w14:textId="25DF9F76" w:rsidR="00416C31" w:rsidRPr="00023CC3" w:rsidRDefault="0048589D" w:rsidP="00CF3508">
      <w:pPr>
        <w:pStyle w:val="Corpodeeditalpadro"/>
        <w:numPr>
          <w:ilvl w:val="1"/>
          <w:numId w:val="2"/>
        </w:numPr>
        <w:tabs>
          <w:tab w:val="clear" w:pos="850"/>
        </w:tabs>
        <w:spacing w:after="0" w:line="240" w:lineRule="auto"/>
        <w:ind w:left="705"/>
        <w:rPr>
          <w:b/>
          <w:bCs/>
        </w:rPr>
      </w:pPr>
      <w:r w:rsidRPr="001205DC">
        <w:rPr>
          <w:b/>
          <w:bCs/>
        </w:rPr>
        <w:t xml:space="preserve">Os documentos exigidos para habilitação </w:t>
      </w:r>
      <w:r w:rsidR="00AA06A7">
        <w:rPr>
          <w:b/>
          <w:bCs/>
        </w:rPr>
        <w:t>deverão ser</w:t>
      </w:r>
      <w:r w:rsidRPr="001205DC">
        <w:rPr>
          <w:b/>
          <w:bCs/>
        </w:rPr>
        <w:t xml:space="preserve"> enviados por meio do sistema, em formato digital, no prazo d</w:t>
      </w:r>
      <w:r w:rsidR="00416C31" w:rsidRPr="001205DC">
        <w:rPr>
          <w:b/>
          <w:bCs/>
        </w:rPr>
        <w:t xml:space="preserve">e </w:t>
      </w:r>
      <w:r w:rsidR="000C356B">
        <w:rPr>
          <w:b/>
          <w:bCs/>
          <w:sz w:val="28"/>
          <w:szCs w:val="28"/>
          <w:highlight w:val="cyan"/>
          <w:u w:val="single"/>
        </w:rPr>
        <w:t>02 (duas) horas</w:t>
      </w:r>
      <w:r w:rsidRPr="001205DC">
        <w:rPr>
          <w:b/>
          <w:bCs/>
        </w:rPr>
        <w:t>, prorrogável por igual período, contado da solicitação do pregoeiro</w:t>
      </w:r>
      <w:r w:rsidRPr="00023CC3">
        <w:t>.</w:t>
      </w:r>
      <w:bookmarkEnd w:id="27"/>
    </w:p>
    <w:p w14:paraId="013E80DF" w14:textId="77777777" w:rsidR="00416C31" w:rsidRPr="00023CC3" w:rsidRDefault="0048589D" w:rsidP="00CF3508">
      <w:pPr>
        <w:pStyle w:val="Corpodeeditalpadro"/>
        <w:numPr>
          <w:ilvl w:val="1"/>
          <w:numId w:val="2"/>
        </w:numPr>
        <w:tabs>
          <w:tab w:val="clear" w:pos="850"/>
        </w:tabs>
        <w:spacing w:after="0" w:line="240" w:lineRule="auto"/>
        <w:ind w:left="705"/>
        <w:rPr>
          <w:rStyle w:val="Hyperlink"/>
          <w:b/>
          <w:bCs/>
          <w:color w:val="auto"/>
          <w:u w:val="none"/>
        </w:rPr>
      </w:pPr>
      <w:r w:rsidRPr="00023CC3">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38" w:history="1">
        <w:r w:rsidRPr="00023CC3">
          <w:rPr>
            <w:rStyle w:val="Hyperlink"/>
            <w:color w:val="auto"/>
          </w:rPr>
          <w:t xml:space="preserve">§ 1º do art. 36 e no § 1º do art. 39 da </w:t>
        </w:r>
        <w:r w:rsidRPr="00023CC3">
          <w:rPr>
            <w:rStyle w:val="Hyperlink"/>
            <w:i/>
            <w:iCs/>
            <w:color w:val="auto"/>
          </w:rPr>
          <w:t>Instrução Normativa SEGES nº 73, de 30 de setembro de 2022</w:t>
        </w:r>
        <w:r w:rsidRPr="00023CC3">
          <w:rPr>
            <w:rStyle w:val="Hyperlink"/>
            <w:color w:val="auto"/>
          </w:rPr>
          <w:t>.</w:t>
        </w:r>
      </w:hyperlink>
    </w:p>
    <w:p w14:paraId="6CEF6894" w14:textId="77777777" w:rsidR="00416C31" w:rsidRPr="00023CC3" w:rsidRDefault="0048589D" w:rsidP="00CF3508">
      <w:pPr>
        <w:pStyle w:val="Corpodeeditalpadro"/>
        <w:numPr>
          <w:ilvl w:val="1"/>
          <w:numId w:val="2"/>
        </w:numPr>
        <w:tabs>
          <w:tab w:val="clear" w:pos="850"/>
        </w:tabs>
        <w:spacing w:after="0" w:line="240" w:lineRule="auto"/>
        <w:ind w:left="705"/>
        <w:rPr>
          <w:b/>
          <w:bCs/>
        </w:rPr>
      </w:pPr>
      <w:r w:rsidRPr="00023CC3">
        <w:t>Os documentos relativos à regularidade fiscal que constem do Termo de Referência somente serão exigidos, em qualquer caso, em momento posterior ao julgamento das propostas, e apenas do licitante mais bem classificado</w:t>
      </w:r>
    </w:p>
    <w:p w14:paraId="3D6A724D" w14:textId="77777777" w:rsidR="00416C31" w:rsidRPr="00023CC3" w:rsidRDefault="0048589D" w:rsidP="00CF3508">
      <w:pPr>
        <w:pStyle w:val="Corpodeeditalpadro"/>
        <w:numPr>
          <w:ilvl w:val="1"/>
          <w:numId w:val="2"/>
        </w:numPr>
        <w:tabs>
          <w:tab w:val="clear" w:pos="850"/>
        </w:tabs>
        <w:spacing w:after="0" w:line="240" w:lineRule="auto"/>
        <w:ind w:left="705"/>
        <w:rPr>
          <w:b/>
          <w:bCs/>
        </w:rPr>
      </w:pPr>
      <w:r w:rsidRPr="00023CC3">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4DDBF73" w14:textId="031BC2A7" w:rsidR="00416C31" w:rsidRPr="00023CC3" w:rsidRDefault="0048589D" w:rsidP="00CF3508">
      <w:pPr>
        <w:pStyle w:val="Corpodeeditalpadro"/>
        <w:numPr>
          <w:ilvl w:val="1"/>
          <w:numId w:val="2"/>
        </w:numPr>
        <w:tabs>
          <w:tab w:val="clear" w:pos="850"/>
        </w:tabs>
        <w:spacing w:after="0" w:line="240" w:lineRule="auto"/>
        <w:ind w:left="705"/>
        <w:rPr>
          <w:b/>
          <w:bCs/>
        </w:rPr>
      </w:pPr>
      <w:r w:rsidRPr="00023CC3">
        <w:t xml:space="preserve">Após a entrega dos documentos para habilitação, </w:t>
      </w:r>
      <w:r w:rsidR="004C6660">
        <w:t>poderá ser admitida, mediante decisão fundamentada do Pregoeiro, a apresentação de novos documentos de habilitação para</w:t>
      </w:r>
      <w:r w:rsidRPr="00023CC3">
        <w:t>, (</w:t>
      </w:r>
      <w:hyperlink r:id="rId39" w:anchor="art64" w:history="1">
        <w:r w:rsidRPr="00023CC3">
          <w:rPr>
            <w:rStyle w:val="Hyperlink"/>
            <w:color w:val="auto"/>
          </w:rPr>
          <w:t>Lei 14.133/21, art. 64</w:t>
        </w:r>
      </w:hyperlink>
      <w:r w:rsidRPr="00023CC3">
        <w:t xml:space="preserve">, e </w:t>
      </w:r>
      <w:hyperlink r:id="rId40" w:history="1">
        <w:r w:rsidRPr="00023CC3">
          <w:rPr>
            <w:rStyle w:val="Hyperlink"/>
            <w:color w:val="auto"/>
          </w:rPr>
          <w:t>IN 73/2022, art. 39, §4º</w:t>
        </w:r>
      </w:hyperlink>
      <w:r w:rsidRPr="00023CC3">
        <w:t>):</w:t>
      </w:r>
    </w:p>
    <w:p w14:paraId="0FE83029" w14:textId="77777777" w:rsidR="00416C31" w:rsidRPr="00023CC3" w:rsidRDefault="0048589D" w:rsidP="00CF3508">
      <w:pPr>
        <w:pStyle w:val="Corpodeeditalpadro"/>
        <w:numPr>
          <w:ilvl w:val="2"/>
          <w:numId w:val="2"/>
        </w:numPr>
        <w:tabs>
          <w:tab w:val="clear" w:pos="850"/>
          <w:tab w:val="left" w:pos="1701"/>
        </w:tabs>
        <w:spacing w:after="0" w:line="240" w:lineRule="auto"/>
        <w:ind w:left="1560"/>
        <w:rPr>
          <w:b/>
          <w:bCs/>
        </w:rPr>
      </w:pPr>
      <w:proofErr w:type="gramStart"/>
      <w:r w:rsidRPr="00023CC3">
        <w:t>complementação</w:t>
      </w:r>
      <w:proofErr w:type="gramEnd"/>
      <w:r w:rsidRPr="00023CC3">
        <w:t xml:space="preserve"> de informações acerca dos documentos já apresentados pelos licitantes e desde que necessária para apurar fatos existentes à época da abertura do certame; e</w:t>
      </w:r>
    </w:p>
    <w:p w14:paraId="25F7E0E3" w14:textId="77777777" w:rsidR="004C6660" w:rsidRDefault="0048589D" w:rsidP="00CF3508">
      <w:pPr>
        <w:pStyle w:val="Corpodeeditalpadro"/>
        <w:numPr>
          <w:ilvl w:val="2"/>
          <w:numId w:val="2"/>
        </w:numPr>
        <w:tabs>
          <w:tab w:val="clear" w:pos="850"/>
          <w:tab w:val="left" w:pos="1701"/>
        </w:tabs>
        <w:spacing w:after="0" w:line="240" w:lineRule="auto"/>
        <w:ind w:left="1560"/>
        <w:rPr>
          <w:b/>
          <w:bCs/>
        </w:rPr>
      </w:pPr>
      <w:proofErr w:type="gramStart"/>
      <w:r w:rsidRPr="00023CC3">
        <w:t>atualização</w:t>
      </w:r>
      <w:proofErr w:type="gramEnd"/>
      <w:r w:rsidRPr="00023CC3">
        <w:t xml:space="preserve"> de documentos cuja validade tenha expirado após a data de recebimento das propostas;</w:t>
      </w:r>
    </w:p>
    <w:p w14:paraId="66FD2992" w14:textId="10D06679" w:rsidR="004C6660" w:rsidRPr="004C6660" w:rsidRDefault="004C6660" w:rsidP="00CF3508">
      <w:pPr>
        <w:pStyle w:val="Corpodeeditalpadro"/>
        <w:numPr>
          <w:ilvl w:val="2"/>
          <w:numId w:val="2"/>
        </w:numPr>
        <w:tabs>
          <w:tab w:val="clear" w:pos="850"/>
          <w:tab w:val="left" w:pos="1701"/>
        </w:tabs>
        <w:spacing w:after="0" w:line="240" w:lineRule="auto"/>
        <w:ind w:left="1560"/>
        <w:rPr>
          <w:b/>
          <w:bCs/>
        </w:rPr>
      </w:pPr>
      <w:proofErr w:type="gramStart"/>
      <w:r>
        <w:t>a</w:t>
      </w:r>
      <w:proofErr w:type="gramEnd"/>
      <w:r>
        <w:t xml:space="preserve"> aferição das condições de habilitação da licitante decorrentes de fatos existentes à época da abertura do certame;</w:t>
      </w:r>
    </w:p>
    <w:p w14:paraId="1930B203" w14:textId="77777777" w:rsidR="004C6660" w:rsidRPr="004F67DB" w:rsidRDefault="004C6660" w:rsidP="00CF3508">
      <w:pPr>
        <w:pStyle w:val="Corpodeeditalpadro"/>
        <w:numPr>
          <w:ilvl w:val="2"/>
          <w:numId w:val="2"/>
        </w:numPr>
        <w:tabs>
          <w:tab w:val="clear" w:pos="850"/>
          <w:tab w:val="clear" w:pos="5115"/>
          <w:tab w:val="num" w:pos="1701"/>
        </w:tabs>
        <w:spacing w:after="0" w:line="240" w:lineRule="auto"/>
        <w:ind w:left="1560"/>
        <w:rPr>
          <w:b/>
          <w:bCs/>
        </w:rPr>
      </w:pPr>
      <w:proofErr w:type="gramStart"/>
      <w:r>
        <w:t>atualização</w:t>
      </w:r>
      <w:proofErr w:type="gramEnd"/>
      <w:r>
        <w:t xml:space="preserve"> de documentos cuja validade tenha expirado após a data de recebimento das propostas;</w:t>
      </w:r>
    </w:p>
    <w:p w14:paraId="7C29ED1C" w14:textId="77777777" w:rsidR="004C6660" w:rsidRPr="004F67DB" w:rsidRDefault="004C6660" w:rsidP="00CF3508">
      <w:pPr>
        <w:pStyle w:val="Corpodeeditalpadro"/>
        <w:numPr>
          <w:ilvl w:val="2"/>
          <w:numId w:val="2"/>
        </w:numPr>
        <w:tabs>
          <w:tab w:val="clear" w:pos="850"/>
          <w:tab w:val="clear" w:pos="5115"/>
          <w:tab w:val="num" w:pos="1701"/>
        </w:tabs>
        <w:spacing w:after="0" w:line="240" w:lineRule="auto"/>
        <w:ind w:left="1560"/>
        <w:rPr>
          <w:b/>
          <w:bCs/>
        </w:rPr>
      </w:pPr>
      <w:proofErr w:type="gramStart"/>
      <w:r>
        <w:t>a</w:t>
      </w:r>
      <w:proofErr w:type="gramEnd"/>
      <w:r>
        <w:t xml:space="preserve"> apresentação de documentos de cunho declaratório emitidos unilateralmente pela licitante.</w:t>
      </w:r>
    </w:p>
    <w:p w14:paraId="271C887E" w14:textId="568F8E44" w:rsidR="004C6660" w:rsidRPr="004C6660" w:rsidRDefault="004C6660" w:rsidP="00CF3508">
      <w:pPr>
        <w:pStyle w:val="Corpodeeditalpadro"/>
        <w:numPr>
          <w:ilvl w:val="2"/>
          <w:numId w:val="2"/>
        </w:numPr>
        <w:tabs>
          <w:tab w:val="clear" w:pos="850"/>
          <w:tab w:val="clear" w:pos="5115"/>
          <w:tab w:val="num" w:pos="1701"/>
        </w:tabs>
        <w:spacing w:after="0" w:line="240" w:lineRule="auto"/>
        <w:ind w:left="1560"/>
        <w:rPr>
          <w:b/>
          <w:bCs/>
        </w:rPr>
      </w:pPr>
      <w:r>
        <w:t>A apresentação de documentos complementares ou substitutivos será realizada nos termos do item 11.</w:t>
      </w:r>
      <w:r w:rsidR="0054560C">
        <w:t>6</w:t>
      </w:r>
      <w:r>
        <w:t xml:space="preserve"> e, findo o prazo assinalado sem o envio da nova documentação, restará preclusa essa oportunidade conferida ao licitante, implicando sua inabilitação.</w:t>
      </w:r>
    </w:p>
    <w:p w14:paraId="0342A184" w14:textId="1E298AFB" w:rsidR="00D11F92" w:rsidRPr="00023CC3" w:rsidRDefault="00594D6B" w:rsidP="00CF3508">
      <w:pPr>
        <w:pStyle w:val="Corpodeeditalpadro"/>
        <w:numPr>
          <w:ilvl w:val="1"/>
          <w:numId w:val="2"/>
        </w:numPr>
        <w:tabs>
          <w:tab w:val="clear" w:pos="850"/>
        </w:tabs>
        <w:spacing w:after="0" w:line="240" w:lineRule="auto"/>
        <w:ind w:left="705"/>
      </w:pPr>
      <w:r w:rsidRPr="00023CC3">
        <w:t>Na análise dos documentos de habilitação, a</w:t>
      </w:r>
      <w:r w:rsidR="0054560C">
        <w:t xml:space="preserve"> agente de contratação ou</w:t>
      </w:r>
      <w:r w:rsidRPr="00023CC3">
        <w:t xml:space="preserve"> comissão de contratação poderá sanar erros ou falhas, que não alterem a substância dos documentos e sua validade jurídica, mediante decisão fundamentada, registrada em ata e acessível a todos, atribuindo-lhes </w:t>
      </w:r>
      <w:proofErr w:type="spellStart"/>
      <w:r w:rsidRPr="00023CC3">
        <w:t>eﬁcácia</w:t>
      </w:r>
      <w:proofErr w:type="spellEnd"/>
      <w:r w:rsidRPr="00023CC3">
        <w:t xml:space="preserve"> para fins de habilitação e classificação</w:t>
      </w:r>
    </w:p>
    <w:p w14:paraId="5E38D30D" w14:textId="33EB6133" w:rsidR="00594D6B" w:rsidRPr="00023CC3" w:rsidRDefault="00594D6B" w:rsidP="00CF3508">
      <w:pPr>
        <w:pStyle w:val="Corpodeeditalpadro"/>
        <w:numPr>
          <w:ilvl w:val="1"/>
          <w:numId w:val="2"/>
        </w:numPr>
        <w:tabs>
          <w:tab w:val="clear" w:pos="850"/>
        </w:tabs>
        <w:spacing w:after="0" w:line="240" w:lineRule="auto"/>
        <w:ind w:left="705"/>
      </w:pPr>
      <w:r w:rsidRPr="00023CC3">
        <w:lastRenderedPageBreak/>
        <w:t xml:space="preserve">Na hipótese de o licitante não atender às exigências para habilitação, o pregoeiro examinará a proposta subsequente e assim sucessivamente, na ordem de classificação, até a apuração de uma proposta que atenda ao presente edital, observado o prazo </w:t>
      </w:r>
      <w:r w:rsidRPr="00896F04">
        <w:t xml:space="preserve">disposto no subitem </w:t>
      </w:r>
      <w:r w:rsidR="004E48F7" w:rsidRPr="00896F04">
        <w:t>11.</w:t>
      </w:r>
      <w:r w:rsidR="0079202D">
        <w:t>9</w:t>
      </w:r>
    </w:p>
    <w:p w14:paraId="2BA5F87D" w14:textId="77777777" w:rsidR="00416C31" w:rsidRPr="00023CC3" w:rsidRDefault="004E48F7" w:rsidP="00CF3508">
      <w:pPr>
        <w:pStyle w:val="Corpodeeditalpadro"/>
        <w:numPr>
          <w:ilvl w:val="1"/>
          <w:numId w:val="2"/>
        </w:numPr>
        <w:tabs>
          <w:tab w:val="clear" w:pos="850"/>
        </w:tabs>
        <w:spacing w:after="0" w:line="240" w:lineRule="auto"/>
        <w:ind w:left="705"/>
      </w:pPr>
      <w:bookmarkStart w:id="28" w:name="_Ref114665515"/>
      <w:r w:rsidRPr="00023CC3">
        <w:t>Somente serão disponibilizados para acesso público os documentos de habilitação do licitante cuja proposta atenda ao edital de licitação, após concluídos os procedimentos de que trata o subitem anterior</w:t>
      </w:r>
      <w:bookmarkEnd w:id="28"/>
    </w:p>
    <w:p w14:paraId="67BBA9E2" w14:textId="77777777" w:rsidR="00416C31" w:rsidRPr="00023CC3" w:rsidRDefault="004E48F7" w:rsidP="00CF3508">
      <w:pPr>
        <w:pStyle w:val="Corpodeeditalpadro"/>
        <w:numPr>
          <w:ilvl w:val="1"/>
          <w:numId w:val="2"/>
        </w:numPr>
        <w:tabs>
          <w:tab w:val="clear" w:pos="850"/>
        </w:tabs>
        <w:spacing w:after="0" w:line="240" w:lineRule="auto"/>
        <w:ind w:left="705"/>
      </w:pPr>
      <w:r w:rsidRPr="00023CC3">
        <w:t>A comprovação de regularidade fiscal e trabalhista das microempresas e das empresas de pequeno porte somente será exigida para efeito de contratação, e não como condição para participação na licitação (</w:t>
      </w:r>
      <w:hyperlink r:id="rId41" w:anchor="art4" w:history="1">
        <w:r w:rsidRPr="00023CC3">
          <w:rPr>
            <w:rStyle w:val="Hyperlink"/>
            <w:color w:val="auto"/>
          </w:rPr>
          <w:t>art. 4º do Decreto nº 8.538/2015</w:t>
        </w:r>
      </w:hyperlink>
      <w:r w:rsidRPr="00023CC3">
        <w:t>).</w:t>
      </w:r>
    </w:p>
    <w:p w14:paraId="11B26D24" w14:textId="074B1D9C" w:rsidR="004E48F7" w:rsidRPr="00023CC3" w:rsidRDefault="004E48F7" w:rsidP="00CF3508">
      <w:pPr>
        <w:pStyle w:val="Corpodeeditalpadro"/>
        <w:numPr>
          <w:ilvl w:val="1"/>
          <w:numId w:val="2"/>
        </w:numPr>
        <w:tabs>
          <w:tab w:val="clear" w:pos="850"/>
        </w:tabs>
        <w:spacing w:after="0" w:line="240" w:lineRule="auto"/>
        <w:ind w:left="705"/>
      </w:pPr>
      <w:r w:rsidRPr="00023CC3">
        <w:t>Quando a fase de habilitação anteceder a de julgamento e já tiver sido encerrada, não caberá exclusão de licitante por motivo relacionado à habilitação, salvo em razão de fatos supervenientes ou só conhecidos após o julgamento</w:t>
      </w:r>
    </w:p>
    <w:p w14:paraId="288FD7AB" w14:textId="2DB0271E" w:rsidR="00D11F92" w:rsidRPr="00023CC3" w:rsidRDefault="00D11F92" w:rsidP="00CF3508">
      <w:pPr>
        <w:pStyle w:val="Corpodeeditalpadro"/>
        <w:numPr>
          <w:ilvl w:val="1"/>
          <w:numId w:val="2"/>
        </w:numPr>
        <w:tabs>
          <w:tab w:val="clear" w:pos="850"/>
        </w:tabs>
        <w:spacing w:after="0" w:line="240" w:lineRule="auto"/>
        <w:ind w:left="705"/>
      </w:pPr>
      <w:r w:rsidRPr="00023CC3">
        <w:rPr>
          <w:noProof/>
          <w:lang w:eastAsia="pt-BR"/>
        </w:rPr>
        <w:drawing>
          <wp:anchor distT="0" distB="0" distL="0" distR="0" simplePos="0" relativeHeight="251659264" behindDoc="1" locked="0" layoutInCell="1" allowOverlap="1" wp14:anchorId="2DC86C03" wp14:editId="7CE47BBD">
            <wp:simplePos x="0" y="0"/>
            <wp:positionH relativeFrom="column">
              <wp:posOffset>6120130</wp:posOffset>
            </wp:positionH>
            <wp:positionV relativeFrom="paragraph">
              <wp:posOffset>-929640</wp:posOffset>
            </wp:positionV>
            <wp:extent cx="14605" cy="1460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3CC3">
        <w:rPr>
          <w:noProof/>
          <w:lang w:eastAsia="pt-BR"/>
        </w:rPr>
        <w:drawing>
          <wp:anchor distT="0" distB="0" distL="0" distR="0" simplePos="0" relativeHeight="251660288" behindDoc="1" locked="0" layoutInCell="1" allowOverlap="1" wp14:anchorId="646BFAE4" wp14:editId="1D84F923">
            <wp:simplePos x="0" y="0"/>
            <wp:positionH relativeFrom="column">
              <wp:posOffset>6120130</wp:posOffset>
            </wp:positionH>
            <wp:positionV relativeFrom="paragraph">
              <wp:posOffset>-783590</wp:posOffset>
            </wp:positionV>
            <wp:extent cx="14605" cy="1460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3CC3">
        <w:rPr>
          <w:bCs/>
        </w:rPr>
        <w:t>Sob pena de inabilitação, todos os documentos apresentados para a habilitação deverão estar em nome da licitante, dentro de seu prazo de validade e, preferencialmente, com o número do CNPJ e com o endereço respectivo;</w:t>
      </w:r>
    </w:p>
    <w:p w14:paraId="31519470" w14:textId="77777777" w:rsidR="00D11F92" w:rsidRPr="00023CC3" w:rsidRDefault="00D11F92" w:rsidP="00CF3508">
      <w:pPr>
        <w:pStyle w:val="Corpodeeditalpadro"/>
        <w:numPr>
          <w:ilvl w:val="2"/>
          <w:numId w:val="2"/>
        </w:numPr>
        <w:tabs>
          <w:tab w:val="clear" w:pos="850"/>
          <w:tab w:val="clear" w:pos="5115"/>
          <w:tab w:val="num" w:pos="1843"/>
        </w:tabs>
        <w:spacing w:after="0" w:line="240" w:lineRule="auto"/>
        <w:ind w:left="1560"/>
      </w:pPr>
      <w:r w:rsidRPr="00023CC3">
        <w:rPr>
          <w:bCs/>
        </w:rPr>
        <w:t xml:space="preserve">Sendo a licitante </w:t>
      </w:r>
      <w:r w:rsidRPr="00023CC3">
        <w:t>matriz</w:t>
      </w:r>
      <w:r w:rsidRPr="00023CC3">
        <w:rPr>
          <w:bCs/>
        </w:rPr>
        <w:t>, todos os documentos deverão estar em seu nome;</w:t>
      </w:r>
    </w:p>
    <w:p w14:paraId="21B853F2" w14:textId="77777777" w:rsidR="00D11F92" w:rsidRPr="00023CC3" w:rsidRDefault="00D11F92" w:rsidP="00CF3508">
      <w:pPr>
        <w:pStyle w:val="Corpodeeditalpadro"/>
        <w:numPr>
          <w:ilvl w:val="2"/>
          <w:numId w:val="2"/>
        </w:numPr>
        <w:tabs>
          <w:tab w:val="clear" w:pos="850"/>
          <w:tab w:val="clear" w:pos="5115"/>
          <w:tab w:val="num" w:pos="1843"/>
        </w:tabs>
        <w:spacing w:after="0" w:line="240" w:lineRule="auto"/>
        <w:ind w:left="1560"/>
      </w:pPr>
      <w:r w:rsidRPr="00023CC3">
        <w:rPr>
          <w:bCs/>
        </w:rPr>
        <w:t xml:space="preserve">Sendo a licitante </w:t>
      </w:r>
      <w:r w:rsidRPr="00023CC3">
        <w:t>filial</w:t>
      </w:r>
      <w:r w:rsidRPr="00023CC3">
        <w:rPr>
          <w:bCs/>
        </w:rPr>
        <w:t>, todos os documentos deverão estar em seu nome, exceto aqueles documentos que, pela própria natureza, comprovadamente, forem emitidos somente em nome da matriz;</w:t>
      </w:r>
    </w:p>
    <w:p w14:paraId="37793ACA" w14:textId="77777777" w:rsidR="00D11F92" w:rsidRPr="00023CC3" w:rsidRDefault="00D11F92" w:rsidP="00CF3508">
      <w:pPr>
        <w:pStyle w:val="Corpodeeditalpadro"/>
        <w:numPr>
          <w:ilvl w:val="2"/>
          <w:numId w:val="2"/>
        </w:numPr>
        <w:tabs>
          <w:tab w:val="clear" w:pos="850"/>
          <w:tab w:val="clear" w:pos="5115"/>
          <w:tab w:val="num" w:pos="1843"/>
        </w:tabs>
        <w:spacing w:after="0" w:line="240" w:lineRule="auto"/>
        <w:ind w:left="1560"/>
      </w:pPr>
      <w:r w:rsidRPr="00023CC3">
        <w:t xml:space="preserve">Serão dispensados da apresentação de documentos com o número do CNPJ da </w:t>
      </w:r>
      <w:r w:rsidRPr="00023CC3">
        <w:rPr>
          <w:b/>
        </w:rPr>
        <w:t>filial</w:t>
      </w:r>
      <w:r w:rsidRPr="00023CC3">
        <w:t xml:space="preserve"> aqueles documentos que, pela própria natureza, forem emitidos somente em nome da </w:t>
      </w:r>
      <w:r w:rsidRPr="00023CC3">
        <w:rPr>
          <w:b/>
        </w:rPr>
        <w:t xml:space="preserve">matriz, </w:t>
      </w:r>
      <w:r w:rsidRPr="00023CC3">
        <w:t>como é o caso da Certidão Conjunta Negativa de Débitos Relativos aos Tributos Federais e à Dívida Ativa da União e da Certidão Negativa de Débitos Relativos às Contribuições Previdenciárias e às de Terceiros, por constar no próprio documento que é válido para matriz e filiais.</w:t>
      </w:r>
    </w:p>
    <w:p w14:paraId="40D122FC" w14:textId="77777777" w:rsidR="00D11F92" w:rsidRPr="00023CC3" w:rsidRDefault="00D11F92" w:rsidP="00CF3508">
      <w:pPr>
        <w:pStyle w:val="Corpodeeditalpadro"/>
        <w:numPr>
          <w:ilvl w:val="1"/>
          <w:numId w:val="2"/>
        </w:numPr>
        <w:tabs>
          <w:tab w:val="clear" w:pos="850"/>
        </w:tabs>
        <w:spacing w:after="0" w:line="240" w:lineRule="auto"/>
        <w:ind w:left="705"/>
      </w:pPr>
      <w:r w:rsidRPr="00023CC3">
        <w:rPr>
          <w:bCs/>
        </w:rPr>
        <w:t>A documentação exigida deverá ser obrigatoriamente da empresa que lançará a Nota Fiscal/Fatura.</w:t>
      </w:r>
    </w:p>
    <w:p w14:paraId="323801F4" w14:textId="77777777" w:rsidR="00D11F92" w:rsidRPr="00023CC3" w:rsidRDefault="00D11F92" w:rsidP="00CF3508">
      <w:pPr>
        <w:pStyle w:val="Corpodeeditalpadro"/>
        <w:numPr>
          <w:ilvl w:val="1"/>
          <w:numId w:val="2"/>
        </w:numPr>
        <w:tabs>
          <w:tab w:val="clear" w:pos="850"/>
        </w:tabs>
        <w:spacing w:after="0" w:line="240" w:lineRule="auto"/>
        <w:ind w:left="705"/>
      </w:pPr>
      <w:r w:rsidRPr="00023CC3">
        <w:t xml:space="preserve">As Microempresas e Empresas de Pequeno Porte, por ocasião da participação em certames licitatórios, deverão apresentar toda a documentação exigida para efeito de comprovação de regularidade fiscal e trabalhista, mesmo que </w:t>
      </w:r>
      <w:proofErr w:type="spellStart"/>
      <w:r w:rsidRPr="00023CC3">
        <w:t>esta</w:t>
      </w:r>
      <w:proofErr w:type="spellEnd"/>
      <w:r w:rsidRPr="00023CC3">
        <w:t xml:space="preserve"> apresente alguma restrição.</w:t>
      </w:r>
    </w:p>
    <w:p w14:paraId="05D9BB48" w14:textId="77777777" w:rsidR="004E48F7" w:rsidRPr="00023CC3" w:rsidRDefault="00D11F92" w:rsidP="00CF3508">
      <w:pPr>
        <w:pStyle w:val="Corpodeeditalpadro"/>
        <w:numPr>
          <w:ilvl w:val="1"/>
          <w:numId w:val="2"/>
        </w:numPr>
        <w:tabs>
          <w:tab w:val="clear" w:pos="850"/>
        </w:tabs>
        <w:spacing w:after="0" w:line="240" w:lineRule="auto"/>
        <w:ind w:left="709"/>
      </w:pPr>
      <w:r w:rsidRPr="00023CC3">
        <w:t xml:space="preserve">Como se trata de pregão, em que os documentos somente são apresentados em via eletrônica através de chave de acesso exclusivo, junto à plataforma BLL, o pregoeiro ou sua equipe de apoio poderá fazer diligência para a verificação e constatação da autenticidade de documentos. </w:t>
      </w:r>
    </w:p>
    <w:p w14:paraId="662B951F" w14:textId="61EBF1B9" w:rsidR="00D11F92" w:rsidRPr="00023CC3" w:rsidRDefault="00D11F92" w:rsidP="00CF3508">
      <w:pPr>
        <w:pStyle w:val="Corpodeeditalpadro"/>
        <w:numPr>
          <w:ilvl w:val="1"/>
          <w:numId w:val="2"/>
        </w:numPr>
        <w:tabs>
          <w:tab w:val="clear" w:pos="850"/>
        </w:tabs>
        <w:spacing w:after="0" w:line="240" w:lineRule="auto"/>
        <w:ind w:left="709"/>
      </w:pPr>
      <w:r w:rsidRPr="00023CC3">
        <w:rPr>
          <w:b/>
          <w:u w:val="single"/>
        </w:rPr>
        <w:t>As declarações deverão ser apresentadas assinadas pelo responsável da empresa ou por pessoa autorizada através de procuração.</w:t>
      </w:r>
      <w:r w:rsidR="000A7460">
        <w:rPr>
          <w:b/>
          <w:u w:val="single"/>
        </w:rPr>
        <w:t xml:space="preserve"> </w:t>
      </w:r>
      <w:r w:rsidRPr="00023CC3">
        <w:rPr>
          <w:b/>
          <w:u w:val="single"/>
        </w:rPr>
        <w:t>Serão aceitos documentos assinados digitalmente.</w:t>
      </w:r>
    </w:p>
    <w:p w14:paraId="3104BA8D" w14:textId="77777777" w:rsidR="00D11F92" w:rsidRPr="00023CC3" w:rsidRDefault="00D11F92" w:rsidP="00CF3508">
      <w:pPr>
        <w:pStyle w:val="Corpodeeditalpadro"/>
        <w:numPr>
          <w:ilvl w:val="2"/>
          <w:numId w:val="2"/>
        </w:numPr>
        <w:tabs>
          <w:tab w:val="clear" w:pos="850"/>
          <w:tab w:val="clear" w:pos="5115"/>
          <w:tab w:val="num" w:pos="2268"/>
        </w:tabs>
        <w:spacing w:after="0" w:line="240" w:lineRule="auto"/>
        <w:ind w:left="1701"/>
      </w:pPr>
      <w:r w:rsidRPr="00023CC3">
        <w:rPr>
          <w:b/>
        </w:rPr>
        <w:t xml:space="preserve">As empresas serão responsáveis pela veracidade dos documentos anexados na habilitação. Os documentos originais que forem </w:t>
      </w:r>
      <w:proofErr w:type="spellStart"/>
      <w:r w:rsidRPr="00023CC3">
        <w:rPr>
          <w:b/>
        </w:rPr>
        <w:t>escaneados</w:t>
      </w:r>
      <w:proofErr w:type="spellEnd"/>
      <w:r w:rsidRPr="00023CC3">
        <w:rPr>
          <w:b/>
        </w:rPr>
        <w:t xml:space="preserve"> para a apresentação no momento da habilitação serão aceitos pelo pregoeiro independentemente de reconhecimento de firma. </w:t>
      </w:r>
    </w:p>
    <w:p w14:paraId="1D758978" w14:textId="7DC1E030" w:rsidR="00D11F92" w:rsidRDefault="00D11F92" w:rsidP="00CF3508">
      <w:pPr>
        <w:pStyle w:val="Corpodeeditalpadro"/>
        <w:numPr>
          <w:ilvl w:val="2"/>
          <w:numId w:val="2"/>
        </w:numPr>
        <w:tabs>
          <w:tab w:val="clear" w:pos="850"/>
          <w:tab w:val="clear" w:pos="5115"/>
          <w:tab w:val="num" w:pos="2268"/>
        </w:tabs>
        <w:spacing w:after="0" w:line="240" w:lineRule="auto"/>
        <w:ind w:left="1701"/>
      </w:pPr>
      <w:r w:rsidRPr="00023CC3">
        <w:t xml:space="preserve">Os documentos deverão ser apresentados, na forma prevista em lei, e quando não houver regulamentação específica, deverão sempre ser em nome da licitante e com o número do CNPJ ou CPF, se pessoa física; </w:t>
      </w:r>
      <w:proofErr w:type="gramStart"/>
      <w:r w:rsidRPr="00023CC3">
        <w:t>Em</w:t>
      </w:r>
      <w:proofErr w:type="gramEnd"/>
      <w:r w:rsidRPr="00023CC3">
        <w:t xml:space="preserve"> nome da matriz, se o licitante for a matriz; Em nome da filial, se o licitante for a filial, exceto aqueles documentos que, pela própria natureza, forem emitidos somente em nome da matriz; </w:t>
      </w:r>
    </w:p>
    <w:p w14:paraId="75836C7C" w14:textId="77777777" w:rsidR="008A2EA1" w:rsidRPr="00FE3177" w:rsidRDefault="008A2EA1" w:rsidP="008A2EA1">
      <w:pPr>
        <w:pStyle w:val="Corpodeeditalpadro"/>
        <w:tabs>
          <w:tab w:val="clear" w:pos="850"/>
        </w:tabs>
        <w:spacing w:after="0" w:line="240" w:lineRule="auto"/>
        <w:ind w:left="1701" w:firstLine="0"/>
      </w:pPr>
    </w:p>
    <w:p w14:paraId="258E732F" w14:textId="77777777" w:rsidR="00D11F92" w:rsidRPr="00FE3177" w:rsidRDefault="00D11F92" w:rsidP="00CF3508">
      <w:pPr>
        <w:pStyle w:val="Corpodeeditalpadro"/>
        <w:numPr>
          <w:ilvl w:val="1"/>
          <w:numId w:val="2"/>
        </w:numPr>
        <w:tabs>
          <w:tab w:val="clear" w:pos="850"/>
        </w:tabs>
        <w:spacing w:after="0" w:line="240" w:lineRule="auto"/>
        <w:ind w:left="709"/>
      </w:pPr>
      <w:bookmarkStart w:id="29" w:name="_Ref368482734"/>
      <w:r w:rsidRPr="00FE3177">
        <w:t xml:space="preserve">A documentação relativa à </w:t>
      </w:r>
      <w:r w:rsidRPr="00FE3177">
        <w:rPr>
          <w:b/>
          <w:color w:val="FF0000"/>
        </w:rPr>
        <w:t>HABILITAÇÃO JURÍDICA</w:t>
      </w:r>
      <w:r w:rsidRPr="00FE3177">
        <w:t xml:space="preserve"> consistirá em:</w:t>
      </w:r>
    </w:p>
    <w:p w14:paraId="64E5870C" w14:textId="77777777" w:rsidR="00D11F92" w:rsidRPr="00FE3177" w:rsidRDefault="00D11F92" w:rsidP="00CF3508">
      <w:pPr>
        <w:pStyle w:val="Corpodeeditalpadro"/>
        <w:numPr>
          <w:ilvl w:val="2"/>
          <w:numId w:val="2"/>
        </w:numPr>
        <w:tabs>
          <w:tab w:val="clear" w:pos="850"/>
          <w:tab w:val="clear" w:pos="5115"/>
          <w:tab w:val="num" w:pos="1701"/>
        </w:tabs>
        <w:spacing w:after="0" w:line="240" w:lineRule="auto"/>
        <w:ind w:left="1418" w:hanging="709"/>
      </w:pPr>
      <w:r w:rsidRPr="00FE3177">
        <w:rPr>
          <w:u w:val="single"/>
        </w:rPr>
        <w:t>No caso de empresário individual</w:t>
      </w:r>
      <w:r w:rsidRPr="00FE3177">
        <w:t xml:space="preserve">: inscrição no </w:t>
      </w:r>
      <w:r w:rsidRPr="00FE3177">
        <w:rPr>
          <w:b/>
        </w:rPr>
        <w:t>Registro Público de Empresas Mercantis</w:t>
      </w:r>
      <w:r w:rsidRPr="00FE3177">
        <w:t xml:space="preserve">, a cargo da Junta Comercial da respectiva sede; </w:t>
      </w:r>
    </w:p>
    <w:p w14:paraId="547AC14F" w14:textId="77777777" w:rsidR="00D11F92" w:rsidRPr="00FE3177" w:rsidRDefault="00D11F92" w:rsidP="00CF3508">
      <w:pPr>
        <w:pStyle w:val="Corpodeeditalpadro"/>
        <w:numPr>
          <w:ilvl w:val="2"/>
          <w:numId w:val="2"/>
        </w:numPr>
        <w:tabs>
          <w:tab w:val="clear" w:pos="850"/>
          <w:tab w:val="clear" w:pos="5115"/>
          <w:tab w:val="num" w:pos="1701"/>
        </w:tabs>
        <w:spacing w:after="0" w:line="240" w:lineRule="auto"/>
        <w:ind w:left="1418" w:hanging="709"/>
      </w:pPr>
      <w:r w:rsidRPr="00FE3177">
        <w:rPr>
          <w:u w:val="single"/>
        </w:rPr>
        <w:t>No caso de sociedade empresária ou empresa individual de responsabilidade limitada - EIRELI</w:t>
      </w:r>
      <w:r w:rsidRPr="00FE3177">
        <w:t xml:space="preserve">: </w:t>
      </w:r>
      <w:r w:rsidRPr="00FE3177">
        <w:rPr>
          <w:b/>
        </w:rPr>
        <w:t>ato constitutivo, estatuto ou contrato social</w:t>
      </w:r>
      <w:r w:rsidRPr="00FE3177">
        <w:t xml:space="preserve"> em vigor, devidamente registrado na Junta Comercial da respectiva sede.</w:t>
      </w:r>
    </w:p>
    <w:p w14:paraId="0456C766" w14:textId="77777777" w:rsidR="00D11F92" w:rsidRPr="00FE3177" w:rsidRDefault="00D11F92" w:rsidP="00CF3508">
      <w:pPr>
        <w:pStyle w:val="Corpodeeditalpadro"/>
        <w:numPr>
          <w:ilvl w:val="2"/>
          <w:numId w:val="2"/>
        </w:numPr>
        <w:tabs>
          <w:tab w:val="clear" w:pos="850"/>
          <w:tab w:val="clear" w:pos="5115"/>
          <w:tab w:val="num" w:pos="1701"/>
        </w:tabs>
        <w:spacing w:after="0" w:line="240" w:lineRule="auto"/>
        <w:ind w:left="1418" w:hanging="709"/>
      </w:pPr>
      <w:r w:rsidRPr="00FE3177">
        <w:rPr>
          <w:u w:val="single"/>
        </w:rPr>
        <w:t>Em se tratando de Microempreendedor Individual – MEI</w:t>
      </w:r>
      <w:r w:rsidRPr="00FE3177">
        <w:t xml:space="preserve">: </w:t>
      </w:r>
      <w:r w:rsidRPr="00FE3177">
        <w:rPr>
          <w:b/>
        </w:rPr>
        <w:t>Certificado da Condição de Microempreendedor Individual - CCMEI</w:t>
      </w:r>
      <w:r w:rsidRPr="00FE3177">
        <w:t xml:space="preserve">, na forma da Resolução CGSIM nº 16, de 2009, cuja aceitação ficará condicionada à verificação da autenticidade no sítio www.portaldoempreendedor.gov.br; </w:t>
      </w:r>
    </w:p>
    <w:bookmarkEnd w:id="29"/>
    <w:p w14:paraId="07CBE608" w14:textId="4DFF23AA" w:rsidR="008A2EA1" w:rsidRDefault="008A2EA1" w:rsidP="008A2EA1">
      <w:pPr>
        <w:pStyle w:val="Corpodeeditalpadro"/>
        <w:tabs>
          <w:tab w:val="clear" w:pos="850"/>
        </w:tabs>
        <w:spacing w:after="0" w:line="240" w:lineRule="auto"/>
        <w:ind w:firstLine="0"/>
      </w:pPr>
    </w:p>
    <w:p w14:paraId="3C5D99D8" w14:textId="77777777" w:rsidR="00456315" w:rsidRPr="00FE3177" w:rsidRDefault="00456315" w:rsidP="008A2EA1">
      <w:pPr>
        <w:pStyle w:val="Corpodeeditalpadro"/>
        <w:tabs>
          <w:tab w:val="clear" w:pos="850"/>
        </w:tabs>
        <w:spacing w:after="0" w:line="240" w:lineRule="auto"/>
        <w:ind w:firstLine="0"/>
      </w:pPr>
    </w:p>
    <w:p w14:paraId="2DB42770" w14:textId="77777777" w:rsidR="00D11F92" w:rsidRPr="00FE3177" w:rsidRDefault="00D11F92" w:rsidP="00CF3508">
      <w:pPr>
        <w:pStyle w:val="Corpodeeditalpadro"/>
        <w:numPr>
          <w:ilvl w:val="1"/>
          <w:numId w:val="2"/>
        </w:numPr>
        <w:tabs>
          <w:tab w:val="clear" w:pos="850"/>
        </w:tabs>
        <w:spacing w:after="0" w:line="240" w:lineRule="auto"/>
        <w:ind w:left="705"/>
      </w:pPr>
      <w:r w:rsidRPr="00FE3177">
        <w:t xml:space="preserve">A documentação relativa à </w:t>
      </w:r>
      <w:r w:rsidRPr="00FE3177">
        <w:rPr>
          <w:b/>
          <w:color w:val="FF0000"/>
        </w:rPr>
        <w:t>QUALIFICAÇÃO ECONÔMICO-FINANCEIRA</w:t>
      </w:r>
      <w:r w:rsidRPr="00FE3177">
        <w:t xml:space="preserve"> consistirá em:</w:t>
      </w:r>
    </w:p>
    <w:p w14:paraId="7359AE0E" w14:textId="695FF956" w:rsidR="00D11F92" w:rsidRPr="00FE3177" w:rsidRDefault="00D11F92" w:rsidP="00CF3508">
      <w:pPr>
        <w:pStyle w:val="Corpodeeditalpadro"/>
        <w:numPr>
          <w:ilvl w:val="2"/>
          <w:numId w:val="2"/>
        </w:numPr>
        <w:tabs>
          <w:tab w:val="clear" w:pos="850"/>
          <w:tab w:val="clear" w:pos="5115"/>
          <w:tab w:val="num" w:pos="1560"/>
        </w:tabs>
        <w:spacing w:after="0" w:line="240" w:lineRule="auto"/>
        <w:ind w:left="1418" w:hanging="709"/>
      </w:pPr>
      <w:r w:rsidRPr="00FE3177">
        <w:rPr>
          <w:b/>
          <w:u w:val="single"/>
        </w:rPr>
        <w:t>Certidão negativa de pedido de FALÊNCIA OU RECUPERAÇÃO JUDICIAL ou extrajudicial</w:t>
      </w:r>
      <w:r w:rsidRPr="00FE3177">
        <w:t xml:space="preserve">, </w:t>
      </w:r>
      <w:r w:rsidR="00944788" w:rsidRPr="00FE3177">
        <w:rPr>
          <w:b/>
          <w:bCs/>
          <w:color w:val="FF0000"/>
        </w:rPr>
        <w:t>EXPEDIDA PELO DISTRIBUIDOR DA SEDE DA PESSOA JURÍDICA</w:t>
      </w:r>
      <w:r w:rsidRPr="00FE3177">
        <w:t xml:space="preserve">, referente à matriz e, quando for o caso, igualmente da filial licitante, em data não anterior a </w:t>
      </w:r>
      <w:r w:rsidRPr="0079202D">
        <w:rPr>
          <w:color w:val="FF0000"/>
          <w:highlight w:val="yellow"/>
        </w:rPr>
        <w:t>120 (cento e vinte) dias</w:t>
      </w:r>
      <w:r w:rsidRPr="0079202D">
        <w:rPr>
          <w:color w:val="FF0000"/>
        </w:rPr>
        <w:t xml:space="preserve"> </w:t>
      </w:r>
      <w:r w:rsidRPr="00FE3177">
        <w:t xml:space="preserve">da abertura da sessão pública deste PREGÃO, se outro prazo não constar do documento. </w:t>
      </w:r>
    </w:p>
    <w:p w14:paraId="52773C08" w14:textId="77777777" w:rsidR="00D11F92" w:rsidRPr="00FE3177" w:rsidRDefault="00D11F92" w:rsidP="008A2EA1">
      <w:pPr>
        <w:tabs>
          <w:tab w:val="num" w:pos="1418"/>
          <w:tab w:val="num" w:pos="2498"/>
        </w:tabs>
        <w:spacing w:after="0" w:line="240" w:lineRule="auto"/>
        <w:jc w:val="both"/>
        <w:rPr>
          <w:rFonts w:ascii="Arial" w:hAnsi="Arial" w:cs="Arial"/>
          <w:lang w:eastAsia="ar-SA"/>
        </w:rPr>
      </w:pPr>
    </w:p>
    <w:p w14:paraId="4346DCF1" w14:textId="240D171E" w:rsidR="00D11F92" w:rsidRPr="00FE3177" w:rsidRDefault="00D11F92" w:rsidP="00CF3508">
      <w:pPr>
        <w:pStyle w:val="Corpodeeditalpadro"/>
        <w:numPr>
          <w:ilvl w:val="1"/>
          <w:numId w:val="2"/>
        </w:numPr>
        <w:tabs>
          <w:tab w:val="clear" w:pos="850"/>
        </w:tabs>
        <w:spacing w:after="0" w:line="240" w:lineRule="auto"/>
        <w:ind w:left="705"/>
      </w:pPr>
      <w:r w:rsidRPr="00FE3177">
        <w:t xml:space="preserve">A documentação relativa </w:t>
      </w:r>
      <w:r w:rsidRPr="00FE3177">
        <w:rPr>
          <w:color w:val="FF0000"/>
        </w:rPr>
        <w:t xml:space="preserve">à </w:t>
      </w:r>
      <w:r w:rsidRPr="00FE3177">
        <w:rPr>
          <w:b/>
          <w:color w:val="FF0000"/>
        </w:rPr>
        <w:t>REGULARIDADE FISCAL</w:t>
      </w:r>
      <w:r w:rsidR="008A2EA1" w:rsidRPr="00FE3177">
        <w:rPr>
          <w:b/>
          <w:color w:val="FF0000"/>
        </w:rPr>
        <w:t xml:space="preserve">, SOCIAL </w:t>
      </w:r>
      <w:r w:rsidRPr="00FE3177">
        <w:rPr>
          <w:b/>
          <w:color w:val="FF0000"/>
        </w:rPr>
        <w:t>E TRABALHISTA</w:t>
      </w:r>
      <w:r w:rsidRPr="00FE3177">
        <w:t xml:space="preserve"> consistirá em:</w:t>
      </w:r>
    </w:p>
    <w:p w14:paraId="564DF55D" w14:textId="77777777" w:rsidR="008A2EA1" w:rsidRPr="00FE3177" w:rsidRDefault="008A2EA1" w:rsidP="00CF3508">
      <w:pPr>
        <w:pStyle w:val="Corpodeeditalpadro"/>
        <w:numPr>
          <w:ilvl w:val="2"/>
          <w:numId w:val="2"/>
        </w:numPr>
        <w:tabs>
          <w:tab w:val="clear" w:pos="850"/>
          <w:tab w:val="clear" w:pos="5115"/>
          <w:tab w:val="num" w:pos="1134"/>
        </w:tabs>
        <w:spacing w:after="0" w:line="240" w:lineRule="auto"/>
        <w:ind w:left="709" w:firstLine="0"/>
      </w:pPr>
      <w:bookmarkStart w:id="30" w:name="_Ref368482912"/>
      <w:r w:rsidRPr="00FE3177">
        <w:t xml:space="preserve">Prova de inscrição no </w:t>
      </w:r>
      <w:r w:rsidRPr="00FE3177">
        <w:rPr>
          <w:b/>
          <w:u w:val="single"/>
        </w:rPr>
        <w:t xml:space="preserve">Cadastro Nacional de Pessoa Jurídica – CNPJ, Cartão CPNJ </w:t>
      </w:r>
      <w:r w:rsidRPr="00FE3177">
        <w:rPr>
          <w:bCs/>
        </w:rPr>
        <w:t>(atualizado);</w:t>
      </w:r>
    </w:p>
    <w:p w14:paraId="1096E1D2" w14:textId="253C96E4" w:rsidR="00D11F92" w:rsidRPr="00FE3177" w:rsidRDefault="00D11F92" w:rsidP="00CF3508">
      <w:pPr>
        <w:pStyle w:val="Corpodeeditalpadro"/>
        <w:numPr>
          <w:ilvl w:val="2"/>
          <w:numId w:val="2"/>
        </w:numPr>
        <w:tabs>
          <w:tab w:val="clear" w:pos="850"/>
          <w:tab w:val="clear" w:pos="5115"/>
          <w:tab w:val="num" w:pos="1134"/>
        </w:tabs>
        <w:spacing w:after="0" w:line="240" w:lineRule="auto"/>
        <w:ind w:left="1418" w:hanging="709"/>
      </w:pPr>
      <w:r w:rsidRPr="00FE3177">
        <w:t xml:space="preserve">Prova de regularidade para com a Fazenda Federal, mediante a apresentação de </w:t>
      </w:r>
      <w:r w:rsidRPr="00FE3177">
        <w:rPr>
          <w:b/>
          <w:u w:val="single"/>
        </w:rPr>
        <w:t>Certidão Conjunta de Débitos relativos a Tributos Federais e a Dívida Ativa da União</w:t>
      </w:r>
      <w:r w:rsidRPr="00FE3177">
        <w:t>, expedida pela Secretaria da Receita Federal do Ministério da Fazenda;</w:t>
      </w:r>
      <w:bookmarkStart w:id="31" w:name="_Ref368482920"/>
      <w:bookmarkEnd w:id="30"/>
      <w:r w:rsidR="0088147C" w:rsidRPr="00FE3177">
        <w:t xml:space="preserve"> </w:t>
      </w:r>
    </w:p>
    <w:p w14:paraId="0761E7B8" w14:textId="77777777" w:rsidR="00D11F92" w:rsidRPr="00FE3177" w:rsidRDefault="00D11F92" w:rsidP="00CF3508">
      <w:pPr>
        <w:pStyle w:val="Corpodeeditalpadro"/>
        <w:numPr>
          <w:ilvl w:val="2"/>
          <w:numId w:val="2"/>
        </w:numPr>
        <w:tabs>
          <w:tab w:val="clear" w:pos="850"/>
          <w:tab w:val="clear" w:pos="5115"/>
          <w:tab w:val="num" w:pos="1134"/>
        </w:tabs>
        <w:spacing w:after="0" w:line="240" w:lineRule="auto"/>
        <w:ind w:left="1418" w:hanging="709"/>
      </w:pPr>
      <w:r w:rsidRPr="00FE3177">
        <w:t xml:space="preserve">Prova de regularidade para com a </w:t>
      </w:r>
      <w:r w:rsidRPr="00FE3177">
        <w:rPr>
          <w:b/>
          <w:u w:val="single"/>
        </w:rPr>
        <w:t>Fazenda Estadual</w:t>
      </w:r>
      <w:r w:rsidRPr="00FE3177">
        <w:t xml:space="preserve"> </w:t>
      </w:r>
      <w:r w:rsidRPr="00FE3177">
        <w:rPr>
          <w:u w:val="single"/>
        </w:rPr>
        <w:t>do domicílio ou sede do licitante</w:t>
      </w:r>
      <w:r w:rsidRPr="00FE3177">
        <w:t>, relativa aos tributos relacionados com o objeto licitado;</w:t>
      </w:r>
      <w:bookmarkStart w:id="32" w:name="_Ref368482925"/>
      <w:bookmarkEnd w:id="31"/>
    </w:p>
    <w:p w14:paraId="52033AAF" w14:textId="77777777" w:rsidR="00D11F92" w:rsidRPr="00FE3177" w:rsidRDefault="00D11F92" w:rsidP="00CF3508">
      <w:pPr>
        <w:pStyle w:val="Corpodeeditalpadro"/>
        <w:numPr>
          <w:ilvl w:val="2"/>
          <w:numId w:val="2"/>
        </w:numPr>
        <w:tabs>
          <w:tab w:val="clear" w:pos="850"/>
          <w:tab w:val="clear" w:pos="5115"/>
          <w:tab w:val="num" w:pos="1134"/>
        </w:tabs>
        <w:spacing w:after="0" w:line="240" w:lineRule="auto"/>
        <w:ind w:left="1418" w:hanging="709"/>
      </w:pPr>
      <w:r w:rsidRPr="00FE3177">
        <w:t xml:space="preserve">Prova de regularidade para com a </w:t>
      </w:r>
      <w:r w:rsidRPr="00FE3177">
        <w:rPr>
          <w:b/>
          <w:u w:val="single"/>
        </w:rPr>
        <w:t>Fazenda Municipal</w:t>
      </w:r>
      <w:r w:rsidRPr="00FE3177">
        <w:t>, relativa aos tributos relacionados com o objeto licitado;</w:t>
      </w:r>
      <w:bookmarkStart w:id="33" w:name="_Ref368482744"/>
      <w:bookmarkEnd w:id="32"/>
    </w:p>
    <w:p w14:paraId="60EF384B" w14:textId="1FEB0413" w:rsidR="00D11F92" w:rsidRPr="00FE3177" w:rsidRDefault="00D11F92" w:rsidP="00CF3508">
      <w:pPr>
        <w:pStyle w:val="Corpodeeditalpadro"/>
        <w:numPr>
          <w:ilvl w:val="2"/>
          <w:numId w:val="2"/>
        </w:numPr>
        <w:tabs>
          <w:tab w:val="clear" w:pos="850"/>
          <w:tab w:val="clear" w:pos="5115"/>
          <w:tab w:val="num" w:pos="1134"/>
        </w:tabs>
        <w:spacing w:after="0" w:line="240" w:lineRule="auto"/>
        <w:ind w:left="1418" w:hanging="709"/>
      </w:pPr>
      <w:r w:rsidRPr="00FE3177">
        <w:t xml:space="preserve">Certificado de Regularidade de Situação para com o </w:t>
      </w:r>
      <w:r w:rsidRPr="00FE3177">
        <w:rPr>
          <w:b/>
          <w:u w:val="single"/>
        </w:rPr>
        <w:t>Fundo de Garantia de Tempo de Serviço (FGTS);</w:t>
      </w:r>
      <w:bookmarkEnd w:id="33"/>
      <w:r w:rsidR="0088147C" w:rsidRPr="00FE3177">
        <w:rPr>
          <w:b/>
          <w:u w:val="single"/>
        </w:rPr>
        <w:t xml:space="preserve"> </w:t>
      </w:r>
    </w:p>
    <w:p w14:paraId="3EC6668D" w14:textId="01CC9974" w:rsidR="00DB32B7" w:rsidRPr="00FE3177" w:rsidRDefault="00D11F92" w:rsidP="00CF3508">
      <w:pPr>
        <w:pStyle w:val="Corpodeeditalpadro"/>
        <w:numPr>
          <w:ilvl w:val="2"/>
          <w:numId w:val="2"/>
        </w:numPr>
        <w:tabs>
          <w:tab w:val="clear" w:pos="850"/>
          <w:tab w:val="clear" w:pos="5115"/>
          <w:tab w:val="num" w:pos="1134"/>
        </w:tabs>
        <w:spacing w:after="0" w:line="240" w:lineRule="auto"/>
        <w:ind w:left="1418" w:hanging="709"/>
      </w:pPr>
      <w:r w:rsidRPr="00FE3177">
        <w:t xml:space="preserve">Prova de inexistência de débitos inadimplidos perante a Justiça do Trabalho, mediante a apresentação de </w:t>
      </w:r>
      <w:r w:rsidRPr="00FE3177">
        <w:rPr>
          <w:b/>
          <w:u w:val="single"/>
        </w:rPr>
        <w:t>Certidão Negativa de Débitos Trabalhistas (CNDT</w:t>
      </w:r>
      <w:proofErr w:type="gramStart"/>
      <w:r w:rsidRPr="00FE3177">
        <w:rPr>
          <w:b/>
          <w:u w:val="single"/>
        </w:rPr>
        <w:t>)</w:t>
      </w:r>
      <w:r w:rsidRPr="00FE3177">
        <w:rPr>
          <w:u w:val="single"/>
        </w:rPr>
        <w:t>,</w:t>
      </w:r>
      <w:r w:rsidRPr="00FE3177">
        <w:t xml:space="preserve"> </w:t>
      </w:r>
      <w:r w:rsidR="00DB32B7" w:rsidRPr="00FE3177">
        <w:t xml:space="preserve"> </w:t>
      </w:r>
      <w:r w:rsidRPr="00FE3177">
        <w:t>nos</w:t>
      </w:r>
      <w:proofErr w:type="gramEnd"/>
      <w:r w:rsidRPr="00FE3177">
        <w:t xml:space="preserve"> termos da Lei nº 12.440, de 07 de julho de 2011;</w:t>
      </w:r>
    </w:p>
    <w:p w14:paraId="0895AEEA" w14:textId="77777777" w:rsidR="00FD2818" w:rsidRPr="00FE3177" w:rsidRDefault="00FD2818" w:rsidP="008A2EA1">
      <w:pPr>
        <w:pStyle w:val="PargrafodaLista"/>
        <w:spacing w:after="0" w:line="240" w:lineRule="auto"/>
        <w:rPr>
          <w:rFonts w:ascii="Arial" w:hAnsi="Arial" w:cs="Arial"/>
        </w:rPr>
      </w:pPr>
    </w:p>
    <w:p w14:paraId="56F14C8F" w14:textId="77777777" w:rsidR="00D11F92" w:rsidRPr="00FE3177" w:rsidRDefault="00D11F92" w:rsidP="00CF3508">
      <w:pPr>
        <w:pStyle w:val="NormalWeb1"/>
        <w:numPr>
          <w:ilvl w:val="1"/>
          <w:numId w:val="2"/>
        </w:numPr>
        <w:spacing w:before="0" w:after="0"/>
        <w:ind w:left="709"/>
        <w:jc w:val="both"/>
        <w:rPr>
          <w:rFonts w:ascii="Arial" w:hAnsi="Arial" w:cs="Arial"/>
          <w:bCs/>
          <w:sz w:val="22"/>
          <w:szCs w:val="22"/>
        </w:rPr>
      </w:pPr>
      <w:r w:rsidRPr="00FE3177">
        <w:rPr>
          <w:rFonts w:ascii="Arial" w:hAnsi="Arial" w:cs="Arial"/>
          <w:b/>
          <w:color w:val="FF0000"/>
          <w:sz w:val="22"/>
          <w:szCs w:val="22"/>
        </w:rPr>
        <w:t>OUTRAS COMPROVAÇÕES</w:t>
      </w:r>
      <w:r w:rsidRPr="00FE3177">
        <w:rPr>
          <w:rFonts w:ascii="Arial" w:hAnsi="Arial" w:cs="Arial"/>
          <w:b/>
          <w:sz w:val="22"/>
          <w:szCs w:val="22"/>
        </w:rPr>
        <w:t>:</w:t>
      </w:r>
    </w:p>
    <w:p w14:paraId="0212F686" w14:textId="77777777" w:rsidR="00D11F92" w:rsidRPr="00FE3177" w:rsidRDefault="00D11F92" w:rsidP="00CF3508">
      <w:pPr>
        <w:pStyle w:val="NormalWeb1"/>
        <w:numPr>
          <w:ilvl w:val="2"/>
          <w:numId w:val="2"/>
        </w:numPr>
        <w:tabs>
          <w:tab w:val="clear" w:pos="5115"/>
          <w:tab w:val="num" w:pos="1560"/>
        </w:tabs>
        <w:spacing w:before="0" w:after="0"/>
        <w:ind w:left="1134" w:hanging="284"/>
        <w:jc w:val="both"/>
        <w:rPr>
          <w:rFonts w:ascii="Arial" w:hAnsi="Arial" w:cs="Arial"/>
          <w:b/>
          <w:bCs/>
          <w:sz w:val="22"/>
          <w:szCs w:val="22"/>
        </w:rPr>
      </w:pPr>
      <w:r w:rsidRPr="00FE3177">
        <w:rPr>
          <w:rFonts w:ascii="Arial" w:hAnsi="Arial" w:cs="Arial"/>
          <w:b/>
          <w:bCs/>
          <w:sz w:val="22"/>
          <w:szCs w:val="22"/>
        </w:rPr>
        <w:t>DECLARAÇÕES UNIFICADAS (ANEXO III)</w:t>
      </w:r>
    </w:p>
    <w:p w14:paraId="7E6DC974" w14:textId="39610F70" w:rsidR="008C131D" w:rsidRPr="00A500F3" w:rsidRDefault="00D11F92" w:rsidP="00CF3508">
      <w:pPr>
        <w:pStyle w:val="NormalWeb1"/>
        <w:numPr>
          <w:ilvl w:val="3"/>
          <w:numId w:val="2"/>
        </w:numPr>
        <w:spacing w:before="0" w:after="0"/>
        <w:jc w:val="both"/>
        <w:rPr>
          <w:rFonts w:ascii="Arial" w:hAnsi="Arial" w:cs="Arial"/>
          <w:b/>
          <w:bCs/>
          <w:sz w:val="22"/>
          <w:szCs w:val="22"/>
        </w:rPr>
      </w:pPr>
      <w:r w:rsidRPr="00FE3177">
        <w:rPr>
          <w:rFonts w:ascii="Arial" w:hAnsi="Arial" w:cs="Arial"/>
          <w:sz w:val="22"/>
          <w:szCs w:val="22"/>
          <w:u w:val="single"/>
        </w:rPr>
        <w:t>P</w:t>
      </w:r>
      <w:r w:rsidRPr="00FE3177">
        <w:rPr>
          <w:rFonts w:ascii="Arial" w:hAnsi="Arial" w:cs="Arial"/>
          <w:bCs/>
          <w:color w:val="000000"/>
          <w:sz w:val="22"/>
          <w:szCs w:val="22"/>
          <w:u w:val="single"/>
        </w:rPr>
        <w:t>ara comprovação de enquadramento de empresa ME ou EPP, beneficiária da Lei Complementar nº 123/2006 e suas alterações, a</w:t>
      </w:r>
      <w:r w:rsidRPr="00FE3177">
        <w:rPr>
          <w:rFonts w:ascii="Arial" w:hAnsi="Arial" w:cs="Arial"/>
          <w:sz w:val="22"/>
          <w:szCs w:val="22"/>
        </w:rPr>
        <w:t xml:space="preserve"> empresa deverá apresentar declaração firmada pelo representante legal da empresa ou por contador </w:t>
      </w:r>
      <w:r w:rsidRPr="00FE3177">
        <w:rPr>
          <w:rFonts w:ascii="Arial" w:hAnsi="Arial" w:cs="Arial"/>
          <w:b/>
          <w:bCs/>
          <w:color w:val="FF0000"/>
          <w:sz w:val="22"/>
          <w:szCs w:val="22"/>
          <w:u w:val="single"/>
        </w:rPr>
        <w:t>ou</w:t>
      </w:r>
      <w:r w:rsidRPr="00FE3177">
        <w:rPr>
          <w:rFonts w:ascii="Arial" w:hAnsi="Arial" w:cs="Arial"/>
          <w:sz w:val="22"/>
          <w:szCs w:val="22"/>
        </w:rPr>
        <w:t xml:space="preserve"> certidão simplificada, expedida pela Junta Comercial, com prazo de validade de até </w:t>
      </w:r>
      <w:r w:rsidR="00067D13" w:rsidRPr="00FE3177">
        <w:rPr>
          <w:rFonts w:ascii="Arial" w:hAnsi="Arial" w:cs="Arial"/>
          <w:sz w:val="22"/>
          <w:szCs w:val="22"/>
        </w:rPr>
        <w:t xml:space="preserve">120 (cento e </w:t>
      </w:r>
      <w:proofErr w:type="gramStart"/>
      <w:r w:rsidR="00067D13" w:rsidRPr="00FE3177">
        <w:rPr>
          <w:rFonts w:ascii="Arial" w:hAnsi="Arial" w:cs="Arial"/>
          <w:sz w:val="22"/>
          <w:szCs w:val="22"/>
        </w:rPr>
        <w:t xml:space="preserve">vinte) </w:t>
      </w:r>
      <w:r w:rsidRPr="00FE3177">
        <w:rPr>
          <w:rFonts w:ascii="Arial" w:hAnsi="Arial" w:cs="Arial"/>
          <w:sz w:val="22"/>
          <w:szCs w:val="22"/>
        </w:rPr>
        <w:t xml:space="preserve"> dias</w:t>
      </w:r>
      <w:proofErr w:type="gramEnd"/>
      <w:r w:rsidRPr="00FE3177">
        <w:rPr>
          <w:rFonts w:ascii="Arial" w:hAnsi="Arial" w:cs="Arial"/>
          <w:sz w:val="22"/>
          <w:szCs w:val="22"/>
        </w:rPr>
        <w:t xml:space="preserve"> a contar da data de emissão</w:t>
      </w:r>
      <w:r w:rsidR="008C131D" w:rsidRPr="00FE3177">
        <w:rPr>
          <w:rFonts w:ascii="Arial" w:hAnsi="Arial" w:cs="Arial"/>
          <w:sz w:val="22"/>
          <w:szCs w:val="22"/>
        </w:rPr>
        <w:t xml:space="preserve"> </w:t>
      </w:r>
    </w:p>
    <w:p w14:paraId="5B9A1E5E" w14:textId="77777777" w:rsidR="00A500F3" w:rsidRPr="00A500F3" w:rsidRDefault="00A500F3" w:rsidP="00A500F3">
      <w:pPr>
        <w:pStyle w:val="NormalWeb1"/>
        <w:spacing w:before="0" w:after="0"/>
        <w:ind w:left="2498"/>
        <w:jc w:val="both"/>
        <w:rPr>
          <w:rFonts w:ascii="Arial" w:hAnsi="Arial" w:cs="Arial"/>
          <w:b/>
          <w:bCs/>
          <w:sz w:val="22"/>
          <w:szCs w:val="22"/>
        </w:rPr>
      </w:pPr>
    </w:p>
    <w:p w14:paraId="344BF5BE" w14:textId="77777777" w:rsidR="00601795" w:rsidRPr="0049608B" w:rsidRDefault="00A500F3" w:rsidP="00601795">
      <w:pPr>
        <w:pStyle w:val="NormalWeb1"/>
        <w:numPr>
          <w:ilvl w:val="1"/>
          <w:numId w:val="2"/>
        </w:numPr>
        <w:spacing w:before="0" w:after="0"/>
        <w:ind w:left="709"/>
        <w:jc w:val="both"/>
        <w:rPr>
          <w:rFonts w:ascii="Arial" w:hAnsi="Arial" w:cs="Arial"/>
          <w:b/>
          <w:bCs/>
          <w:color w:val="FF0000"/>
          <w:sz w:val="22"/>
          <w:szCs w:val="22"/>
        </w:rPr>
      </w:pPr>
      <w:r w:rsidRPr="0049608B">
        <w:rPr>
          <w:rFonts w:ascii="Arial" w:hAnsi="Arial" w:cs="Arial"/>
          <w:b/>
          <w:bCs/>
          <w:color w:val="FF0000"/>
          <w:sz w:val="22"/>
          <w:szCs w:val="22"/>
        </w:rPr>
        <w:t>QUALIFICAÇÃO TÉCNICA</w:t>
      </w:r>
    </w:p>
    <w:p w14:paraId="49F4911D" w14:textId="77777777" w:rsidR="001D330C" w:rsidRPr="001D330C" w:rsidRDefault="001D330C" w:rsidP="001D330C">
      <w:pPr>
        <w:pStyle w:val="Nivel2"/>
        <w:numPr>
          <w:ilvl w:val="2"/>
          <w:numId w:val="2"/>
        </w:numPr>
        <w:tabs>
          <w:tab w:val="clear" w:pos="5115"/>
          <w:tab w:val="left" w:pos="1570"/>
          <w:tab w:val="left" w:pos="1701"/>
        </w:tabs>
        <w:spacing w:after="0" w:line="240" w:lineRule="auto"/>
        <w:ind w:left="709"/>
        <w:rPr>
          <w:bCs/>
          <w:color w:val="auto"/>
          <w:sz w:val="22"/>
          <w:szCs w:val="22"/>
        </w:rPr>
      </w:pPr>
      <w:bookmarkStart w:id="34" w:name="_Hlk191564494"/>
      <w:r w:rsidRPr="001D330C">
        <w:rPr>
          <w:bCs/>
          <w:color w:val="auto"/>
          <w:sz w:val="22"/>
          <w:szCs w:val="22"/>
        </w:rPr>
        <w:lastRenderedPageBreak/>
        <w:t>NO MÍNIMO 01 (UM) ATESTADO DE CAPACIDADE TÉCNICA, expedido por órgão da Administração Pública, direta ou indireta, contendo informações que a empresa licitante interessada realizou/executou/entregou ou realiza/executa/entrega os produtos/materiais/serviços, com critérios do OBJETO desta licitação.</w:t>
      </w:r>
    </w:p>
    <w:p w14:paraId="2F8573C6" w14:textId="77777777" w:rsidR="00D07E16" w:rsidRDefault="00D07E16" w:rsidP="001D330C">
      <w:pPr>
        <w:pStyle w:val="Nivel2"/>
        <w:numPr>
          <w:ilvl w:val="2"/>
          <w:numId w:val="2"/>
        </w:numPr>
        <w:tabs>
          <w:tab w:val="clear" w:pos="5115"/>
          <w:tab w:val="left" w:pos="1570"/>
          <w:tab w:val="left" w:pos="1701"/>
        </w:tabs>
        <w:spacing w:after="0" w:line="240" w:lineRule="auto"/>
        <w:ind w:left="709"/>
        <w:rPr>
          <w:bCs/>
          <w:color w:val="auto"/>
          <w:sz w:val="22"/>
          <w:szCs w:val="22"/>
        </w:rPr>
      </w:pPr>
      <w:r>
        <w:rPr>
          <w:bCs/>
          <w:color w:val="auto"/>
          <w:sz w:val="22"/>
          <w:szCs w:val="22"/>
        </w:rPr>
        <w:t>Registro ou inscrição da empresa na entidade profissional competente.</w:t>
      </w:r>
    </w:p>
    <w:p w14:paraId="4ED8B344" w14:textId="1BFE5253" w:rsidR="00D07E16" w:rsidRPr="00D07E16" w:rsidRDefault="00D07E16" w:rsidP="001D330C">
      <w:pPr>
        <w:pStyle w:val="Nivel2"/>
        <w:numPr>
          <w:ilvl w:val="2"/>
          <w:numId w:val="2"/>
        </w:numPr>
        <w:tabs>
          <w:tab w:val="left" w:pos="1570"/>
          <w:tab w:val="left" w:pos="1701"/>
        </w:tabs>
        <w:spacing w:before="0" w:after="0" w:line="240" w:lineRule="auto"/>
        <w:ind w:left="709"/>
        <w:rPr>
          <w:color w:val="auto"/>
          <w:sz w:val="22"/>
          <w:szCs w:val="22"/>
        </w:rPr>
      </w:pPr>
      <w:r>
        <w:rPr>
          <w:bCs/>
          <w:color w:val="auto"/>
          <w:sz w:val="22"/>
          <w:szCs w:val="22"/>
        </w:rPr>
        <w:t>Diploma, devidamente registrado de formação de nível</w:t>
      </w:r>
      <w:r w:rsidR="00372822">
        <w:rPr>
          <w:bCs/>
          <w:color w:val="auto"/>
          <w:sz w:val="22"/>
          <w:szCs w:val="22"/>
        </w:rPr>
        <w:t xml:space="preserve"> médio</w:t>
      </w:r>
      <w:r>
        <w:rPr>
          <w:bCs/>
          <w:color w:val="auto"/>
          <w:sz w:val="22"/>
          <w:szCs w:val="22"/>
        </w:rPr>
        <w:t xml:space="preserve"> técnico, tecnólogo ou superior na área de ciências agrárias </w:t>
      </w:r>
      <w:r w:rsidR="00372822">
        <w:rPr>
          <w:bCs/>
          <w:color w:val="auto"/>
          <w:sz w:val="22"/>
          <w:szCs w:val="22"/>
        </w:rPr>
        <w:t>ou</w:t>
      </w:r>
      <w:r>
        <w:rPr>
          <w:bCs/>
          <w:color w:val="auto"/>
          <w:sz w:val="22"/>
          <w:szCs w:val="22"/>
        </w:rPr>
        <w:t xml:space="preserve"> afins.</w:t>
      </w:r>
    </w:p>
    <w:p w14:paraId="253455B0" w14:textId="0B8B7F7B" w:rsidR="00601795" w:rsidRPr="00372822" w:rsidRDefault="001D330C" w:rsidP="00372822">
      <w:pPr>
        <w:pStyle w:val="Nivel2"/>
        <w:numPr>
          <w:ilvl w:val="2"/>
          <w:numId w:val="2"/>
        </w:numPr>
        <w:tabs>
          <w:tab w:val="left" w:pos="1570"/>
          <w:tab w:val="left" w:pos="1701"/>
        </w:tabs>
        <w:spacing w:before="0" w:after="0" w:line="240" w:lineRule="auto"/>
        <w:ind w:left="709"/>
        <w:rPr>
          <w:color w:val="auto"/>
          <w:sz w:val="22"/>
          <w:szCs w:val="22"/>
        </w:rPr>
      </w:pPr>
      <w:r w:rsidRPr="001D330C">
        <w:rPr>
          <w:bCs/>
          <w:color w:val="auto"/>
          <w:sz w:val="22"/>
          <w:szCs w:val="22"/>
        </w:rPr>
        <w:t>A comprovação de vínculo com o profissional deverá ser realizada por meio de carteira de trabalho assinada ou contrato de prestação de serviços</w:t>
      </w:r>
      <w:r w:rsidR="00133DB9" w:rsidRPr="0049608B">
        <w:rPr>
          <w:color w:val="auto"/>
          <w:sz w:val="22"/>
          <w:szCs w:val="22"/>
        </w:rPr>
        <w:t>.</w:t>
      </w:r>
    </w:p>
    <w:p w14:paraId="6AB3DF7C" w14:textId="73E1BFCF" w:rsidR="00D11F92" w:rsidRPr="0049608B" w:rsidRDefault="00D11F92" w:rsidP="00CF3508">
      <w:pPr>
        <w:pStyle w:val="Corpodeeditalpadro"/>
        <w:numPr>
          <w:ilvl w:val="1"/>
          <w:numId w:val="2"/>
        </w:numPr>
        <w:tabs>
          <w:tab w:val="clear" w:pos="850"/>
        </w:tabs>
        <w:spacing w:after="0" w:line="240" w:lineRule="auto"/>
        <w:ind w:left="705"/>
      </w:pPr>
      <w:r w:rsidRPr="0049608B">
        <w:rPr>
          <w:color w:val="000000"/>
        </w:rPr>
        <w:t>Constatado o atendimento às exigências de habilitação fixadas no Edital, o licitante será declarado vencedor.</w:t>
      </w:r>
    </w:p>
    <w:bookmarkEnd w:id="34"/>
    <w:p w14:paraId="3688542C" w14:textId="77777777" w:rsidR="000E6934" w:rsidRPr="00FE3177" w:rsidRDefault="000E6934" w:rsidP="00FC63A4">
      <w:pPr>
        <w:pStyle w:val="Corpodeeditalpadro"/>
        <w:tabs>
          <w:tab w:val="clear" w:pos="850"/>
        </w:tabs>
        <w:spacing w:after="0" w:line="240" w:lineRule="auto"/>
        <w:ind w:left="705" w:firstLine="0"/>
      </w:pPr>
    </w:p>
    <w:p w14:paraId="5A827D65" w14:textId="361EE5DF" w:rsidR="00D11F92" w:rsidRDefault="00D11F92" w:rsidP="00FC63A4">
      <w:pPr>
        <w:pStyle w:val="PargrafodaLista"/>
        <w:spacing w:after="0" w:line="240" w:lineRule="auto"/>
        <w:ind w:left="709"/>
        <w:jc w:val="both"/>
        <w:rPr>
          <w:rFonts w:ascii="Arial" w:hAnsi="Arial" w:cs="Arial"/>
        </w:rPr>
      </w:pPr>
    </w:p>
    <w:p w14:paraId="5B117471" w14:textId="77777777" w:rsidR="00D11F92" w:rsidRPr="000852E5" w:rsidRDefault="00D11F92"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sz w:val="24"/>
          <w:szCs w:val="24"/>
        </w:rPr>
      </w:pPr>
      <w:r w:rsidRPr="000852E5">
        <w:rPr>
          <w:rFonts w:ascii="Arial" w:hAnsi="Arial" w:cs="Arial"/>
          <w:b/>
          <w:sz w:val="24"/>
          <w:szCs w:val="24"/>
        </w:rPr>
        <w:t>DO ENCAMINHAMENTO DA DOCUMENTAÇÃO ORIGINAL</w:t>
      </w:r>
    </w:p>
    <w:p w14:paraId="47ACEA58" w14:textId="511F23C0" w:rsidR="00D11F92" w:rsidRPr="000852E5" w:rsidRDefault="00D11F92" w:rsidP="00CF3508">
      <w:pPr>
        <w:numPr>
          <w:ilvl w:val="1"/>
          <w:numId w:val="2"/>
        </w:numPr>
        <w:spacing w:after="0" w:line="240" w:lineRule="auto"/>
        <w:ind w:left="709" w:hanging="709"/>
        <w:jc w:val="both"/>
        <w:rPr>
          <w:rFonts w:ascii="Arial" w:hAnsi="Arial" w:cs="Arial"/>
        </w:rPr>
      </w:pPr>
      <w:r w:rsidRPr="00FE3177">
        <w:rPr>
          <w:rFonts w:ascii="Arial" w:hAnsi="Arial" w:cs="Arial"/>
        </w:rPr>
        <w:t xml:space="preserve">A documentação constante no </w:t>
      </w:r>
      <w:r w:rsidRPr="00FE3177">
        <w:rPr>
          <w:rFonts w:ascii="Arial" w:hAnsi="Arial" w:cs="Arial"/>
          <w:u w:val="single"/>
        </w:rPr>
        <w:t>item 11</w:t>
      </w:r>
      <w:r w:rsidRPr="00FE3177">
        <w:rPr>
          <w:rFonts w:ascii="Arial" w:hAnsi="Arial" w:cs="Arial"/>
        </w:rPr>
        <w:t xml:space="preserve">, </w:t>
      </w:r>
      <w:r w:rsidRPr="00FE3177">
        <w:rPr>
          <w:rFonts w:ascii="Arial" w:hAnsi="Arial" w:cs="Arial"/>
          <w:b/>
          <w:bCs/>
          <w:highlight w:val="yellow"/>
        </w:rPr>
        <w:t>CASO SOLICITADA</w:t>
      </w:r>
      <w:r w:rsidRPr="00FE3177">
        <w:rPr>
          <w:rFonts w:ascii="Arial" w:hAnsi="Arial" w:cs="Arial"/>
        </w:rPr>
        <w:t xml:space="preserve">, deverão ser encaminhadas em original ou cópias autenticadas, juntamente com a proposta final também original, no </w:t>
      </w:r>
      <w:r w:rsidRPr="00FE3177">
        <w:rPr>
          <w:rFonts w:ascii="Arial" w:hAnsi="Arial" w:cs="Arial"/>
          <w:b/>
          <w:u w:val="thick"/>
        </w:rPr>
        <w:t>prazo máximo de 03 (três) dias úteis</w:t>
      </w:r>
      <w:r w:rsidRPr="00FE3177">
        <w:rPr>
          <w:rFonts w:ascii="Arial" w:hAnsi="Arial" w:cs="Arial"/>
        </w:rPr>
        <w:t xml:space="preserve">, contados da solicitação </w:t>
      </w:r>
      <w:r w:rsidR="00372822" w:rsidRPr="00FE3177">
        <w:rPr>
          <w:rFonts w:ascii="Arial" w:hAnsi="Arial" w:cs="Arial"/>
        </w:rPr>
        <w:t>do pregoeiro</w:t>
      </w:r>
      <w:r w:rsidRPr="00FE3177">
        <w:rPr>
          <w:rFonts w:ascii="Arial" w:hAnsi="Arial" w:cs="Arial"/>
        </w:rPr>
        <w:t xml:space="preserve"> no sistema eletrônico, no seguinte endereço: </w:t>
      </w:r>
      <w:r w:rsidR="00477600" w:rsidRPr="00477600">
        <w:rPr>
          <w:rFonts w:ascii="Arial" w:hAnsi="Arial" w:cs="Arial"/>
          <w:b/>
        </w:rPr>
        <w:t>CONSÓRCIO INTERMUNICIPAL DA APA FEDERAL DO NOROESTE DO PARANÁ</w:t>
      </w:r>
      <w:r w:rsidRPr="00FE3177">
        <w:rPr>
          <w:rFonts w:ascii="Arial" w:hAnsi="Arial" w:cs="Arial"/>
          <w:b/>
        </w:rPr>
        <w:t xml:space="preserve">, </w:t>
      </w:r>
      <w:r w:rsidR="00477600" w:rsidRPr="00477600">
        <w:rPr>
          <w:rFonts w:ascii="Arial" w:hAnsi="Arial" w:cs="Arial"/>
          <w:b/>
        </w:rPr>
        <w:t>AV. Brasil, 1721, centro, na cidade de Loanda, Estado do Paraná</w:t>
      </w:r>
      <w:r w:rsidRPr="000852E5">
        <w:rPr>
          <w:rFonts w:ascii="Arial" w:hAnsi="Arial" w:cs="Arial"/>
        </w:rPr>
        <w:t xml:space="preserve">. </w:t>
      </w:r>
    </w:p>
    <w:p w14:paraId="4FA6FCE5" w14:textId="77777777" w:rsidR="00D11F92" w:rsidRPr="000852E5" w:rsidRDefault="00D11F92" w:rsidP="00CF3508">
      <w:pPr>
        <w:pStyle w:val="Corpodeeditalpadro"/>
        <w:numPr>
          <w:ilvl w:val="1"/>
          <w:numId w:val="2"/>
        </w:numPr>
        <w:tabs>
          <w:tab w:val="clear" w:pos="850"/>
        </w:tabs>
        <w:spacing w:after="0" w:line="240" w:lineRule="auto"/>
        <w:ind w:left="705"/>
      </w:pPr>
      <w:r w:rsidRPr="000852E5">
        <w:t>Consideradas cumpridas todas as exigências do edital quanto à apresentação da documentação de habilitação e proposta final pelo licitante classificado em primeiro lugar, o pregoeiro o declarará</w:t>
      </w:r>
      <w:r w:rsidRPr="000852E5">
        <w:rPr>
          <w:spacing w:val="-14"/>
        </w:rPr>
        <w:t xml:space="preserve"> </w:t>
      </w:r>
      <w:r w:rsidRPr="000852E5">
        <w:t>vencedor.</w:t>
      </w:r>
    </w:p>
    <w:p w14:paraId="5440CF9B" w14:textId="77777777" w:rsidR="00D11F92" w:rsidRPr="000852E5" w:rsidRDefault="00D11F92" w:rsidP="00CF3508">
      <w:pPr>
        <w:pStyle w:val="Corpodeeditalpadro"/>
        <w:numPr>
          <w:ilvl w:val="1"/>
          <w:numId w:val="2"/>
        </w:numPr>
        <w:tabs>
          <w:tab w:val="clear" w:pos="850"/>
        </w:tabs>
        <w:spacing w:after="0" w:line="240" w:lineRule="auto"/>
        <w:ind w:left="705"/>
      </w:pPr>
      <w:r w:rsidRPr="000852E5">
        <w:t>Ocorrendo</w:t>
      </w:r>
      <w:r w:rsidRPr="000852E5">
        <w:rPr>
          <w:spacing w:val="-3"/>
        </w:rPr>
        <w:t xml:space="preserve"> </w:t>
      </w:r>
      <w:r w:rsidRPr="000852E5">
        <w:t>a</w:t>
      </w:r>
      <w:r w:rsidRPr="000852E5">
        <w:rPr>
          <w:spacing w:val="-2"/>
        </w:rPr>
        <w:t xml:space="preserve"> </w:t>
      </w:r>
      <w:r w:rsidRPr="000852E5">
        <w:t>inabilitação,</w:t>
      </w:r>
      <w:r w:rsidRPr="000852E5">
        <w:rPr>
          <w:spacing w:val="-3"/>
        </w:rPr>
        <w:t xml:space="preserve"> </w:t>
      </w:r>
      <w:r w:rsidRPr="000852E5">
        <w:t>o</w:t>
      </w:r>
      <w:r w:rsidRPr="000852E5">
        <w:rPr>
          <w:spacing w:val="-5"/>
        </w:rPr>
        <w:t xml:space="preserve"> </w:t>
      </w:r>
      <w:r w:rsidRPr="000852E5">
        <w:t>pregoeiro</w:t>
      </w:r>
      <w:r w:rsidRPr="000852E5">
        <w:rPr>
          <w:spacing w:val="-3"/>
        </w:rPr>
        <w:t xml:space="preserve"> </w:t>
      </w:r>
      <w:r w:rsidRPr="000852E5">
        <w:t>convocará</w:t>
      </w:r>
      <w:r w:rsidRPr="000852E5">
        <w:rPr>
          <w:spacing w:val="-3"/>
        </w:rPr>
        <w:t xml:space="preserve"> </w:t>
      </w:r>
      <w:r w:rsidRPr="000852E5">
        <w:t>o</w:t>
      </w:r>
      <w:r w:rsidRPr="000852E5">
        <w:rPr>
          <w:spacing w:val="-2"/>
        </w:rPr>
        <w:t xml:space="preserve"> </w:t>
      </w:r>
      <w:r w:rsidRPr="000852E5">
        <w:t>autor</w:t>
      </w:r>
      <w:r w:rsidRPr="000852E5">
        <w:rPr>
          <w:spacing w:val="-3"/>
        </w:rPr>
        <w:t xml:space="preserve"> </w:t>
      </w:r>
      <w:r w:rsidRPr="000852E5">
        <w:t>do</w:t>
      </w:r>
      <w:r w:rsidRPr="000852E5">
        <w:rPr>
          <w:spacing w:val="-3"/>
        </w:rPr>
        <w:t xml:space="preserve"> </w:t>
      </w:r>
      <w:r w:rsidRPr="000852E5">
        <w:t>segundo</w:t>
      </w:r>
      <w:r w:rsidRPr="000852E5">
        <w:rPr>
          <w:spacing w:val="-3"/>
        </w:rPr>
        <w:t xml:space="preserve"> </w:t>
      </w:r>
      <w:r w:rsidRPr="000852E5">
        <w:t>menor</w:t>
      </w:r>
      <w:r w:rsidRPr="000852E5">
        <w:rPr>
          <w:spacing w:val="-3"/>
        </w:rPr>
        <w:t xml:space="preserve"> </w:t>
      </w:r>
      <w:r w:rsidRPr="000852E5">
        <w:t>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55695529" w14:textId="7A38D496" w:rsidR="00D11F92" w:rsidRDefault="00D11F92" w:rsidP="00FC63A4">
      <w:pPr>
        <w:pStyle w:val="Corpodeeditalpadro"/>
        <w:tabs>
          <w:tab w:val="clear" w:pos="850"/>
        </w:tabs>
        <w:spacing w:after="0" w:line="240" w:lineRule="auto"/>
        <w:ind w:left="0" w:firstLine="0"/>
      </w:pPr>
    </w:p>
    <w:p w14:paraId="44F4D64B" w14:textId="4393271B" w:rsidR="00D11F92" w:rsidRPr="000852E5" w:rsidRDefault="00D11F92"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sz w:val="24"/>
          <w:szCs w:val="24"/>
        </w:rPr>
      </w:pPr>
      <w:r w:rsidRPr="000852E5">
        <w:rPr>
          <w:rFonts w:ascii="Arial" w:hAnsi="Arial" w:cs="Arial"/>
          <w:b/>
          <w:sz w:val="24"/>
          <w:szCs w:val="24"/>
        </w:rPr>
        <w:t>DOS RECURSOS</w:t>
      </w:r>
    </w:p>
    <w:p w14:paraId="34BB36E7" w14:textId="37E752BE" w:rsidR="0025677C" w:rsidRPr="00663875" w:rsidRDefault="004A5BB6" w:rsidP="00CF3508">
      <w:pPr>
        <w:numPr>
          <w:ilvl w:val="1"/>
          <w:numId w:val="2"/>
        </w:numPr>
        <w:spacing w:after="0" w:line="240" w:lineRule="auto"/>
        <w:ind w:left="709"/>
        <w:jc w:val="both"/>
        <w:rPr>
          <w:rFonts w:ascii="Arial" w:hAnsi="Arial" w:cs="Arial"/>
        </w:rPr>
      </w:pPr>
      <w:r w:rsidRPr="00137259">
        <w:rPr>
          <w:rFonts w:ascii="Arial" w:hAnsi="Arial" w:cs="Arial"/>
        </w:rPr>
        <w:t xml:space="preserve">Declarada a vencedora, o Pregoeiro abrirá prazo de </w:t>
      </w:r>
      <w:r w:rsidR="00D07E16">
        <w:rPr>
          <w:rFonts w:ascii="Arial" w:hAnsi="Arial" w:cs="Arial"/>
          <w:b/>
          <w:bCs/>
          <w:highlight w:val="cyan"/>
        </w:rPr>
        <w:t>15</w:t>
      </w:r>
      <w:r w:rsidR="00896F04" w:rsidRPr="00896F04">
        <w:rPr>
          <w:rFonts w:ascii="Arial" w:hAnsi="Arial" w:cs="Arial"/>
          <w:b/>
          <w:bCs/>
          <w:highlight w:val="cyan"/>
        </w:rPr>
        <w:t xml:space="preserve"> </w:t>
      </w:r>
      <w:r w:rsidR="00D07E16">
        <w:rPr>
          <w:rFonts w:ascii="Arial" w:hAnsi="Arial" w:cs="Arial"/>
          <w:b/>
          <w:bCs/>
          <w:highlight w:val="cyan"/>
        </w:rPr>
        <w:t>(Quinze</w:t>
      </w:r>
      <w:r w:rsidR="00896F04" w:rsidRPr="00896F04">
        <w:rPr>
          <w:rFonts w:ascii="Arial" w:hAnsi="Arial" w:cs="Arial"/>
          <w:b/>
          <w:bCs/>
          <w:highlight w:val="cyan"/>
        </w:rPr>
        <w:t>) MINUTOS</w:t>
      </w:r>
      <w:r w:rsidRPr="00137259">
        <w:rPr>
          <w:rFonts w:ascii="Arial" w:hAnsi="Arial" w:cs="Arial"/>
        </w:rPr>
        <w:t xml:space="preserve">, durante o qual </w:t>
      </w:r>
      <w:r w:rsidRPr="00663875">
        <w:rPr>
          <w:rFonts w:ascii="Arial" w:hAnsi="Arial" w:cs="Arial"/>
        </w:rPr>
        <w:t xml:space="preserve">qualquer licitante poderá, de forma imediata, exclusivamente em campo próprio do sistema, manifestar sua </w:t>
      </w:r>
      <w:r w:rsidRPr="00663875">
        <w:rPr>
          <w:rFonts w:ascii="Arial" w:hAnsi="Arial" w:cs="Arial"/>
          <w:b/>
          <w:bCs/>
          <w:u w:val="single"/>
        </w:rPr>
        <w:t>intenção de recurso</w:t>
      </w:r>
      <w:r w:rsidR="008B78B9" w:rsidRPr="00663875">
        <w:rPr>
          <w:rFonts w:ascii="Arial" w:hAnsi="Arial" w:cs="Arial"/>
        </w:rPr>
        <w:t>.</w:t>
      </w:r>
    </w:p>
    <w:p w14:paraId="3B7560A6" w14:textId="732CB471" w:rsidR="0025677C" w:rsidRPr="00663875" w:rsidRDefault="004A5BB6" w:rsidP="00CF3508">
      <w:pPr>
        <w:numPr>
          <w:ilvl w:val="2"/>
          <w:numId w:val="2"/>
        </w:numPr>
        <w:spacing w:after="0" w:line="240" w:lineRule="auto"/>
        <w:ind w:left="1134"/>
        <w:jc w:val="both"/>
        <w:rPr>
          <w:rFonts w:ascii="Arial" w:hAnsi="Arial" w:cs="Arial"/>
        </w:rPr>
      </w:pPr>
      <w:r w:rsidRPr="00663875">
        <w:rPr>
          <w:rFonts w:ascii="Arial" w:hAnsi="Arial" w:cs="Arial"/>
        </w:rPr>
        <w:t>A ausência do registro de intenção de recurso, no prazo estabelecido no item anterior, implica a preclusão da oportunidade de interposição de recurso</w:t>
      </w:r>
      <w:r w:rsidRPr="00663875">
        <w:rPr>
          <w:rFonts w:ascii="Arial" w:hAnsi="Arial" w:cs="Arial"/>
        </w:rPr>
        <w:tab/>
      </w:r>
      <w:r w:rsidR="008B78B9" w:rsidRPr="00663875">
        <w:rPr>
          <w:rFonts w:ascii="Arial" w:hAnsi="Arial" w:cs="Arial"/>
        </w:rPr>
        <w:t>.</w:t>
      </w:r>
    </w:p>
    <w:p w14:paraId="32B60D5B" w14:textId="6452F8DE" w:rsidR="00E733CA" w:rsidRPr="00663875" w:rsidRDefault="004A5BB6" w:rsidP="00CF3508">
      <w:pPr>
        <w:numPr>
          <w:ilvl w:val="2"/>
          <w:numId w:val="2"/>
        </w:numPr>
        <w:spacing w:after="0" w:line="240" w:lineRule="auto"/>
        <w:ind w:left="1134"/>
        <w:jc w:val="both"/>
        <w:rPr>
          <w:rFonts w:ascii="Arial" w:hAnsi="Arial" w:cs="Arial"/>
        </w:rPr>
      </w:pPr>
      <w:r w:rsidRPr="00663875">
        <w:rPr>
          <w:rFonts w:ascii="Arial" w:hAnsi="Arial" w:cs="Arial"/>
        </w:rPr>
        <w:t>Registrada a intenção de recurso, a licitante deverá apresentar as razões recursais, exclusivamente em campo próprio do sistema, no prazo de 3 (três) dias úteis, ficando as demais licitantes, desde logo, intimadas a apresentar as contrarrazões, também via sistema, em igual prazo, que começará a correr do término do prazo da recorrente</w:t>
      </w:r>
      <w:r w:rsidR="008B78B9" w:rsidRPr="00663875">
        <w:rPr>
          <w:rFonts w:ascii="Arial" w:hAnsi="Arial" w:cs="Arial"/>
        </w:rPr>
        <w:t>.</w:t>
      </w:r>
    </w:p>
    <w:p w14:paraId="2B36E583" w14:textId="6C4ADBAF" w:rsidR="004A5BB6" w:rsidRPr="00663875" w:rsidRDefault="004A5BB6" w:rsidP="00CF3508">
      <w:pPr>
        <w:numPr>
          <w:ilvl w:val="1"/>
          <w:numId w:val="2"/>
        </w:numPr>
        <w:spacing w:after="0" w:line="240" w:lineRule="auto"/>
        <w:ind w:left="709"/>
        <w:jc w:val="both"/>
        <w:rPr>
          <w:rFonts w:ascii="Arial" w:hAnsi="Arial" w:cs="Arial"/>
        </w:rPr>
      </w:pPr>
      <w:r w:rsidRPr="00663875">
        <w:rPr>
          <w:rFonts w:ascii="Arial" w:hAnsi="Arial" w:cs="Arial"/>
        </w:rPr>
        <w:t>Para a formulação das razões e contrarrazões recursais, havendo solicitação nesse sentido, será assegurada aos licitantes interessados, além dos documentos constantes do sistema, vista imediata dos autos do procedimento administrativo licitatório</w:t>
      </w:r>
      <w:r w:rsidR="00EF38CB" w:rsidRPr="00663875">
        <w:rPr>
          <w:rFonts w:ascii="Arial" w:hAnsi="Arial" w:cs="Arial"/>
        </w:rPr>
        <w:t>.</w:t>
      </w:r>
    </w:p>
    <w:p w14:paraId="11F43EEB" w14:textId="38914235" w:rsidR="004A5BB6" w:rsidRPr="00663875" w:rsidRDefault="004A5BB6" w:rsidP="00CF3508">
      <w:pPr>
        <w:numPr>
          <w:ilvl w:val="2"/>
          <w:numId w:val="2"/>
        </w:numPr>
        <w:spacing w:after="0" w:line="240" w:lineRule="auto"/>
        <w:ind w:left="1134"/>
        <w:jc w:val="both"/>
        <w:rPr>
          <w:rFonts w:ascii="Arial" w:hAnsi="Arial" w:cs="Arial"/>
        </w:rPr>
      </w:pPr>
      <w:r w:rsidRPr="00663875">
        <w:rPr>
          <w:rFonts w:ascii="Arial" w:hAnsi="Arial" w:cs="Arial"/>
        </w:rPr>
        <w:t xml:space="preserve">Na análise do recurso, </w:t>
      </w:r>
      <w:r w:rsidR="00770A84">
        <w:rPr>
          <w:rFonts w:ascii="Arial" w:hAnsi="Arial" w:cs="Arial"/>
        </w:rPr>
        <w:t>O Consórcio</w:t>
      </w:r>
      <w:r w:rsidR="00A044AD">
        <w:rPr>
          <w:rFonts w:ascii="Arial" w:hAnsi="Arial" w:cs="Arial"/>
        </w:rPr>
        <w:t xml:space="preserve"> </w:t>
      </w:r>
      <w:r w:rsidRPr="00663875">
        <w:rPr>
          <w:rFonts w:ascii="Arial" w:hAnsi="Arial" w:cs="Arial"/>
        </w:rPr>
        <w:t>poderá promover diligências destinadas a esclarecer ou complementar a instrução do processo, constituindo meio legal de prova os documentos obtidos.</w:t>
      </w:r>
    </w:p>
    <w:p w14:paraId="5A27ACCD" w14:textId="5F5A0E72" w:rsidR="004A5BB6" w:rsidRPr="00663875" w:rsidRDefault="004A5BB6" w:rsidP="00CF3508">
      <w:pPr>
        <w:numPr>
          <w:ilvl w:val="1"/>
          <w:numId w:val="2"/>
        </w:numPr>
        <w:spacing w:after="0" w:line="240" w:lineRule="auto"/>
        <w:ind w:left="709"/>
        <w:jc w:val="both"/>
        <w:rPr>
          <w:rFonts w:ascii="Arial" w:hAnsi="Arial" w:cs="Arial"/>
        </w:rPr>
      </w:pPr>
      <w:r w:rsidRPr="00663875">
        <w:rPr>
          <w:rFonts w:ascii="Arial" w:hAnsi="Arial" w:cs="Arial"/>
        </w:rPr>
        <w:t xml:space="preserve">O recurso regularmente interposto, juntamente com as razões e as contrarrazões recursais, </w:t>
      </w:r>
      <w:r w:rsidR="00663875" w:rsidRPr="00663875">
        <w:rPr>
          <w:rFonts w:ascii="Arial" w:hAnsi="Arial" w:cs="Arial"/>
          <w:shd w:val="clear" w:color="auto" w:fill="FFFFFF"/>
        </w:rPr>
        <w:t xml:space="preserve">será dirigido </w:t>
      </w:r>
      <w:r w:rsidR="002A5CE3">
        <w:rPr>
          <w:rFonts w:ascii="Arial" w:hAnsi="Arial" w:cs="Arial"/>
          <w:shd w:val="clear" w:color="auto" w:fill="FFFFFF"/>
        </w:rPr>
        <w:t xml:space="preserve">ao </w:t>
      </w:r>
      <w:r w:rsidR="00372822">
        <w:rPr>
          <w:rFonts w:ascii="Arial" w:hAnsi="Arial" w:cs="Arial"/>
          <w:shd w:val="clear" w:color="auto" w:fill="FFFFFF"/>
        </w:rPr>
        <w:t>servidor</w:t>
      </w:r>
      <w:r w:rsidR="002A5CE3">
        <w:rPr>
          <w:rFonts w:ascii="Arial" w:hAnsi="Arial" w:cs="Arial"/>
          <w:shd w:val="clear" w:color="auto" w:fill="FFFFFF"/>
        </w:rPr>
        <w:t xml:space="preserve"> </w:t>
      </w:r>
      <w:r w:rsidR="00663875" w:rsidRPr="00663875">
        <w:rPr>
          <w:rFonts w:ascii="Arial" w:hAnsi="Arial" w:cs="Arial"/>
          <w:shd w:val="clear" w:color="auto" w:fill="FFFFFF"/>
        </w:rPr>
        <w:t xml:space="preserve">que tiver editado o ato ou proferido a decisão recorrida, </w:t>
      </w:r>
      <w:r w:rsidR="00663875" w:rsidRPr="00663875">
        <w:rPr>
          <w:rFonts w:ascii="Arial" w:hAnsi="Arial" w:cs="Arial"/>
          <w:shd w:val="clear" w:color="auto" w:fill="FFFFFF"/>
        </w:rPr>
        <w:lastRenderedPageBreak/>
        <w:t xml:space="preserve">que, se não reconsiderar o ato ou a decisão no prazo de 3 (três) dias úteis, encaminhará o recurso com a sua motivação </w:t>
      </w:r>
      <w:r w:rsidR="002A5CE3">
        <w:rPr>
          <w:rFonts w:ascii="Arial" w:hAnsi="Arial" w:cs="Arial"/>
          <w:shd w:val="clear" w:color="auto" w:fill="FFFFFF"/>
        </w:rPr>
        <w:t>ao Presidente</w:t>
      </w:r>
      <w:r w:rsidR="00663875" w:rsidRPr="00663875">
        <w:rPr>
          <w:rFonts w:ascii="Arial" w:hAnsi="Arial" w:cs="Arial"/>
          <w:shd w:val="clear" w:color="auto" w:fill="FFFFFF"/>
        </w:rPr>
        <w:t>, a qual deverá proferir sua decisão no prazo máximo de 10 (dez) dias úteis, contado do recebimento dos autos</w:t>
      </w:r>
      <w:r w:rsidRPr="00663875">
        <w:rPr>
          <w:rFonts w:ascii="Arial" w:hAnsi="Arial" w:cs="Arial"/>
        </w:rPr>
        <w:t>.</w:t>
      </w:r>
    </w:p>
    <w:p w14:paraId="464966C4" w14:textId="4DC97E1A" w:rsidR="004A5BB6" w:rsidRPr="00663875" w:rsidRDefault="004A5BB6" w:rsidP="00CF3508">
      <w:pPr>
        <w:numPr>
          <w:ilvl w:val="2"/>
          <w:numId w:val="2"/>
        </w:numPr>
        <w:spacing w:after="0" w:line="240" w:lineRule="auto"/>
        <w:ind w:left="1134"/>
        <w:jc w:val="both"/>
        <w:rPr>
          <w:rFonts w:ascii="Arial" w:hAnsi="Arial" w:cs="Arial"/>
        </w:rPr>
      </w:pPr>
      <w:r w:rsidRPr="00663875">
        <w:rPr>
          <w:rFonts w:ascii="Arial" w:hAnsi="Arial" w:cs="Arial"/>
        </w:rPr>
        <w:t xml:space="preserve">O Pregoeiro poderá reconsiderar ou não a decisão recorrida e, em caso de não reconsideração, os autos serão encaminhados </w:t>
      </w:r>
      <w:r w:rsidR="002A5CE3">
        <w:rPr>
          <w:rFonts w:ascii="Arial" w:hAnsi="Arial" w:cs="Arial"/>
        </w:rPr>
        <w:t>ao Presidente</w:t>
      </w:r>
      <w:r w:rsidRPr="00663875">
        <w:rPr>
          <w:rFonts w:ascii="Arial" w:hAnsi="Arial" w:cs="Arial"/>
        </w:rPr>
        <w:t xml:space="preserve"> para julgamento do recurso.</w:t>
      </w:r>
    </w:p>
    <w:p w14:paraId="294E5265" w14:textId="0FC019E6" w:rsidR="004A5BB6" w:rsidRPr="00663875" w:rsidRDefault="004A5BB6" w:rsidP="00CF3508">
      <w:pPr>
        <w:numPr>
          <w:ilvl w:val="1"/>
          <w:numId w:val="2"/>
        </w:numPr>
        <w:spacing w:after="0" w:line="240" w:lineRule="auto"/>
        <w:ind w:left="567"/>
        <w:jc w:val="both"/>
        <w:rPr>
          <w:rFonts w:ascii="Arial" w:hAnsi="Arial" w:cs="Arial"/>
        </w:rPr>
      </w:pPr>
      <w:r w:rsidRPr="00663875">
        <w:rPr>
          <w:rFonts w:ascii="Arial" w:hAnsi="Arial" w:cs="Arial"/>
        </w:rPr>
        <w:t>O provimento do recurso implicará a invalidação apenas dos atos insuscetíveis de aproveitamento</w:t>
      </w:r>
    </w:p>
    <w:p w14:paraId="0927513E" w14:textId="4A5EE105" w:rsidR="0058638B" w:rsidRPr="000852E5" w:rsidRDefault="0058638B" w:rsidP="00CF3508">
      <w:pPr>
        <w:pStyle w:val="Nivel01"/>
        <w:numPr>
          <w:ilvl w:val="0"/>
          <w:numId w:val="2"/>
        </w:numPr>
        <w:pBdr>
          <w:top w:val="single" w:sz="4" w:space="1" w:color="auto"/>
          <w:bottom w:val="single" w:sz="4" w:space="1" w:color="auto"/>
        </w:pBdr>
        <w:shd w:val="clear" w:color="auto" w:fill="AEAAAA" w:themeFill="background2" w:themeFillShade="BF"/>
        <w:spacing w:beforeLines="120" w:before="288" w:afterLines="120" w:after="288"/>
        <w:rPr>
          <w:rFonts w:ascii="Arial" w:hAnsi="Arial" w:cs="Arial"/>
          <w:color w:val="auto"/>
          <w:sz w:val="24"/>
          <w:szCs w:val="24"/>
          <w:shd w:val="clear" w:color="auto" w:fill="AEAAAA" w:themeFill="background2" w:themeFillShade="BF"/>
        </w:rPr>
      </w:pPr>
      <w:bookmarkStart w:id="35" w:name="_Toc122606111"/>
      <w:r w:rsidRPr="000852E5">
        <w:rPr>
          <w:rFonts w:ascii="Arial" w:hAnsi="Arial" w:cs="Arial"/>
          <w:color w:val="auto"/>
          <w:sz w:val="24"/>
          <w:szCs w:val="24"/>
          <w:shd w:val="clear" w:color="auto" w:fill="AEAAAA" w:themeFill="background2" w:themeFillShade="BF"/>
        </w:rPr>
        <w:t>DAS INFRAÇÕES ADMINISTRATIVAS E SANÇÕES</w:t>
      </w:r>
    </w:p>
    <w:bookmarkEnd w:id="35"/>
    <w:p w14:paraId="30F06983" w14:textId="6BB4EF0A" w:rsidR="0058638B" w:rsidRPr="000852E5" w:rsidRDefault="0058638B"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Comete infração administrativa, nos termos da lei, o licitante que, com dolo ou culpa:</w:t>
      </w:r>
      <w:bookmarkStart w:id="36" w:name="_Ref114668085"/>
      <w:bookmarkStart w:id="37" w:name="_Hlk114652595"/>
    </w:p>
    <w:p w14:paraId="22018784" w14:textId="77777777" w:rsidR="0058638B" w:rsidRPr="000852E5" w:rsidRDefault="008B78B9" w:rsidP="00CF3508">
      <w:pPr>
        <w:pStyle w:val="PargrafodaLista"/>
        <w:numPr>
          <w:ilvl w:val="2"/>
          <w:numId w:val="2"/>
        </w:numPr>
        <w:spacing w:line="240" w:lineRule="auto"/>
        <w:ind w:left="1276" w:hanging="709"/>
        <w:jc w:val="both"/>
        <w:rPr>
          <w:rFonts w:ascii="Arial" w:hAnsi="Arial" w:cs="Arial"/>
          <w:lang w:eastAsia="pt-BR"/>
        </w:rPr>
      </w:pPr>
      <w:proofErr w:type="gramStart"/>
      <w:r w:rsidRPr="000852E5">
        <w:rPr>
          <w:rFonts w:ascii="Arial" w:hAnsi="Arial" w:cs="Arial"/>
        </w:rPr>
        <w:t>deixar</w:t>
      </w:r>
      <w:proofErr w:type="gramEnd"/>
      <w:r w:rsidRPr="000852E5">
        <w:rPr>
          <w:rFonts w:ascii="Arial" w:hAnsi="Arial" w:cs="Arial"/>
        </w:rPr>
        <w:t xml:space="preserve"> de entregar a documentação exigida para o certame ou não entregar qualquer documento que tenha sido solicitado pelo/a pregoeiro/a durante o certame;</w:t>
      </w:r>
      <w:bookmarkStart w:id="38" w:name="_Ref114668108"/>
      <w:bookmarkEnd w:id="36"/>
    </w:p>
    <w:p w14:paraId="690D5463" w14:textId="77777777" w:rsidR="0058638B" w:rsidRPr="000852E5" w:rsidRDefault="008B78B9" w:rsidP="00CF3508">
      <w:pPr>
        <w:pStyle w:val="PargrafodaLista"/>
        <w:numPr>
          <w:ilvl w:val="2"/>
          <w:numId w:val="2"/>
        </w:numPr>
        <w:spacing w:line="240" w:lineRule="auto"/>
        <w:ind w:left="1701"/>
        <w:jc w:val="both"/>
        <w:rPr>
          <w:rFonts w:ascii="Arial" w:hAnsi="Arial" w:cs="Arial"/>
          <w:lang w:eastAsia="pt-BR"/>
        </w:rPr>
      </w:pPr>
      <w:r w:rsidRPr="000852E5">
        <w:rPr>
          <w:rFonts w:ascii="Arial" w:hAnsi="Arial" w:cs="Arial"/>
        </w:rPr>
        <w:t>Salvo em decorrência de fato superveniente devidamente justificado, não mantiver a proposta em especial quando:</w:t>
      </w:r>
      <w:bookmarkEnd w:id="38"/>
    </w:p>
    <w:p w14:paraId="0CA12CA6" w14:textId="77777777" w:rsidR="0058638B" w:rsidRPr="000852E5" w:rsidRDefault="008B78B9" w:rsidP="00CF3508">
      <w:pPr>
        <w:pStyle w:val="PargrafodaLista"/>
        <w:numPr>
          <w:ilvl w:val="3"/>
          <w:numId w:val="2"/>
        </w:numPr>
        <w:spacing w:line="240" w:lineRule="auto"/>
        <w:jc w:val="both"/>
        <w:rPr>
          <w:rFonts w:ascii="Arial" w:hAnsi="Arial" w:cs="Arial"/>
          <w:lang w:eastAsia="pt-BR"/>
        </w:rPr>
      </w:pPr>
      <w:proofErr w:type="gramStart"/>
      <w:r w:rsidRPr="000852E5">
        <w:rPr>
          <w:rFonts w:ascii="Arial" w:hAnsi="Arial" w:cs="Arial"/>
        </w:rPr>
        <w:t>não</w:t>
      </w:r>
      <w:proofErr w:type="gramEnd"/>
      <w:r w:rsidRPr="000852E5">
        <w:rPr>
          <w:rFonts w:ascii="Arial" w:hAnsi="Arial" w:cs="Arial"/>
        </w:rPr>
        <w:t xml:space="preserve"> enviar a proposta adequada ao último lance ofertado ou após a negociação; </w:t>
      </w:r>
    </w:p>
    <w:p w14:paraId="2DF0BC61" w14:textId="77777777" w:rsidR="0058638B" w:rsidRPr="000852E5" w:rsidRDefault="008B78B9" w:rsidP="00CF3508">
      <w:pPr>
        <w:pStyle w:val="PargrafodaLista"/>
        <w:numPr>
          <w:ilvl w:val="3"/>
          <w:numId w:val="2"/>
        </w:numPr>
        <w:spacing w:line="240" w:lineRule="auto"/>
        <w:jc w:val="both"/>
        <w:rPr>
          <w:rFonts w:ascii="Arial" w:hAnsi="Arial" w:cs="Arial"/>
          <w:lang w:eastAsia="pt-BR"/>
        </w:rPr>
      </w:pPr>
      <w:proofErr w:type="gramStart"/>
      <w:r w:rsidRPr="000852E5">
        <w:rPr>
          <w:rFonts w:ascii="Arial" w:hAnsi="Arial" w:cs="Arial"/>
        </w:rPr>
        <w:t>recusar</w:t>
      </w:r>
      <w:proofErr w:type="gramEnd"/>
      <w:r w:rsidRPr="000852E5">
        <w:rPr>
          <w:rFonts w:ascii="Arial" w:hAnsi="Arial" w:cs="Arial"/>
        </w:rPr>
        <w:t xml:space="preserve">-se a enviar o detalhamento da proposta quando exigível; </w:t>
      </w:r>
    </w:p>
    <w:p w14:paraId="2970D39B" w14:textId="77777777" w:rsidR="0058638B" w:rsidRPr="000852E5" w:rsidRDefault="008B78B9" w:rsidP="00CF3508">
      <w:pPr>
        <w:pStyle w:val="PargrafodaLista"/>
        <w:numPr>
          <w:ilvl w:val="3"/>
          <w:numId w:val="2"/>
        </w:numPr>
        <w:spacing w:line="240" w:lineRule="auto"/>
        <w:jc w:val="both"/>
        <w:rPr>
          <w:rFonts w:ascii="Arial" w:hAnsi="Arial" w:cs="Arial"/>
          <w:lang w:eastAsia="pt-BR"/>
        </w:rPr>
      </w:pPr>
      <w:proofErr w:type="gramStart"/>
      <w:r w:rsidRPr="000852E5">
        <w:rPr>
          <w:rFonts w:ascii="Arial" w:hAnsi="Arial" w:cs="Arial"/>
        </w:rPr>
        <w:t>pedir</w:t>
      </w:r>
      <w:proofErr w:type="gramEnd"/>
      <w:r w:rsidRPr="000852E5">
        <w:rPr>
          <w:rFonts w:ascii="Arial" w:hAnsi="Arial" w:cs="Arial"/>
        </w:rPr>
        <w:t xml:space="preserve"> para ser desclassificado quando encerrada a etapa competitiva; ou</w:t>
      </w:r>
    </w:p>
    <w:p w14:paraId="71297048" w14:textId="77777777" w:rsidR="0058638B" w:rsidRPr="000852E5" w:rsidRDefault="008B78B9" w:rsidP="00CF3508">
      <w:pPr>
        <w:pStyle w:val="PargrafodaLista"/>
        <w:numPr>
          <w:ilvl w:val="3"/>
          <w:numId w:val="2"/>
        </w:numPr>
        <w:spacing w:line="240" w:lineRule="auto"/>
        <w:jc w:val="both"/>
        <w:rPr>
          <w:rFonts w:ascii="Arial" w:hAnsi="Arial" w:cs="Arial"/>
          <w:lang w:eastAsia="pt-BR"/>
        </w:rPr>
      </w:pPr>
      <w:proofErr w:type="gramStart"/>
      <w:r w:rsidRPr="000852E5">
        <w:rPr>
          <w:rFonts w:ascii="Arial" w:hAnsi="Arial" w:cs="Arial"/>
        </w:rPr>
        <w:t>deixar</w:t>
      </w:r>
      <w:proofErr w:type="gramEnd"/>
      <w:r w:rsidRPr="000852E5">
        <w:rPr>
          <w:rFonts w:ascii="Arial" w:hAnsi="Arial" w:cs="Arial"/>
        </w:rPr>
        <w:t xml:space="preserve"> de apresentar amostra;</w:t>
      </w:r>
    </w:p>
    <w:p w14:paraId="111B486A" w14:textId="5DC580A7" w:rsidR="008B78B9" w:rsidRPr="000852E5" w:rsidRDefault="008B78B9" w:rsidP="00CF3508">
      <w:pPr>
        <w:pStyle w:val="PargrafodaLista"/>
        <w:numPr>
          <w:ilvl w:val="3"/>
          <w:numId w:val="2"/>
        </w:numPr>
        <w:spacing w:line="240" w:lineRule="auto"/>
        <w:jc w:val="both"/>
        <w:rPr>
          <w:rFonts w:ascii="Arial" w:hAnsi="Arial" w:cs="Arial"/>
          <w:lang w:eastAsia="pt-BR"/>
        </w:rPr>
      </w:pPr>
      <w:proofErr w:type="gramStart"/>
      <w:r w:rsidRPr="000852E5">
        <w:rPr>
          <w:rFonts w:ascii="Arial" w:hAnsi="Arial" w:cs="Arial"/>
        </w:rPr>
        <w:t>apresentar</w:t>
      </w:r>
      <w:proofErr w:type="gramEnd"/>
      <w:r w:rsidRPr="000852E5">
        <w:rPr>
          <w:rFonts w:ascii="Arial" w:hAnsi="Arial" w:cs="Arial"/>
        </w:rPr>
        <w:t xml:space="preserve"> proposta ou amostra em desacordo com as especificações do edital; </w:t>
      </w:r>
    </w:p>
    <w:p w14:paraId="50AD6E31" w14:textId="77777777" w:rsidR="0058638B" w:rsidRPr="000852E5" w:rsidRDefault="008B78B9" w:rsidP="00CF3508">
      <w:pPr>
        <w:pStyle w:val="PargrafodaLista"/>
        <w:numPr>
          <w:ilvl w:val="2"/>
          <w:numId w:val="2"/>
        </w:numPr>
        <w:spacing w:line="240" w:lineRule="auto"/>
        <w:ind w:left="1560"/>
        <w:jc w:val="both"/>
        <w:rPr>
          <w:rFonts w:ascii="Arial" w:hAnsi="Arial" w:cs="Arial"/>
          <w:lang w:eastAsia="pt-BR"/>
        </w:rPr>
      </w:pPr>
      <w:bookmarkStart w:id="39" w:name="_Ref114668139"/>
      <w:proofErr w:type="gramStart"/>
      <w:r w:rsidRPr="000852E5">
        <w:rPr>
          <w:rFonts w:ascii="Arial" w:hAnsi="Arial" w:cs="Arial"/>
        </w:rPr>
        <w:t>não</w:t>
      </w:r>
      <w:proofErr w:type="gramEnd"/>
      <w:r w:rsidRPr="000852E5">
        <w:rPr>
          <w:rFonts w:ascii="Arial" w:hAnsi="Arial" w:cs="Arial"/>
        </w:rPr>
        <w:t xml:space="preserve"> celebrar o contrato ou não entregar a documentação exigida para a contratação, quando convocado dentro do prazo de validade de sua proposta;</w:t>
      </w:r>
      <w:bookmarkEnd w:id="39"/>
    </w:p>
    <w:p w14:paraId="7B777309" w14:textId="7266AF29" w:rsidR="008B78B9" w:rsidRPr="000852E5" w:rsidRDefault="008B78B9" w:rsidP="00CF3508">
      <w:pPr>
        <w:pStyle w:val="PargrafodaLista"/>
        <w:numPr>
          <w:ilvl w:val="3"/>
          <w:numId w:val="2"/>
        </w:numPr>
        <w:spacing w:line="240" w:lineRule="auto"/>
        <w:jc w:val="both"/>
        <w:rPr>
          <w:rFonts w:ascii="Arial" w:hAnsi="Arial" w:cs="Arial"/>
          <w:lang w:eastAsia="pt-BR"/>
        </w:rPr>
      </w:pPr>
      <w:proofErr w:type="gramStart"/>
      <w:r w:rsidRPr="000852E5">
        <w:rPr>
          <w:rFonts w:ascii="Arial" w:hAnsi="Arial" w:cs="Arial"/>
        </w:rPr>
        <w:t>recusar</w:t>
      </w:r>
      <w:proofErr w:type="gramEnd"/>
      <w:r w:rsidRPr="000852E5">
        <w:rPr>
          <w:rFonts w:ascii="Arial" w:hAnsi="Arial" w:cs="Arial"/>
        </w:rPr>
        <w:t>-se, sem justificativa, a assinar o contrato ou a ata de registro de preço, ou a aceitar ou retirar o instrumento equivalente no prazo estabelecido pela Administração;</w:t>
      </w:r>
    </w:p>
    <w:p w14:paraId="01E820A5" w14:textId="77777777" w:rsidR="0058638B" w:rsidRPr="000852E5" w:rsidRDefault="008B78B9" w:rsidP="00CF3508">
      <w:pPr>
        <w:pStyle w:val="PargrafodaLista"/>
        <w:numPr>
          <w:ilvl w:val="2"/>
          <w:numId w:val="2"/>
        </w:numPr>
        <w:spacing w:line="240" w:lineRule="auto"/>
        <w:ind w:left="1560"/>
        <w:jc w:val="both"/>
        <w:rPr>
          <w:rFonts w:ascii="Arial" w:hAnsi="Arial" w:cs="Arial"/>
          <w:lang w:eastAsia="pt-BR"/>
        </w:rPr>
      </w:pPr>
      <w:bookmarkStart w:id="40" w:name="_Ref114668249"/>
      <w:proofErr w:type="gramStart"/>
      <w:r w:rsidRPr="000852E5">
        <w:rPr>
          <w:rFonts w:ascii="Arial" w:hAnsi="Arial" w:cs="Arial"/>
        </w:rPr>
        <w:t>apresentar</w:t>
      </w:r>
      <w:proofErr w:type="gramEnd"/>
      <w:r w:rsidRPr="000852E5">
        <w:rPr>
          <w:rFonts w:ascii="Arial" w:hAnsi="Arial" w:cs="Arial"/>
        </w:rPr>
        <w:t xml:space="preserve"> declaração ou documentação falsa exigida para o certame ou prestar declaração falsa durante a licitação</w:t>
      </w:r>
      <w:bookmarkStart w:id="41" w:name="_Ref114668245"/>
      <w:bookmarkEnd w:id="40"/>
    </w:p>
    <w:p w14:paraId="013774DB" w14:textId="77777777" w:rsidR="0058638B" w:rsidRPr="000852E5" w:rsidRDefault="008B78B9" w:rsidP="00CF3508">
      <w:pPr>
        <w:pStyle w:val="PargrafodaLista"/>
        <w:numPr>
          <w:ilvl w:val="2"/>
          <w:numId w:val="2"/>
        </w:numPr>
        <w:spacing w:line="240" w:lineRule="auto"/>
        <w:ind w:left="1560"/>
        <w:jc w:val="both"/>
        <w:rPr>
          <w:rFonts w:ascii="Arial" w:hAnsi="Arial" w:cs="Arial"/>
          <w:lang w:eastAsia="pt-BR"/>
        </w:rPr>
      </w:pPr>
      <w:proofErr w:type="gramStart"/>
      <w:r w:rsidRPr="000852E5">
        <w:rPr>
          <w:rFonts w:ascii="Arial" w:hAnsi="Arial" w:cs="Arial"/>
        </w:rPr>
        <w:t>fraudar</w:t>
      </w:r>
      <w:proofErr w:type="gramEnd"/>
      <w:r w:rsidRPr="000852E5">
        <w:rPr>
          <w:rFonts w:ascii="Arial" w:hAnsi="Arial" w:cs="Arial"/>
        </w:rPr>
        <w:t xml:space="preserve"> a licitação</w:t>
      </w:r>
      <w:bookmarkStart w:id="42" w:name="_Ref114668247"/>
      <w:bookmarkEnd w:id="41"/>
    </w:p>
    <w:p w14:paraId="0E9FC68F" w14:textId="77777777" w:rsidR="0058638B" w:rsidRPr="000852E5" w:rsidRDefault="008B78B9" w:rsidP="00CF3508">
      <w:pPr>
        <w:pStyle w:val="PargrafodaLista"/>
        <w:numPr>
          <w:ilvl w:val="2"/>
          <w:numId w:val="2"/>
        </w:numPr>
        <w:spacing w:line="240" w:lineRule="auto"/>
        <w:ind w:left="1560"/>
        <w:jc w:val="both"/>
        <w:rPr>
          <w:rFonts w:ascii="Arial" w:hAnsi="Arial" w:cs="Arial"/>
          <w:lang w:eastAsia="pt-BR"/>
        </w:rPr>
      </w:pPr>
      <w:proofErr w:type="gramStart"/>
      <w:r w:rsidRPr="000852E5">
        <w:rPr>
          <w:rFonts w:ascii="Arial" w:hAnsi="Arial" w:cs="Arial"/>
        </w:rPr>
        <w:t>comportar</w:t>
      </w:r>
      <w:proofErr w:type="gramEnd"/>
      <w:r w:rsidRPr="000852E5">
        <w:rPr>
          <w:rFonts w:ascii="Arial" w:hAnsi="Arial" w:cs="Arial"/>
        </w:rPr>
        <w:t>-se de modo inidôneo ou cometer fraude de qualquer natureza, em especial quando:</w:t>
      </w:r>
      <w:bookmarkEnd w:id="42"/>
    </w:p>
    <w:p w14:paraId="5E5CC6E1" w14:textId="77777777" w:rsidR="0058638B" w:rsidRPr="000852E5" w:rsidRDefault="008B78B9" w:rsidP="00CF3508">
      <w:pPr>
        <w:pStyle w:val="PargrafodaLista"/>
        <w:numPr>
          <w:ilvl w:val="3"/>
          <w:numId w:val="2"/>
        </w:numPr>
        <w:spacing w:line="240" w:lineRule="auto"/>
        <w:jc w:val="both"/>
        <w:rPr>
          <w:rFonts w:ascii="Arial" w:hAnsi="Arial" w:cs="Arial"/>
          <w:lang w:eastAsia="pt-BR"/>
        </w:rPr>
      </w:pPr>
      <w:proofErr w:type="gramStart"/>
      <w:r w:rsidRPr="000852E5">
        <w:rPr>
          <w:rFonts w:ascii="Arial" w:hAnsi="Arial" w:cs="Arial"/>
        </w:rPr>
        <w:t>agir</w:t>
      </w:r>
      <w:proofErr w:type="gramEnd"/>
      <w:r w:rsidRPr="000852E5">
        <w:rPr>
          <w:rFonts w:ascii="Arial" w:hAnsi="Arial" w:cs="Arial"/>
        </w:rPr>
        <w:t xml:space="preserve"> em conluio ou em desconformidade com a lei; </w:t>
      </w:r>
    </w:p>
    <w:p w14:paraId="44C9E2A5" w14:textId="77777777" w:rsidR="0058638B" w:rsidRPr="000852E5" w:rsidRDefault="008B78B9" w:rsidP="00CF3508">
      <w:pPr>
        <w:pStyle w:val="PargrafodaLista"/>
        <w:numPr>
          <w:ilvl w:val="3"/>
          <w:numId w:val="2"/>
        </w:numPr>
        <w:spacing w:line="240" w:lineRule="auto"/>
        <w:jc w:val="both"/>
        <w:rPr>
          <w:rFonts w:ascii="Arial" w:hAnsi="Arial" w:cs="Arial"/>
          <w:lang w:eastAsia="pt-BR"/>
        </w:rPr>
      </w:pPr>
      <w:proofErr w:type="gramStart"/>
      <w:r w:rsidRPr="000852E5">
        <w:rPr>
          <w:rFonts w:ascii="Arial" w:hAnsi="Arial" w:cs="Arial"/>
        </w:rPr>
        <w:t>induzir</w:t>
      </w:r>
      <w:proofErr w:type="gramEnd"/>
      <w:r w:rsidRPr="000852E5">
        <w:rPr>
          <w:rFonts w:ascii="Arial" w:hAnsi="Arial" w:cs="Arial"/>
        </w:rPr>
        <w:t xml:space="preserve"> deliberadamente a erro no julgamento; </w:t>
      </w:r>
    </w:p>
    <w:p w14:paraId="366C7145" w14:textId="77777777" w:rsidR="0058638B" w:rsidRPr="000852E5" w:rsidRDefault="008B78B9" w:rsidP="00CF3508">
      <w:pPr>
        <w:pStyle w:val="PargrafodaLista"/>
        <w:numPr>
          <w:ilvl w:val="3"/>
          <w:numId w:val="2"/>
        </w:numPr>
        <w:spacing w:line="240" w:lineRule="auto"/>
        <w:jc w:val="both"/>
        <w:rPr>
          <w:rFonts w:ascii="Arial" w:hAnsi="Arial" w:cs="Arial"/>
          <w:lang w:eastAsia="pt-BR"/>
        </w:rPr>
      </w:pPr>
      <w:proofErr w:type="gramStart"/>
      <w:r w:rsidRPr="000852E5">
        <w:rPr>
          <w:rFonts w:ascii="Arial" w:hAnsi="Arial" w:cs="Arial"/>
        </w:rPr>
        <w:t>apresentar</w:t>
      </w:r>
      <w:proofErr w:type="gramEnd"/>
      <w:r w:rsidRPr="000852E5">
        <w:rPr>
          <w:rFonts w:ascii="Arial" w:hAnsi="Arial" w:cs="Arial"/>
        </w:rPr>
        <w:t xml:space="preserve"> amostra falsificada ou deteriorada; </w:t>
      </w:r>
      <w:bookmarkStart w:id="43" w:name="_Ref114668251"/>
    </w:p>
    <w:p w14:paraId="10D34C56" w14:textId="77777777" w:rsidR="0058638B" w:rsidRPr="000852E5" w:rsidRDefault="008B78B9" w:rsidP="00CF3508">
      <w:pPr>
        <w:pStyle w:val="PargrafodaLista"/>
        <w:numPr>
          <w:ilvl w:val="2"/>
          <w:numId w:val="2"/>
        </w:numPr>
        <w:spacing w:line="240" w:lineRule="auto"/>
        <w:ind w:left="1560"/>
        <w:jc w:val="both"/>
        <w:rPr>
          <w:rFonts w:ascii="Arial" w:hAnsi="Arial" w:cs="Arial"/>
          <w:lang w:eastAsia="pt-BR"/>
        </w:rPr>
      </w:pPr>
      <w:proofErr w:type="gramStart"/>
      <w:r w:rsidRPr="000852E5">
        <w:rPr>
          <w:rFonts w:ascii="Arial" w:hAnsi="Arial" w:cs="Arial"/>
        </w:rPr>
        <w:t>praticar</w:t>
      </w:r>
      <w:proofErr w:type="gramEnd"/>
      <w:r w:rsidRPr="000852E5">
        <w:rPr>
          <w:rFonts w:ascii="Arial" w:hAnsi="Arial" w:cs="Arial"/>
        </w:rPr>
        <w:t xml:space="preserve"> atos ilícitos com vistas a frustrar os objetivos da licitação</w:t>
      </w:r>
      <w:bookmarkStart w:id="44" w:name="_Ref114668252"/>
      <w:bookmarkEnd w:id="43"/>
    </w:p>
    <w:p w14:paraId="01601DA4" w14:textId="093FEDAE" w:rsidR="0058638B"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t xml:space="preserve">praticar ato lesivo previsto no </w:t>
      </w:r>
      <w:hyperlink r:id="rId43" w:anchor="art5" w:history="1">
        <w:r w:rsidRPr="000852E5">
          <w:rPr>
            <w:rStyle w:val="Hyperlink"/>
            <w:rFonts w:ascii="Arial" w:hAnsi="Arial" w:cs="Arial"/>
            <w:color w:val="auto"/>
          </w:rPr>
          <w:t>art. 5º da Lei n.º 12.846, de 2013</w:t>
        </w:r>
      </w:hyperlink>
      <w:bookmarkEnd w:id="37"/>
      <w:bookmarkEnd w:id="44"/>
      <w:r w:rsidR="0058638B" w:rsidRPr="000852E5">
        <w:rPr>
          <w:rFonts w:ascii="Arial" w:hAnsi="Arial" w:cs="Arial"/>
        </w:rPr>
        <w:t>.</w:t>
      </w:r>
    </w:p>
    <w:p w14:paraId="4FABE1C8" w14:textId="56026C37" w:rsidR="0058638B"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 xml:space="preserve">Com fulcro na </w:t>
      </w:r>
      <w:hyperlink r:id="rId44" w:history="1">
        <w:r w:rsidRPr="000852E5">
          <w:rPr>
            <w:rStyle w:val="Hyperlink"/>
            <w:rFonts w:ascii="Arial" w:hAnsi="Arial" w:cs="Arial"/>
            <w:color w:val="auto"/>
          </w:rPr>
          <w:t>Lei nº 14.133, de 2021</w:t>
        </w:r>
      </w:hyperlink>
      <w:r w:rsidRPr="000852E5">
        <w:rPr>
          <w:rFonts w:ascii="Arial" w:hAnsi="Arial" w:cs="Arial"/>
        </w:rPr>
        <w:t xml:space="preserve">, </w:t>
      </w:r>
      <w:r w:rsidR="00770A84">
        <w:rPr>
          <w:rFonts w:ascii="Arial" w:hAnsi="Arial" w:cs="Arial"/>
        </w:rPr>
        <w:t>O Consórcio</w:t>
      </w:r>
      <w:r w:rsidR="00A044AD">
        <w:rPr>
          <w:rFonts w:ascii="Arial" w:hAnsi="Arial" w:cs="Arial"/>
        </w:rPr>
        <w:t xml:space="preserve"> </w:t>
      </w:r>
      <w:r w:rsidRPr="000852E5">
        <w:rPr>
          <w:rFonts w:ascii="Arial" w:hAnsi="Arial" w:cs="Arial"/>
        </w:rPr>
        <w:t>poderá, garantida a prévia defesa, aplicar aos licitantes e/ou adjudicatários as seguintes sanções, sem prejuízo das responsabilidades civil e criminal:</w:t>
      </w:r>
    </w:p>
    <w:p w14:paraId="073748E6" w14:textId="77777777" w:rsidR="0058638B" w:rsidRPr="000852E5" w:rsidRDefault="008B78B9" w:rsidP="00CF3508">
      <w:pPr>
        <w:pStyle w:val="PargrafodaLista"/>
        <w:numPr>
          <w:ilvl w:val="2"/>
          <w:numId w:val="2"/>
        </w:numPr>
        <w:tabs>
          <w:tab w:val="left" w:pos="4678"/>
        </w:tabs>
        <w:spacing w:line="240" w:lineRule="auto"/>
        <w:ind w:left="1560"/>
        <w:jc w:val="both"/>
        <w:rPr>
          <w:rFonts w:ascii="Arial" w:hAnsi="Arial" w:cs="Arial"/>
          <w:lang w:eastAsia="pt-BR"/>
        </w:rPr>
      </w:pPr>
      <w:proofErr w:type="gramStart"/>
      <w:r w:rsidRPr="000852E5">
        <w:rPr>
          <w:rFonts w:ascii="Arial" w:hAnsi="Arial" w:cs="Arial"/>
        </w:rPr>
        <w:t>advertência</w:t>
      </w:r>
      <w:proofErr w:type="gramEnd"/>
      <w:r w:rsidRPr="000852E5">
        <w:rPr>
          <w:rFonts w:ascii="Arial" w:hAnsi="Arial" w:cs="Arial"/>
        </w:rPr>
        <w:t xml:space="preserve">; </w:t>
      </w:r>
    </w:p>
    <w:p w14:paraId="4322B119" w14:textId="77777777" w:rsidR="0058638B" w:rsidRPr="000852E5" w:rsidRDefault="008B78B9" w:rsidP="00CF3508">
      <w:pPr>
        <w:pStyle w:val="PargrafodaLista"/>
        <w:numPr>
          <w:ilvl w:val="2"/>
          <w:numId w:val="2"/>
        </w:numPr>
        <w:tabs>
          <w:tab w:val="left" w:pos="4678"/>
        </w:tabs>
        <w:spacing w:line="240" w:lineRule="auto"/>
        <w:ind w:left="1560"/>
        <w:jc w:val="both"/>
        <w:rPr>
          <w:rFonts w:ascii="Arial" w:hAnsi="Arial" w:cs="Arial"/>
          <w:lang w:eastAsia="pt-BR"/>
        </w:rPr>
      </w:pPr>
      <w:proofErr w:type="gramStart"/>
      <w:r w:rsidRPr="000852E5">
        <w:rPr>
          <w:rFonts w:ascii="Arial" w:hAnsi="Arial" w:cs="Arial"/>
        </w:rPr>
        <w:t>multa</w:t>
      </w:r>
      <w:proofErr w:type="gramEnd"/>
      <w:r w:rsidRPr="000852E5">
        <w:rPr>
          <w:rFonts w:ascii="Arial" w:hAnsi="Arial" w:cs="Arial"/>
        </w:rPr>
        <w:t>;</w:t>
      </w:r>
    </w:p>
    <w:p w14:paraId="1963448B" w14:textId="77777777" w:rsidR="0058638B" w:rsidRPr="000852E5" w:rsidRDefault="008B78B9" w:rsidP="00CF3508">
      <w:pPr>
        <w:pStyle w:val="PargrafodaLista"/>
        <w:numPr>
          <w:ilvl w:val="2"/>
          <w:numId w:val="2"/>
        </w:numPr>
        <w:tabs>
          <w:tab w:val="left" w:pos="4678"/>
        </w:tabs>
        <w:spacing w:line="240" w:lineRule="auto"/>
        <w:ind w:left="1560"/>
        <w:jc w:val="both"/>
        <w:rPr>
          <w:rFonts w:ascii="Arial" w:hAnsi="Arial" w:cs="Arial"/>
          <w:lang w:eastAsia="pt-BR"/>
        </w:rPr>
      </w:pPr>
      <w:proofErr w:type="gramStart"/>
      <w:r w:rsidRPr="000852E5">
        <w:rPr>
          <w:rFonts w:ascii="Arial" w:hAnsi="Arial" w:cs="Arial"/>
        </w:rPr>
        <w:t>impedimento</w:t>
      </w:r>
      <w:proofErr w:type="gramEnd"/>
      <w:r w:rsidRPr="000852E5">
        <w:rPr>
          <w:rFonts w:ascii="Arial" w:hAnsi="Arial" w:cs="Arial"/>
        </w:rPr>
        <w:t xml:space="preserve"> de licitar e contratar e</w:t>
      </w:r>
    </w:p>
    <w:p w14:paraId="731E4EA4" w14:textId="7E314C5C" w:rsidR="008B78B9" w:rsidRPr="000852E5" w:rsidRDefault="008B78B9" w:rsidP="00CF3508">
      <w:pPr>
        <w:pStyle w:val="PargrafodaLista"/>
        <w:numPr>
          <w:ilvl w:val="2"/>
          <w:numId w:val="2"/>
        </w:numPr>
        <w:tabs>
          <w:tab w:val="left" w:pos="4678"/>
        </w:tabs>
        <w:spacing w:line="240" w:lineRule="auto"/>
        <w:ind w:left="1560"/>
        <w:jc w:val="both"/>
        <w:rPr>
          <w:rFonts w:ascii="Arial" w:hAnsi="Arial" w:cs="Arial"/>
          <w:lang w:eastAsia="pt-BR"/>
        </w:rPr>
      </w:pPr>
      <w:proofErr w:type="gramStart"/>
      <w:r w:rsidRPr="000852E5">
        <w:rPr>
          <w:rFonts w:ascii="Arial" w:hAnsi="Arial" w:cs="Arial"/>
        </w:rPr>
        <w:t>declaração</w:t>
      </w:r>
      <w:proofErr w:type="gramEnd"/>
      <w:r w:rsidRPr="000852E5">
        <w:rPr>
          <w:rFonts w:ascii="Arial" w:hAnsi="Arial" w:cs="Arial"/>
        </w:rPr>
        <w:t xml:space="preserve"> de inidoneidade para licitar ou contratar, enquanto perdurarem os motivos determinantes da punição ou até que seja promovida sua reabilitação perante </w:t>
      </w:r>
      <w:r w:rsidR="002A5CE3">
        <w:rPr>
          <w:rFonts w:ascii="Arial" w:hAnsi="Arial" w:cs="Arial"/>
        </w:rPr>
        <w:t>o</w:t>
      </w:r>
      <w:r w:rsidRPr="000852E5">
        <w:rPr>
          <w:rFonts w:ascii="Arial" w:hAnsi="Arial" w:cs="Arial"/>
        </w:rPr>
        <w:t xml:space="preserve"> própri</w:t>
      </w:r>
      <w:r w:rsidR="00A044AD">
        <w:rPr>
          <w:rFonts w:ascii="Arial" w:hAnsi="Arial" w:cs="Arial"/>
        </w:rPr>
        <w:t xml:space="preserve">o </w:t>
      </w:r>
      <w:r w:rsidR="002A5CE3">
        <w:rPr>
          <w:rFonts w:ascii="Arial" w:hAnsi="Arial" w:cs="Arial"/>
        </w:rPr>
        <w:t>presidente</w:t>
      </w:r>
      <w:r w:rsidRPr="000852E5">
        <w:rPr>
          <w:rFonts w:ascii="Arial" w:hAnsi="Arial" w:cs="Arial"/>
        </w:rPr>
        <w:t xml:space="preserve"> que aplicou a penalidade.</w:t>
      </w:r>
    </w:p>
    <w:p w14:paraId="6EA1305A" w14:textId="77777777" w:rsidR="0058638B"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lastRenderedPageBreak/>
        <w:t>Na aplicação das sanções serão considerados:</w:t>
      </w:r>
    </w:p>
    <w:p w14:paraId="7D3463FE" w14:textId="77777777" w:rsidR="0058638B" w:rsidRPr="000852E5" w:rsidRDefault="008B78B9" w:rsidP="00CF3508">
      <w:pPr>
        <w:pStyle w:val="PargrafodaLista"/>
        <w:numPr>
          <w:ilvl w:val="2"/>
          <w:numId w:val="2"/>
        </w:numPr>
        <w:spacing w:line="240" w:lineRule="auto"/>
        <w:ind w:left="1560"/>
        <w:jc w:val="both"/>
        <w:rPr>
          <w:rFonts w:ascii="Arial" w:hAnsi="Arial" w:cs="Arial"/>
          <w:lang w:eastAsia="pt-BR"/>
        </w:rPr>
      </w:pPr>
      <w:proofErr w:type="gramStart"/>
      <w:r w:rsidRPr="000852E5">
        <w:rPr>
          <w:rFonts w:ascii="Arial" w:hAnsi="Arial" w:cs="Arial"/>
        </w:rPr>
        <w:t>a</w:t>
      </w:r>
      <w:proofErr w:type="gramEnd"/>
      <w:r w:rsidRPr="000852E5">
        <w:rPr>
          <w:rFonts w:ascii="Arial" w:hAnsi="Arial" w:cs="Arial"/>
        </w:rPr>
        <w:t xml:space="preserve"> natureza e a gravidade da infração cometida.</w:t>
      </w:r>
    </w:p>
    <w:p w14:paraId="04EF3D7E" w14:textId="77777777" w:rsidR="0058638B" w:rsidRPr="000852E5" w:rsidRDefault="008B78B9" w:rsidP="00CF3508">
      <w:pPr>
        <w:pStyle w:val="PargrafodaLista"/>
        <w:numPr>
          <w:ilvl w:val="2"/>
          <w:numId w:val="2"/>
        </w:numPr>
        <w:spacing w:line="240" w:lineRule="auto"/>
        <w:ind w:left="1560"/>
        <w:jc w:val="both"/>
        <w:rPr>
          <w:rFonts w:ascii="Arial" w:hAnsi="Arial" w:cs="Arial"/>
          <w:lang w:eastAsia="pt-BR"/>
        </w:rPr>
      </w:pPr>
      <w:proofErr w:type="gramStart"/>
      <w:r w:rsidRPr="000852E5">
        <w:rPr>
          <w:rFonts w:ascii="Arial" w:hAnsi="Arial" w:cs="Arial"/>
        </w:rPr>
        <w:t>as</w:t>
      </w:r>
      <w:proofErr w:type="gramEnd"/>
      <w:r w:rsidRPr="000852E5">
        <w:rPr>
          <w:rFonts w:ascii="Arial" w:hAnsi="Arial" w:cs="Arial"/>
        </w:rPr>
        <w:t xml:space="preserve"> peculiaridades do caso concreto</w:t>
      </w:r>
    </w:p>
    <w:p w14:paraId="348DAA97" w14:textId="77777777" w:rsidR="0058638B" w:rsidRPr="000852E5" w:rsidRDefault="008B78B9" w:rsidP="00CF3508">
      <w:pPr>
        <w:pStyle w:val="PargrafodaLista"/>
        <w:numPr>
          <w:ilvl w:val="2"/>
          <w:numId w:val="2"/>
        </w:numPr>
        <w:spacing w:line="240" w:lineRule="auto"/>
        <w:ind w:left="1560"/>
        <w:jc w:val="both"/>
        <w:rPr>
          <w:rFonts w:ascii="Arial" w:hAnsi="Arial" w:cs="Arial"/>
          <w:lang w:eastAsia="pt-BR"/>
        </w:rPr>
      </w:pPr>
      <w:proofErr w:type="gramStart"/>
      <w:r w:rsidRPr="000852E5">
        <w:rPr>
          <w:rFonts w:ascii="Arial" w:hAnsi="Arial" w:cs="Arial"/>
        </w:rPr>
        <w:t>as</w:t>
      </w:r>
      <w:proofErr w:type="gramEnd"/>
      <w:r w:rsidRPr="000852E5">
        <w:rPr>
          <w:rFonts w:ascii="Arial" w:hAnsi="Arial" w:cs="Arial"/>
        </w:rPr>
        <w:t xml:space="preserve"> circunstâncias agravantes ou atenuantes</w:t>
      </w:r>
    </w:p>
    <w:p w14:paraId="410CD90E" w14:textId="7A919D8F" w:rsidR="0058638B" w:rsidRPr="000852E5" w:rsidRDefault="008B78B9" w:rsidP="00CF3508">
      <w:pPr>
        <w:pStyle w:val="PargrafodaLista"/>
        <w:numPr>
          <w:ilvl w:val="2"/>
          <w:numId w:val="2"/>
        </w:numPr>
        <w:spacing w:line="240" w:lineRule="auto"/>
        <w:ind w:left="1560"/>
        <w:jc w:val="both"/>
        <w:rPr>
          <w:rFonts w:ascii="Arial" w:hAnsi="Arial" w:cs="Arial"/>
          <w:lang w:eastAsia="pt-BR"/>
        </w:rPr>
      </w:pPr>
      <w:proofErr w:type="gramStart"/>
      <w:r w:rsidRPr="000852E5">
        <w:rPr>
          <w:rFonts w:ascii="Arial" w:hAnsi="Arial" w:cs="Arial"/>
        </w:rPr>
        <w:t>os</w:t>
      </w:r>
      <w:proofErr w:type="gramEnd"/>
      <w:r w:rsidRPr="000852E5">
        <w:rPr>
          <w:rFonts w:ascii="Arial" w:hAnsi="Arial" w:cs="Arial"/>
        </w:rPr>
        <w:t xml:space="preserve"> danos que dela provierem para </w:t>
      </w:r>
      <w:r w:rsidR="00770A84">
        <w:rPr>
          <w:rFonts w:ascii="Arial" w:hAnsi="Arial" w:cs="Arial"/>
        </w:rPr>
        <w:t>O Consórcio</w:t>
      </w:r>
    </w:p>
    <w:p w14:paraId="0FBD4FBF" w14:textId="24EFBA5D" w:rsidR="008B78B9" w:rsidRPr="000852E5" w:rsidRDefault="008B78B9" w:rsidP="00CF3508">
      <w:pPr>
        <w:pStyle w:val="PargrafodaLista"/>
        <w:numPr>
          <w:ilvl w:val="2"/>
          <w:numId w:val="2"/>
        </w:numPr>
        <w:spacing w:line="240" w:lineRule="auto"/>
        <w:ind w:left="1560"/>
        <w:jc w:val="both"/>
        <w:rPr>
          <w:rFonts w:ascii="Arial" w:hAnsi="Arial" w:cs="Arial"/>
          <w:lang w:eastAsia="pt-BR"/>
        </w:rPr>
      </w:pPr>
      <w:proofErr w:type="gramStart"/>
      <w:r w:rsidRPr="000852E5">
        <w:rPr>
          <w:rFonts w:ascii="Arial" w:hAnsi="Arial" w:cs="Arial"/>
        </w:rPr>
        <w:t>a</w:t>
      </w:r>
      <w:proofErr w:type="gramEnd"/>
      <w:r w:rsidRPr="000852E5">
        <w:rPr>
          <w:rFonts w:ascii="Arial" w:hAnsi="Arial" w:cs="Arial"/>
        </w:rPr>
        <w:t xml:space="preserve"> implantação ou o aperfeiçoamento de programa de integridade, conforme normas e orientações dos órgãos de controle.</w:t>
      </w:r>
    </w:p>
    <w:p w14:paraId="4AE2AF7F" w14:textId="77777777"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 xml:space="preserve">A multa será recolhida em percentual de 0,5% a 30% incidente sobre o valor do contrato licitado, recolhida no prazo máximo de </w:t>
      </w:r>
      <w:r w:rsidR="00ED3AC2" w:rsidRPr="000852E5">
        <w:rPr>
          <w:rFonts w:ascii="Arial" w:hAnsi="Arial" w:cs="Arial"/>
          <w:b/>
          <w:bCs/>
        </w:rPr>
        <w:t>07</w:t>
      </w:r>
      <w:r w:rsidRPr="000852E5">
        <w:rPr>
          <w:rFonts w:ascii="Arial" w:hAnsi="Arial" w:cs="Arial"/>
          <w:b/>
          <w:bCs/>
        </w:rPr>
        <w:t xml:space="preserve"> (</w:t>
      </w:r>
      <w:r w:rsidR="00ED3AC2" w:rsidRPr="000852E5">
        <w:rPr>
          <w:rFonts w:ascii="Arial" w:hAnsi="Arial" w:cs="Arial"/>
          <w:b/>
          <w:bCs/>
        </w:rPr>
        <w:t>SETE</w:t>
      </w:r>
      <w:r w:rsidRPr="000852E5">
        <w:rPr>
          <w:rFonts w:ascii="Arial" w:hAnsi="Arial" w:cs="Arial"/>
          <w:b/>
          <w:bCs/>
        </w:rPr>
        <w:t>) dias</w:t>
      </w:r>
      <w:r w:rsidRPr="000852E5">
        <w:rPr>
          <w:rFonts w:ascii="Arial" w:hAnsi="Arial" w:cs="Arial"/>
        </w:rPr>
        <w:t xml:space="preserve"> úteis, a contar da comunicação oficial. </w:t>
      </w:r>
      <w:bookmarkStart w:id="45" w:name="_Hlk113876035"/>
    </w:p>
    <w:p w14:paraId="78B42948" w14:textId="3A262CEA" w:rsidR="00ED3AC2"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t xml:space="preserve">Para as infrações previstas nos itens </w:t>
      </w:r>
      <w:r w:rsidRPr="000852E5">
        <w:rPr>
          <w:rFonts w:ascii="Arial" w:hAnsi="Arial" w:cs="Arial"/>
        </w:rPr>
        <w:fldChar w:fldCharType="begin"/>
      </w:r>
      <w:r w:rsidRPr="000852E5">
        <w:rPr>
          <w:rFonts w:ascii="Arial" w:hAnsi="Arial" w:cs="Arial"/>
        </w:rPr>
        <w:instrText xml:space="preserve"> REF _Ref114668085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w:t>
      </w:r>
      <w:r w:rsidRPr="000852E5">
        <w:rPr>
          <w:rFonts w:ascii="Arial" w:hAnsi="Arial" w:cs="Arial"/>
        </w:rPr>
        <w:fldChar w:fldCharType="end"/>
      </w:r>
      <w:r w:rsidRPr="000852E5">
        <w:rPr>
          <w:rFonts w:ascii="Arial" w:hAnsi="Arial" w:cs="Arial"/>
        </w:rPr>
        <w:t xml:space="preserve">, </w:t>
      </w:r>
      <w:r w:rsidR="00ED3AC2" w:rsidRPr="000852E5">
        <w:rPr>
          <w:rFonts w:ascii="Arial" w:hAnsi="Arial" w:cs="Arial"/>
        </w:rPr>
        <w:t>14.1.2</w:t>
      </w:r>
      <w:r w:rsidRPr="000852E5">
        <w:rPr>
          <w:rFonts w:ascii="Arial" w:hAnsi="Arial" w:cs="Arial"/>
        </w:rPr>
        <w:t xml:space="preserve"> e </w:t>
      </w:r>
      <w:r w:rsidRPr="000852E5">
        <w:rPr>
          <w:rFonts w:ascii="Arial" w:hAnsi="Arial" w:cs="Arial"/>
        </w:rPr>
        <w:fldChar w:fldCharType="begin"/>
      </w:r>
      <w:r w:rsidRPr="000852E5">
        <w:rPr>
          <w:rFonts w:ascii="Arial" w:hAnsi="Arial" w:cs="Arial"/>
        </w:rPr>
        <w:instrText xml:space="preserve"> REF _Ref114668139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14.1.3</w:t>
      </w:r>
      <w:r w:rsidRPr="000852E5">
        <w:rPr>
          <w:rFonts w:ascii="Arial" w:hAnsi="Arial" w:cs="Arial"/>
        </w:rPr>
        <w:fldChar w:fldCharType="end"/>
      </w:r>
      <w:r w:rsidRPr="000852E5">
        <w:rPr>
          <w:rFonts w:ascii="Arial" w:hAnsi="Arial" w:cs="Arial"/>
        </w:rPr>
        <w:t>, a multa será de 0,5% a 15% do valor do contrato licitado.</w:t>
      </w:r>
      <w:bookmarkEnd w:id="45"/>
    </w:p>
    <w:p w14:paraId="3A1676D5" w14:textId="478F2439" w:rsidR="008B78B9"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t xml:space="preserve">Para as infrações previstas nos itens </w:t>
      </w:r>
      <w:r w:rsidRPr="000852E5">
        <w:rPr>
          <w:rFonts w:ascii="Arial" w:hAnsi="Arial" w:cs="Arial"/>
        </w:rPr>
        <w:fldChar w:fldCharType="begin"/>
      </w:r>
      <w:r w:rsidRPr="000852E5">
        <w:rPr>
          <w:rFonts w:ascii="Arial" w:hAnsi="Arial" w:cs="Arial"/>
        </w:rPr>
        <w:instrText xml:space="preserve"> REF _Ref114668249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14.1.4</w:t>
      </w:r>
      <w:r w:rsidRPr="000852E5">
        <w:rPr>
          <w:rFonts w:ascii="Arial" w:hAnsi="Arial" w:cs="Arial"/>
        </w:rPr>
        <w:fldChar w:fldCharType="end"/>
      </w:r>
      <w:r w:rsidRPr="000852E5">
        <w:rPr>
          <w:rFonts w:ascii="Arial" w:hAnsi="Arial" w:cs="Arial"/>
        </w:rPr>
        <w:t xml:space="preserve">, </w:t>
      </w:r>
      <w:r w:rsidRPr="000852E5">
        <w:rPr>
          <w:rFonts w:ascii="Arial" w:hAnsi="Arial" w:cs="Arial"/>
        </w:rPr>
        <w:fldChar w:fldCharType="begin"/>
      </w:r>
      <w:r w:rsidRPr="000852E5">
        <w:rPr>
          <w:rFonts w:ascii="Arial" w:hAnsi="Arial" w:cs="Arial"/>
        </w:rPr>
        <w:instrText xml:space="preserve"> REF _Ref114668245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14.1.4</w:t>
      </w:r>
      <w:r w:rsidRPr="000852E5">
        <w:rPr>
          <w:rFonts w:ascii="Arial" w:hAnsi="Arial" w:cs="Arial"/>
        </w:rPr>
        <w:fldChar w:fldCharType="end"/>
      </w:r>
      <w:r w:rsidRPr="000852E5">
        <w:rPr>
          <w:rFonts w:ascii="Arial" w:hAnsi="Arial" w:cs="Arial"/>
        </w:rPr>
        <w:t xml:space="preserve">, </w:t>
      </w:r>
      <w:r w:rsidRPr="000852E5">
        <w:rPr>
          <w:rFonts w:ascii="Arial" w:hAnsi="Arial" w:cs="Arial"/>
        </w:rPr>
        <w:fldChar w:fldCharType="begin"/>
      </w:r>
      <w:r w:rsidRPr="000852E5">
        <w:rPr>
          <w:rFonts w:ascii="Arial" w:hAnsi="Arial" w:cs="Arial"/>
        </w:rPr>
        <w:instrText xml:space="preserve"> REF _Ref114668247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14.1.5</w:t>
      </w:r>
      <w:r w:rsidRPr="000852E5">
        <w:rPr>
          <w:rFonts w:ascii="Arial" w:hAnsi="Arial" w:cs="Arial"/>
        </w:rPr>
        <w:fldChar w:fldCharType="end"/>
      </w:r>
      <w:r w:rsidRPr="000852E5">
        <w:rPr>
          <w:rFonts w:ascii="Arial" w:hAnsi="Arial" w:cs="Arial"/>
        </w:rPr>
        <w:t xml:space="preserve">, </w:t>
      </w:r>
      <w:r w:rsidRPr="000852E5">
        <w:rPr>
          <w:rFonts w:ascii="Arial" w:hAnsi="Arial" w:cs="Arial"/>
        </w:rPr>
        <w:fldChar w:fldCharType="begin"/>
      </w:r>
      <w:r w:rsidRPr="000852E5">
        <w:rPr>
          <w:rFonts w:ascii="Arial" w:hAnsi="Arial" w:cs="Arial"/>
        </w:rPr>
        <w:instrText xml:space="preserve"> REF _Ref114668251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14.1.6.3</w:t>
      </w:r>
      <w:r w:rsidRPr="000852E5">
        <w:rPr>
          <w:rFonts w:ascii="Arial" w:hAnsi="Arial" w:cs="Arial"/>
        </w:rPr>
        <w:fldChar w:fldCharType="end"/>
      </w:r>
      <w:r w:rsidRPr="000852E5">
        <w:rPr>
          <w:rFonts w:ascii="Arial" w:hAnsi="Arial" w:cs="Arial"/>
        </w:rPr>
        <w:t xml:space="preserve"> e </w:t>
      </w:r>
      <w:r w:rsidRPr="000852E5">
        <w:rPr>
          <w:rFonts w:ascii="Arial" w:hAnsi="Arial" w:cs="Arial"/>
        </w:rPr>
        <w:fldChar w:fldCharType="begin"/>
      </w:r>
      <w:r w:rsidRPr="000852E5">
        <w:rPr>
          <w:rFonts w:ascii="Arial" w:hAnsi="Arial" w:cs="Arial"/>
        </w:rPr>
        <w:instrText xml:space="preserve"> REF _Ref114668252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14.1.7</w:t>
      </w:r>
      <w:r w:rsidRPr="000852E5">
        <w:rPr>
          <w:rFonts w:ascii="Arial" w:hAnsi="Arial" w:cs="Arial"/>
        </w:rPr>
        <w:fldChar w:fldCharType="end"/>
      </w:r>
      <w:r w:rsidRPr="000852E5">
        <w:rPr>
          <w:rFonts w:ascii="Arial" w:hAnsi="Arial" w:cs="Arial"/>
        </w:rPr>
        <w:t>, a multa será de 15% a 30% do valor do contrato licitado.</w:t>
      </w:r>
    </w:p>
    <w:p w14:paraId="4FA10DBC" w14:textId="77777777"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As sanções de advertência, impedimento de licitar e contratar e declaração de inidoneidade para licitar ou contratar poderão ser aplicadas, cumulativamente ou não, à penalidade de multa.</w:t>
      </w:r>
    </w:p>
    <w:p w14:paraId="45802EA6" w14:textId="77777777"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Na aplicação da sanção de multa será facultada a defesa do interessado no prazo de 15 (quinze) dias úteis, contado da data de sua intimação.</w:t>
      </w:r>
    </w:p>
    <w:p w14:paraId="6D5E1BA2" w14:textId="0F6C9E60"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 xml:space="preserve">A sanção de impedimento de licitar e contratar será aplicada ao responsável em decorrência das infrações administrativas relacionadas nos itens </w:t>
      </w:r>
      <w:r w:rsidRPr="000852E5">
        <w:rPr>
          <w:rFonts w:ascii="Arial" w:hAnsi="Arial" w:cs="Arial"/>
        </w:rPr>
        <w:fldChar w:fldCharType="begin"/>
      </w:r>
      <w:r w:rsidRPr="000852E5">
        <w:rPr>
          <w:rFonts w:ascii="Arial" w:hAnsi="Arial" w:cs="Arial"/>
        </w:rPr>
        <w:instrText xml:space="preserve"> REF _Ref114668085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w:t>
      </w:r>
      <w:r w:rsidRPr="000852E5">
        <w:rPr>
          <w:rFonts w:ascii="Arial" w:hAnsi="Arial" w:cs="Arial"/>
        </w:rPr>
        <w:fldChar w:fldCharType="end"/>
      </w:r>
      <w:r w:rsidRPr="000852E5">
        <w:rPr>
          <w:rFonts w:ascii="Arial" w:hAnsi="Arial" w:cs="Arial"/>
        </w:rPr>
        <w:t xml:space="preserve">, </w:t>
      </w:r>
      <w:r w:rsidRPr="000852E5">
        <w:rPr>
          <w:rFonts w:ascii="Arial" w:hAnsi="Arial" w:cs="Arial"/>
        </w:rPr>
        <w:fldChar w:fldCharType="begin"/>
      </w:r>
      <w:r w:rsidRPr="000852E5">
        <w:rPr>
          <w:rFonts w:ascii="Arial" w:hAnsi="Arial" w:cs="Arial"/>
        </w:rPr>
        <w:instrText xml:space="preserve"> REF _Ref114668108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14.1.1</w:t>
      </w:r>
      <w:r w:rsidRPr="000852E5">
        <w:rPr>
          <w:rFonts w:ascii="Arial" w:hAnsi="Arial" w:cs="Arial"/>
        </w:rPr>
        <w:fldChar w:fldCharType="end"/>
      </w:r>
      <w:r w:rsidRPr="000852E5">
        <w:rPr>
          <w:rFonts w:ascii="Arial" w:hAnsi="Arial" w:cs="Arial"/>
        </w:rPr>
        <w:t xml:space="preserve"> e </w:t>
      </w:r>
      <w:r w:rsidRPr="000852E5">
        <w:rPr>
          <w:rFonts w:ascii="Arial" w:hAnsi="Arial" w:cs="Arial"/>
        </w:rPr>
        <w:fldChar w:fldCharType="begin"/>
      </w:r>
      <w:r w:rsidRPr="000852E5">
        <w:rPr>
          <w:rFonts w:ascii="Arial" w:hAnsi="Arial" w:cs="Arial"/>
        </w:rPr>
        <w:instrText xml:space="preserve"> REF _Ref114668139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14.1.3</w:t>
      </w:r>
      <w:r w:rsidRPr="000852E5">
        <w:rPr>
          <w:rFonts w:ascii="Arial" w:hAnsi="Arial" w:cs="Arial"/>
        </w:rPr>
        <w:fldChar w:fldCharType="end"/>
      </w:r>
      <w:r w:rsidRPr="000852E5">
        <w:rPr>
          <w:rFonts w:ascii="Arial" w:hAnsi="Arial" w:cs="Arial"/>
        </w:rPr>
        <w:t xml:space="preserve">, quando não se justificar a imposição de penalidade mais grave, e impedirá o responsável de licitar e </w:t>
      </w:r>
      <w:r w:rsidRPr="00185A00">
        <w:rPr>
          <w:rFonts w:ascii="Arial" w:hAnsi="Arial" w:cs="Arial"/>
        </w:rPr>
        <w:t xml:space="preserve">contratar no âmbito </w:t>
      </w:r>
      <w:r w:rsidR="00A044AD" w:rsidRPr="00185A00">
        <w:rPr>
          <w:rFonts w:ascii="Arial" w:hAnsi="Arial" w:cs="Arial"/>
        </w:rPr>
        <w:t>d</w:t>
      </w:r>
      <w:r w:rsidR="00A044AD">
        <w:rPr>
          <w:rFonts w:ascii="Arial" w:hAnsi="Arial" w:cs="Arial"/>
        </w:rPr>
        <w:t>o</w:t>
      </w:r>
      <w:r w:rsidR="00770A84">
        <w:rPr>
          <w:rFonts w:ascii="Arial" w:hAnsi="Arial" w:cs="Arial"/>
        </w:rPr>
        <w:t xml:space="preserve"> Consórcio</w:t>
      </w:r>
      <w:r w:rsidRPr="00185A00">
        <w:rPr>
          <w:rFonts w:ascii="Arial" w:hAnsi="Arial" w:cs="Arial"/>
        </w:rPr>
        <w:t xml:space="preserve"> direta e indireta</w:t>
      </w:r>
      <w:r w:rsidRPr="000852E5">
        <w:rPr>
          <w:rFonts w:ascii="Arial" w:hAnsi="Arial" w:cs="Arial"/>
        </w:rPr>
        <w:t xml:space="preserve"> do ente federativo a qual pertencer o órgão ou entidade, pelo prazo máximo de 3 (três) anos.</w:t>
      </w:r>
    </w:p>
    <w:p w14:paraId="6648615A" w14:textId="77159E24"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 xml:space="preserve">Poderá ser aplicada ao responsável a sanção de declaração de inidoneidade para licitar ou contratar, em decorrência da prática das infrações dispostas nos itens </w:t>
      </w:r>
      <w:r w:rsidRPr="000852E5">
        <w:rPr>
          <w:rFonts w:ascii="Arial" w:hAnsi="Arial" w:cs="Arial"/>
        </w:rPr>
        <w:fldChar w:fldCharType="begin"/>
      </w:r>
      <w:r w:rsidRPr="000852E5">
        <w:rPr>
          <w:rFonts w:ascii="Arial" w:hAnsi="Arial" w:cs="Arial"/>
        </w:rPr>
        <w:instrText xml:space="preserve"> REF _Ref114668249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14.1.4</w:t>
      </w:r>
      <w:r w:rsidRPr="000852E5">
        <w:rPr>
          <w:rFonts w:ascii="Arial" w:hAnsi="Arial" w:cs="Arial"/>
        </w:rPr>
        <w:fldChar w:fldCharType="end"/>
      </w:r>
      <w:r w:rsidRPr="000852E5">
        <w:rPr>
          <w:rFonts w:ascii="Arial" w:hAnsi="Arial" w:cs="Arial"/>
        </w:rPr>
        <w:t xml:space="preserve">, </w:t>
      </w:r>
      <w:r w:rsidRPr="000852E5">
        <w:rPr>
          <w:rFonts w:ascii="Arial" w:hAnsi="Arial" w:cs="Arial"/>
        </w:rPr>
        <w:fldChar w:fldCharType="begin"/>
      </w:r>
      <w:r w:rsidRPr="000852E5">
        <w:rPr>
          <w:rFonts w:ascii="Arial" w:hAnsi="Arial" w:cs="Arial"/>
        </w:rPr>
        <w:instrText xml:space="preserve"> REF _Ref114668245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14.1.4</w:t>
      </w:r>
      <w:r w:rsidRPr="000852E5">
        <w:rPr>
          <w:rFonts w:ascii="Arial" w:hAnsi="Arial" w:cs="Arial"/>
        </w:rPr>
        <w:fldChar w:fldCharType="end"/>
      </w:r>
      <w:r w:rsidRPr="000852E5">
        <w:rPr>
          <w:rFonts w:ascii="Arial" w:hAnsi="Arial" w:cs="Arial"/>
        </w:rPr>
        <w:t xml:space="preserve">, </w:t>
      </w:r>
      <w:r w:rsidRPr="000852E5">
        <w:rPr>
          <w:rFonts w:ascii="Arial" w:hAnsi="Arial" w:cs="Arial"/>
        </w:rPr>
        <w:fldChar w:fldCharType="begin"/>
      </w:r>
      <w:r w:rsidRPr="000852E5">
        <w:rPr>
          <w:rFonts w:ascii="Arial" w:hAnsi="Arial" w:cs="Arial"/>
        </w:rPr>
        <w:instrText xml:space="preserve"> REF _Ref114668247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14.1.5</w:t>
      </w:r>
      <w:r w:rsidRPr="000852E5">
        <w:rPr>
          <w:rFonts w:ascii="Arial" w:hAnsi="Arial" w:cs="Arial"/>
        </w:rPr>
        <w:fldChar w:fldCharType="end"/>
      </w:r>
      <w:r w:rsidRPr="000852E5">
        <w:rPr>
          <w:rFonts w:ascii="Arial" w:hAnsi="Arial" w:cs="Arial"/>
        </w:rPr>
        <w:t xml:space="preserve">, </w:t>
      </w:r>
      <w:r w:rsidRPr="000852E5">
        <w:rPr>
          <w:rFonts w:ascii="Arial" w:hAnsi="Arial" w:cs="Arial"/>
        </w:rPr>
        <w:fldChar w:fldCharType="begin"/>
      </w:r>
      <w:r w:rsidRPr="000852E5">
        <w:rPr>
          <w:rFonts w:ascii="Arial" w:hAnsi="Arial" w:cs="Arial"/>
        </w:rPr>
        <w:instrText xml:space="preserve"> REF _Ref114668251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14.1.6.3</w:t>
      </w:r>
      <w:r w:rsidRPr="000852E5">
        <w:rPr>
          <w:rFonts w:ascii="Arial" w:hAnsi="Arial" w:cs="Arial"/>
        </w:rPr>
        <w:fldChar w:fldCharType="end"/>
      </w:r>
      <w:r w:rsidRPr="000852E5">
        <w:rPr>
          <w:rFonts w:ascii="Arial" w:hAnsi="Arial" w:cs="Arial"/>
        </w:rPr>
        <w:t xml:space="preserve"> e </w:t>
      </w:r>
      <w:r w:rsidRPr="000852E5">
        <w:rPr>
          <w:rFonts w:ascii="Arial" w:hAnsi="Arial" w:cs="Arial"/>
        </w:rPr>
        <w:fldChar w:fldCharType="begin"/>
      </w:r>
      <w:r w:rsidRPr="000852E5">
        <w:rPr>
          <w:rFonts w:ascii="Arial" w:hAnsi="Arial" w:cs="Arial"/>
        </w:rPr>
        <w:instrText xml:space="preserve"> REF _Ref114668252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14.1.7</w:t>
      </w:r>
      <w:r w:rsidRPr="000852E5">
        <w:rPr>
          <w:rFonts w:ascii="Arial" w:hAnsi="Arial" w:cs="Arial"/>
        </w:rPr>
        <w:fldChar w:fldCharType="end"/>
      </w:r>
      <w:r w:rsidRPr="000852E5">
        <w:rPr>
          <w:rFonts w:ascii="Arial" w:hAnsi="Arial" w:cs="Arial"/>
        </w:rPr>
        <w:t xml:space="preserve">, bem como pelas infrações administrativas previstas nos itens </w:t>
      </w:r>
      <w:r w:rsidRPr="000852E5">
        <w:rPr>
          <w:rFonts w:ascii="Arial" w:hAnsi="Arial" w:cs="Arial"/>
        </w:rPr>
        <w:fldChar w:fldCharType="begin"/>
      </w:r>
      <w:r w:rsidRPr="000852E5">
        <w:rPr>
          <w:rFonts w:ascii="Arial" w:hAnsi="Arial" w:cs="Arial"/>
        </w:rPr>
        <w:instrText xml:space="preserve"> REF _Ref114668085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w:t>
      </w:r>
      <w:r w:rsidRPr="000852E5">
        <w:rPr>
          <w:rFonts w:ascii="Arial" w:hAnsi="Arial" w:cs="Arial"/>
        </w:rPr>
        <w:fldChar w:fldCharType="end"/>
      </w:r>
      <w:r w:rsidRPr="000852E5">
        <w:rPr>
          <w:rFonts w:ascii="Arial" w:hAnsi="Arial" w:cs="Arial"/>
        </w:rPr>
        <w:t xml:space="preserve">, </w:t>
      </w:r>
      <w:r w:rsidRPr="000852E5">
        <w:rPr>
          <w:rFonts w:ascii="Arial" w:hAnsi="Arial" w:cs="Arial"/>
        </w:rPr>
        <w:fldChar w:fldCharType="begin"/>
      </w:r>
      <w:r w:rsidRPr="000852E5">
        <w:rPr>
          <w:rFonts w:ascii="Arial" w:hAnsi="Arial" w:cs="Arial"/>
        </w:rPr>
        <w:instrText xml:space="preserve"> REF _Ref114668108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14.1.1</w:t>
      </w:r>
      <w:r w:rsidRPr="000852E5">
        <w:rPr>
          <w:rFonts w:ascii="Arial" w:hAnsi="Arial" w:cs="Arial"/>
        </w:rPr>
        <w:fldChar w:fldCharType="end"/>
      </w:r>
      <w:r w:rsidRPr="000852E5">
        <w:rPr>
          <w:rFonts w:ascii="Arial" w:hAnsi="Arial" w:cs="Arial"/>
        </w:rPr>
        <w:t xml:space="preserve"> e </w:t>
      </w:r>
      <w:r w:rsidRPr="000852E5">
        <w:rPr>
          <w:rFonts w:ascii="Arial" w:hAnsi="Arial" w:cs="Arial"/>
        </w:rPr>
        <w:fldChar w:fldCharType="begin"/>
      </w:r>
      <w:r w:rsidRPr="000852E5">
        <w:rPr>
          <w:rFonts w:ascii="Arial" w:hAnsi="Arial" w:cs="Arial"/>
        </w:rPr>
        <w:instrText xml:space="preserve"> REF _Ref114668139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14.1.3</w:t>
      </w:r>
      <w:r w:rsidRPr="000852E5">
        <w:rPr>
          <w:rFonts w:ascii="Arial" w:hAnsi="Arial" w:cs="Arial"/>
        </w:rPr>
        <w:fldChar w:fldCharType="end"/>
      </w:r>
      <w:r w:rsidRPr="000852E5">
        <w:rPr>
          <w:rFonts w:ascii="Arial" w:hAnsi="Arial" w:cs="Arial"/>
        </w:rPr>
        <w:t xml:space="preserve"> que justifiquem a imposição de penalidade mais grave que a sanção de impedimento de licitar e contratar, cuja duração observará o prazo previsto no </w:t>
      </w:r>
      <w:hyperlink r:id="rId45" w:anchor="art156§5" w:history="1">
        <w:r w:rsidRPr="000852E5">
          <w:rPr>
            <w:rStyle w:val="Hyperlink"/>
            <w:rFonts w:ascii="Arial" w:hAnsi="Arial" w:cs="Arial"/>
            <w:color w:val="auto"/>
          </w:rPr>
          <w:t>art. 156, §5º, da Lei n.º 14.133/2021</w:t>
        </w:r>
      </w:hyperlink>
      <w:r w:rsidRPr="000852E5">
        <w:rPr>
          <w:rFonts w:ascii="Arial" w:hAnsi="Arial" w:cs="Arial"/>
        </w:rPr>
        <w:t>.</w:t>
      </w:r>
    </w:p>
    <w:p w14:paraId="719B9F4C" w14:textId="01FC0B26"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 xml:space="preserve">A recusa injustificada do adjudicatário em assinar o contrato ou a ata de registro de preço, ou em aceitar ou retirar o instrumento equivalente no prazo estabelecido pela Administração, descrita no item </w:t>
      </w:r>
      <w:r w:rsidRPr="000852E5">
        <w:rPr>
          <w:rFonts w:ascii="Arial" w:hAnsi="Arial" w:cs="Arial"/>
        </w:rPr>
        <w:fldChar w:fldCharType="begin"/>
      </w:r>
      <w:r w:rsidRPr="000852E5">
        <w:rPr>
          <w:rFonts w:ascii="Arial" w:hAnsi="Arial" w:cs="Arial"/>
        </w:rPr>
        <w:instrText xml:space="preserve"> REF _Ref114668139 \r \h  \* MERGEFORMAT </w:instrText>
      </w:r>
      <w:r w:rsidRPr="000852E5">
        <w:rPr>
          <w:rFonts w:ascii="Arial" w:hAnsi="Arial" w:cs="Arial"/>
        </w:rPr>
      </w:r>
      <w:r w:rsidRPr="000852E5">
        <w:rPr>
          <w:rFonts w:ascii="Arial" w:hAnsi="Arial" w:cs="Arial"/>
        </w:rPr>
        <w:fldChar w:fldCharType="separate"/>
      </w:r>
      <w:r w:rsidR="0030620C">
        <w:rPr>
          <w:rFonts w:ascii="Arial" w:hAnsi="Arial" w:cs="Arial"/>
        </w:rPr>
        <w:t>14.1.3</w:t>
      </w:r>
      <w:r w:rsidRPr="000852E5">
        <w:rPr>
          <w:rFonts w:ascii="Arial" w:hAnsi="Arial" w:cs="Arial"/>
        </w:rPr>
        <w:fldChar w:fldCharType="end"/>
      </w:r>
      <w:r w:rsidRPr="000852E5">
        <w:rPr>
          <w:rFonts w:ascii="Arial" w:hAnsi="Arial" w:cs="Arial"/>
        </w:rPr>
        <w:t xml:space="preserve">, caracterizará o descumprimento total da obrigação assumida e o sujeitará às penalidades e à imediata perda da garantia de proposta em favor do órgão ou entidade promotora da licitação, nos termos do </w:t>
      </w:r>
      <w:hyperlink r:id="rId46" w:history="1">
        <w:r w:rsidRPr="000852E5">
          <w:rPr>
            <w:rStyle w:val="Hyperlink"/>
            <w:rFonts w:ascii="Arial" w:hAnsi="Arial" w:cs="Arial"/>
            <w:color w:val="auto"/>
          </w:rPr>
          <w:t>art. 45, §4º da IN SEGES/ME n.º 73, de 2022</w:t>
        </w:r>
      </w:hyperlink>
      <w:r w:rsidRPr="000852E5">
        <w:rPr>
          <w:rFonts w:ascii="Arial" w:hAnsi="Arial" w:cs="Arial"/>
        </w:rPr>
        <w:t xml:space="preserve">. </w:t>
      </w:r>
    </w:p>
    <w:p w14:paraId="350D0D56" w14:textId="77777777"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10AB515" w14:textId="36A6B49F"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Caberá recurso no prazo de 15 (quinze) dias úteis da aplicação das sanções de advertência, multa e impedimento de licitar e contratar, contado da data da intimação, o qual será dirigido</w:t>
      </w:r>
      <w:r w:rsidR="002A5CE3">
        <w:rPr>
          <w:rFonts w:ascii="Arial" w:hAnsi="Arial" w:cs="Arial"/>
        </w:rPr>
        <w:t xml:space="preserve"> ao Presidente</w:t>
      </w:r>
      <w:r w:rsidRPr="000852E5">
        <w:rPr>
          <w:rFonts w:ascii="Arial" w:hAnsi="Arial" w:cs="Arial"/>
        </w:rPr>
        <w:t xml:space="preserve"> que tiver proferido a decisão recorrida, que, se não a reconsiderar no prazo de 5 (cinco) dias úteis, encaminhará o recurso com sua motivação </w:t>
      </w:r>
      <w:r w:rsidR="002A5CE3">
        <w:rPr>
          <w:rFonts w:ascii="Arial" w:hAnsi="Arial" w:cs="Arial"/>
        </w:rPr>
        <w:t>ao presidente</w:t>
      </w:r>
      <w:r w:rsidRPr="000852E5">
        <w:rPr>
          <w:rFonts w:ascii="Arial" w:hAnsi="Arial" w:cs="Arial"/>
        </w:rPr>
        <w:t>, que deverá proferir sua decisão no prazo máximo de 20 (vinte) dias úteis, contado do recebimento dos autos.</w:t>
      </w:r>
    </w:p>
    <w:p w14:paraId="7E61975F" w14:textId="77777777"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lastRenderedPageBreak/>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A71DD83" w14:textId="648579ED"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O recurso e o pedido de reconsideração terão efeito suspensivo do ato ou da decisão recorrida até que sobrevenha decisão final d</w:t>
      </w:r>
      <w:r w:rsidR="002A5CE3">
        <w:rPr>
          <w:rFonts w:ascii="Arial" w:hAnsi="Arial" w:cs="Arial"/>
        </w:rPr>
        <w:t>o Presidente</w:t>
      </w:r>
      <w:r w:rsidRPr="000852E5">
        <w:rPr>
          <w:rFonts w:ascii="Arial" w:hAnsi="Arial" w:cs="Arial"/>
        </w:rPr>
        <w:t>.</w:t>
      </w:r>
    </w:p>
    <w:p w14:paraId="2E25397F" w14:textId="2F033E18" w:rsidR="008B78B9"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A aplicação das sanções previstas neste edital não exclui, em hipótese alguma, a obrigação de reparação integral dos danos causados</w:t>
      </w:r>
    </w:p>
    <w:p w14:paraId="0AC4FA4F" w14:textId="77777777" w:rsidR="00D11F92" w:rsidRPr="000852E5" w:rsidRDefault="00D11F92"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sz w:val="24"/>
          <w:szCs w:val="24"/>
        </w:rPr>
      </w:pPr>
      <w:r w:rsidRPr="000852E5">
        <w:rPr>
          <w:rFonts w:ascii="Arial" w:hAnsi="Arial" w:cs="Arial"/>
          <w:b/>
          <w:sz w:val="24"/>
          <w:szCs w:val="24"/>
        </w:rPr>
        <w:t>DA REABERTURA DA SESSÃO PÚBLICA</w:t>
      </w:r>
    </w:p>
    <w:p w14:paraId="41C359ED" w14:textId="77777777" w:rsidR="00D11F92" w:rsidRPr="000852E5" w:rsidRDefault="00D11F92" w:rsidP="00CF3508">
      <w:pPr>
        <w:numPr>
          <w:ilvl w:val="1"/>
          <w:numId w:val="2"/>
        </w:numPr>
        <w:spacing w:after="0" w:line="240" w:lineRule="auto"/>
        <w:ind w:left="709" w:hanging="709"/>
        <w:jc w:val="both"/>
        <w:rPr>
          <w:rFonts w:ascii="Arial" w:hAnsi="Arial" w:cs="Arial"/>
        </w:rPr>
      </w:pPr>
      <w:r w:rsidRPr="000852E5">
        <w:rPr>
          <w:rFonts w:ascii="Arial" w:eastAsiaTheme="minorEastAsia" w:hAnsi="Arial" w:cs="Arial"/>
        </w:rPr>
        <w:t>A sessão pública poderá ser reaberta:</w:t>
      </w:r>
    </w:p>
    <w:p w14:paraId="7E5DBFE5" w14:textId="77777777" w:rsidR="00D11F92" w:rsidRPr="000852E5" w:rsidRDefault="00D11F92" w:rsidP="00CF3508">
      <w:pPr>
        <w:widowControl w:val="0"/>
        <w:numPr>
          <w:ilvl w:val="2"/>
          <w:numId w:val="2"/>
        </w:numPr>
        <w:spacing w:after="0" w:line="240" w:lineRule="auto"/>
        <w:ind w:left="1560" w:hanging="851"/>
        <w:jc w:val="both"/>
        <w:rPr>
          <w:rFonts w:ascii="Arial" w:hAnsi="Arial" w:cs="Arial"/>
        </w:rPr>
      </w:pPr>
      <w:r w:rsidRPr="000852E5">
        <w:rPr>
          <w:rFonts w:ascii="Arial" w:eastAsiaTheme="minorEastAsia" w:hAnsi="Arial" w:cs="Arial"/>
        </w:rPr>
        <w:t>Nas hipóteses de provimento de recurso que leve à anulação de atos anteriores à realização da sessão pública precedente ou em que seja anulada a própria sessão pública, situação em que serão repetidos os atos anulados e os que dele dependam</w:t>
      </w:r>
      <w:r w:rsidRPr="000852E5">
        <w:rPr>
          <w:rFonts w:ascii="Arial" w:hAnsi="Arial" w:cs="Arial"/>
        </w:rPr>
        <w:t>.</w:t>
      </w:r>
    </w:p>
    <w:p w14:paraId="6D97BC7C" w14:textId="77777777" w:rsidR="00D11F92" w:rsidRPr="000852E5" w:rsidRDefault="00D11F92" w:rsidP="00CF3508">
      <w:pPr>
        <w:widowControl w:val="0"/>
        <w:numPr>
          <w:ilvl w:val="2"/>
          <w:numId w:val="2"/>
        </w:numPr>
        <w:spacing w:after="0" w:line="240" w:lineRule="auto"/>
        <w:ind w:left="1560" w:hanging="851"/>
        <w:jc w:val="both"/>
        <w:rPr>
          <w:rFonts w:ascii="Arial" w:hAnsi="Arial" w:cs="Arial"/>
        </w:rPr>
      </w:pPr>
      <w:r w:rsidRPr="000852E5">
        <w:rPr>
          <w:rFonts w:ascii="Arial" w:eastAsiaTheme="minorEastAsia" w:hAnsi="Arial" w:cs="Arial"/>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7126CA78" w14:textId="77777777" w:rsidR="00D11F92" w:rsidRPr="000852E5" w:rsidRDefault="00D11F92" w:rsidP="00CF3508">
      <w:pPr>
        <w:numPr>
          <w:ilvl w:val="1"/>
          <w:numId w:val="2"/>
        </w:numPr>
        <w:spacing w:after="0" w:line="240" w:lineRule="auto"/>
        <w:ind w:left="709" w:hanging="709"/>
        <w:jc w:val="both"/>
        <w:rPr>
          <w:rFonts w:ascii="Arial" w:hAnsi="Arial" w:cs="Arial"/>
        </w:rPr>
      </w:pPr>
      <w:r w:rsidRPr="000852E5">
        <w:rPr>
          <w:rFonts w:ascii="Arial" w:eastAsiaTheme="minorEastAsia" w:hAnsi="Arial" w:cs="Arial"/>
        </w:rPr>
        <w:t>Todos os licitantes remanescentes deverão ser convocados para acompanhar a sessão reaberta.</w:t>
      </w:r>
    </w:p>
    <w:p w14:paraId="78324D4F" w14:textId="34369167" w:rsidR="00D11F92" w:rsidRPr="000852E5" w:rsidRDefault="00D11F92" w:rsidP="00CF3508">
      <w:pPr>
        <w:widowControl w:val="0"/>
        <w:numPr>
          <w:ilvl w:val="2"/>
          <w:numId w:val="2"/>
        </w:numPr>
        <w:spacing w:after="0" w:line="240" w:lineRule="auto"/>
        <w:ind w:left="1560" w:hanging="851"/>
        <w:jc w:val="both"/>
        <w:rPr>
          <w:rFonts w:ascii="Arial" w:hAnsi="Arial" w:cs="Arial"/>
        </w:rPr>
      </w:pPr>
      <w:r w:rsidRPr="000852E5">
        <w:rPr>
          <w:rFonts w:ascii="Arial" w:eastAsiaTheme="minorEastAsia" w:hAnsi="Arial" w:cs="Arial"/>
        </w:rPr>
        <w:t>A convocação se dará por meio do sistema eletrônico (“chat”) ou e-mail, de acordo com a fase do procedimento licitatório.</w:t>
      </w:r>
    </w:p>
    <w:p w14:paraId="2C74F163" w14:textId="1D5D3C0F" w:rsidR="00352929" w:rsidRPr="000852E5" w:rsidRDefault="00352929" w:rsidP="00FC63A4">
      <w:pPr>
        <w:widowControl w:val="0"/>
        <w:spacing w:after="0" w:line="240" w:lineRule="auto"/>
        <w:ind w:left="1560"/>
        <w:jc w:val="both"/>
        <w:rPr>
          <w:rFonts w:ascii="Arial" w:eastAsiaTheme="minorEastAsia" w:hAnsi="Arial" w:cs="Arial"/>
        </w:rPr>
      </w:pPr>
    </w:p>
    <w:p w14:paraId="1753AE0C" w14:textId="77777777" w:rsidR="00D11F92" w:rsidRPr="000852E5" w:rsidRDefault="00D11F92"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sz w:val="24"/>
          <w:szCs w:val="24"/>
        </w:rPr>
      </w:pPr>
      <w:r w:rsidRPr="000852E5">
        <w:rPr>
          <w:rFonts w:ascii="Arial" w:hAnsi="Arial" w:cs="Arial"/>
          <w:b/>
          <w:sz w:val="24"/>
          <w:szCs w:val="24"/>
        </w:rPr>
        <w:t>DA ADJUDICAÇÃO E HOMOLOGAÇÃO</w:t>
      </w:r>
    </w:p>
    <w:p w14:paraId="0048CDBE" w14:textId="4D8B60BA" w:rsidR="00D11F92" w:rsidRPr="000852E5" w:rsidRDefault="00D11F92" w:rsidP="00CF3508">
      <w:pPr>
        <w:widowControl w:val="0"/>
        <w:numPr>
          <w:ilvl w:val="1"/>
          <w:numId w:val="2"/>
        </w:numPr>
        <w:spacing w:after="0" w:line="240" w:lineRule="auto"/>
        <w:ind w:left="709" w:hanging="709"/>
        <w:jc w:val="both"/>
        <w:rPr>
          <w:rFonts w:ascii="Arial" w:hAnsi="Arial" w:cs="Arial"/>
        </w:rPr>
      </w:pPr>
      <w:r w:rsidRPr="000852E5">
        <w:rPr>
          <w:rFonts w:ascii="Arial" w:hAnsi="Arial" w:cs="Arial"/>
        </w:rPr>
        <w:t>Constatado o atendimento das exigências previstas no Edital, a licitante será declarada vencedora, sendo-lhe adjudicado</w:t>
      </w:r>
      <w:r w:rsidR="009F23EB" w:rsidRPr="000852E5">
        <w:rPr>
          <w:rFonts w:ascii="Arial" w:hAnsi="Arial" w:cs="Arial"/>
        </w:rPr>
        <w:t xml:space="preserve"> e homologado</w:t>
      </w:r>
      <w:r w:rsidRPr="000852E5">
        <w:rPr>
          <w:rFonts w:ascii="Arial" w:hAnsi="Arial" w:cs="Arial"/>
        </w:rPr>
        <w:t xml:space="preserve"> o objeto da licitação pel</w:t>
      </w:r>
      <w:r w:rsidR="002A5CE3">
        <w:rPr>
          <w:rFonts w:ascii="Arial" w:hAnsi="Arial" w:cs="Arial"/>
        </w:rPr>
        <w:t>o</w:t>
      </w:r>
      <w:r w:rsidRPr="000852E5">
        <w:rPr>
          <w:rFonts w:ascii="Arial" w:hAnsi="Arial" w:cs="Arial"/>
        </w:rPr>
        <w:t xml:space="preserve"> própri</w:t>
      </w:r>
      <w:r w:rsidR="002A5CE3">
        <w:rPr>
          <w:rFonts w:ascii="Arial" w:hAnsi="Arial" w:cs="Arial"/>
        </w:rPr>
        <w:t>o</w:t>
      </w:r>
      <w:r w:rsidRPr="000852E5">
        <w:rPr>
          <w:rFonts w:ascii="Arial" w:hAnsi="Arial" w:cs="Arial"/>
        </w:rPr>
        <w:t xml:space="preserve"> </w:t>
      </w:r>
      <w:r w:rsidR="002A5CE3">
        <w:rPr>
          <w:rFonts w:ascii="Arial" w:hAnsi="Arial" w:cs="Arial"/>
          <w:b/>
          <w:bCs/>
        </w:rPr>
        <w:t>PRESIDENTE</w:t>
      </w:r>
      <w:r w:rsidRPr="000852E5">
        <w:rPr>
          <w:rFonts w:ascii="Arial" w:hAnsi="Arial" w:cs="Arial"/>
        </w:rPr>
        <w:t>.</w:t>
      </w:r>
    </w:p>
    <w:p w14:paraId="04099B2A" w14:textId="77777777" w:rsidR="00D11F92" w:rsidRPr="000852E5" w:rsidRDefault="00D11F92" w:rsidP="00CF3508">
      <w:pPr>
        <w:widowControl w:val="0"/>
        <w:numPr>
          <w:ilvl w:val="2"/>
          <w:numId w:val="2"/>
        </w:numPr>
        <w:spacing w:after="0" w:line="240" w:lineRule="auto"/>
        <w:ind w:left="1560" w:hanging="851"/>
        <w:jc w:val="both"/>
        <w:rPr>
          <w:rFonts w:ascii="Arial" w:hAnsi="Arial" w:cs="Arial"/>
        </w:rPr>
      </w:pPr>
      <w:r w:rsidRPr="000852E5">
        <w:rPr>
          <w:rFonts w:ascii="Arial" w:hAnsi="Arial" w:cs="Arial"/>
        </w:rPr>
        <w:t>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7F924304" w14:textId="7FBE606A" w:rsidR="00D11F92" w:rsidRPr="000852E5" w:rsidRDefault="00D11F92" w:rsidP="00CF3508">
      <w:pPr>
        <w:widowControl w:val="0"/>
        <w:numPr>
          <w:ilvl w:val="1"/>
          <w:numId w:val="2"/>
        </w:numPr>
        <w:tabs>
          <w:tab w:val="left" w:pos="709"/>
        </w:tabs>
        <w:spacing w:after="0" w:line="240" w:lineRule="auto"/>
        <w:ind w:left="709" w:hanging="708"/>
        <w:jc w:val="both"/>
        <w:rPr>
          <w:rFonts w:ascii="Arial" w:hAnsi="Arial" w:cs="Arial"/>
        </w:rPr>
      </w:pPr>
      <w:r w:rsidRPr="000852E5">
        <w:rPr>
          <w:rFonts w:ascii="Arial" w:hAnsi="Arial" w:cs="Arial"/>
        </w:rPr>
        <w:t xml:space="preserve">A </w:t>
      </w:r>
      <w:r w:rsidR="009F23EB" w:rsidRPr="000852E5">
        <w:rPr>
          <w:rFonts w:ascii="Arial" w:hAnsi="Arial" w:cs="Arial"/>
        </w:rPr>
        <w:t xml:space="preserve">Adjudicação e a </w:t>
      </w:r>
      <w:r w:rsidRPr="000852E5">
        <w:rPr>
          <w:rFonts w:ascii="Arial" w:hAnsi="Arial" w:cs="Arial"/>
        </w:rPr>
        <w:t xml:space="preserve">homologação do resultado da licitação </w:t>
      </w:r>
      <w:proofErr w:type="gramStart"/>
      <w:r w:rsidRPr="000852E5">
        <w:rPr>
          <w:rFonts w:ascii="Arial" w:hAnsi="Arial" w:cs="Arial"/>
        </w:rPr>
        <w:t>é</w:t>
      </w:r>
      <w:proofErr w:type="gramEnd"/>
      <w:r w:rsidRPr="000852E5">
        <w:rPr>
          <w:rFonts w:ascii="Arial" w:hAnsi="Arial" w:cs="Arial"/>
        </w:rPr>
        <w:t xml:space="preserve"> de responsabilidade d</w:t>
      </w:r>
      <w:r w:rsidR="002A5CE3">
        <w:rPr>
          <w:rFonts w:ascii="Arial" w:hAnsi="Arial" w:cs="Arial"/>
        </w:rPr>
        <w:t>o</w:t>
      </w:r>
      <w:r w:rsidRPr="000852E5">
        <w:rPr>
          <w:rFonts w:ascii="Arial" w:hAnsi="Arial" w:cs="Arial"/>
        </w:rPr>
        <w:t xml:space="preserve"> </w:t>
      </w:r>
      <w:r w:rsidR="002A5CE3">
        <w:rPr>
          <w:rFonts w:ascii="Arial" w:hAnsi="Arial" w:cs="Arial"/>
        </w:rPr>
        <w:t>presidente</w:t>
      </w:r>
      <w:r w:rsidRPr="000852E5">
        <w:rPr>
          <w:rFonts w:ascii="Arial" w:hAnsi="Arial" w:cs="Arial"/>
        </w:rPr>
        <w:t xml:space="preserve"> e só poderá ser realizada depois da </w:t>
      </w:r>
      <w:r w:rsidR="009F23EB" w:rsidRPr="000852E5">
        <w:rPr>
          <w:rFonts w:ascii="Arial" w:hAnsi="Arial" w:cs="Arial"/>
        </w:rPr>
        <w:t>finalização da sessão pública.</w:t>
      </w:r>
    </w:p>
    <w:p w14:paraId="2921F7D6" w14:textId="7CFC354D" w:rsidR="00D11F92" w:rsidRPr="000852E5" w:rsidRDefault="00D11F92" w:rsidP="00CF3508">
      <w:pPr>
        <w:widowControl w:val="0"/>
        <w:numPr>
          <w:ilvl w:val="2"/>
          <w:numId w:val="2"/>
        </w:numPr>
        <w:tabs>
          <w:tab w:val="left" w:pos="1560"/>
        </w:tabs>
        <w:spacing w:after="0" w:line="240" w:lineRule="auto"/>
        <w:ind w:left="1560" w:hanging="851"/>
        <w:jc w:val="both"/>
        <w:rPr>
          <w:rFonts w:ascii="Arial" w:hAnsi="Arial" w:cs="Arial"/>
        </w:rPr>
      </w:pPr>
      <w:r w:rsidRPr="000852E5">
        <w:rPr>
          <w:rFonts w:ascii="Arial" w:hAnsi="Arial" w:cs="Arial"/>
        </w:rPr>
        <w:t>A homologação do resultado desta licitação não obriga est</w:t>
      </w:r>
      <w:r w:rsidR="00A044AD">
        <w:rPr>
          <w:rFonts w:ascii="Arial" w:hAnsi="Arial" w:cs="Arial"/>
        </w:rPr>
        <w:t>e</w:t>
      </w:r>
      <w:r w:rsidR="00770A84">
        <w:rPr>
          <w:rFonts w:ascii="Arial" w:hAnsi="Arial" w:cs="Arial"/>
        </w:rPr>
        <w:t xml:space="preserve"> Consórcio</w:t>
      </w:r>
      <w:r w:rsidR="00A044AD">
        <w:rPr>
          <w:rFonts w:ascii="Arial" w:hAnsi="Arial" w:cs="Arial"/>
        </w:rPr>
        <w:t xml:space="preserve"> </w:t>
      </w:r>
      <w:r w:rsidRPr="000852E5">
        <w:rPr>
          <w:rFonts w:ascii="Arial" w:hAnsi="Arial" w:cs="Arial"/>
        </w:rPr>
        <w:t>à aquisição do objeto licitado.</w:t>
      </w:r>
    </w:p>
    <w:p w14:paraId="172D9859" w14:textId="106CDDD0" w:rsidR="00D11F92" w:rsidRPr="000852E5" w:rsidRDefault="00D11F92" w:rsidP="00CF3508">
      <w:pPr>
        <w:pStyle w:val="PargrafodaLista"/>
        <w:numPr>
          <w:ilvl w:val="1"/>
          <w:numId w:val="2"/>
        </w:numPr>
        <w:spacing w:after="0" w:line="240" w:lineRule="auto"/>
        <w:ind w:left="709"/>
        <w:contextualSpacing w:val="0"/>
        <w:jc w:val="both"/>
        <w:rPr>
          <w:rFonts w:ascii="Arial" w:hAnsi="Arial" w:cs="Arial"/>
        </w:rPr>
      </w:pPr>
      <w:r w:rsidRPr="000852E5">
        <w:rPr>
          <w:rFonts w:ascii="Arial" w:hAnsi="Arial" w:cs="Arial"/>
        </w:rPr>
        <w:t>O resultado desta licitação será publicado no site da BLL</w:t>
      </w:r>
      <w:r w:rsidR="00185A00">
        <w:rPr>
          <w:rFonts w:ascii="Arial" w:hAnsi="Arial" w:cs="Arial"/>
        </w:rPr>
        <w:t xml:space="preserve"> E PNCP</w:t>
      </w:r>
      <w:r w:rsidR="009F23EB" w:rsidRPr="000852E5">
        <w:rPr>
          <w:rFonts w:ascii="Arial" w:hAnsi="Arial" w:cs="Arial"/>
        </w:rPr>
        <w:t>.</w:t>
      </w:r>
    </w:p>
    <w:p w14:paraId="1690C1A4" w14:textId="72A00205" w:rsidR="00D11F92" w:rsidRDefault="00D11F92" w:rsidP="00CF3508">
      <w:pPr>
        <w:widowControl w:val="0"/>
        <w:numPr>
          <w:ilvl w:val="1"/>
          <w:numId w:val="2"/>
        </w:numPr>
        <w:tabs>
          <w:tab w:val="left" w:pos="1560"/>
        </w:tabs>
        <w:spacing w:after="0" w:line="240" w:lineRule="auto"/>
        <w:ind w:left="709"/>
        <w:jc w:val="both"/>
        <w:rPr>
          <w:rFonts w:ascii="Arial" w:hAnsi="Arial" w:cs="Arial"/>
        </w:rPr>
      </w:pPr>
      <w:r w:rsidRPr="000852E5">
        <w:rPr>
          <w:rFonts w:ascii="Arial" w:hAnsi="Arial" w:cs="Arial"/>
        </w:rPr>
        <w:t>A partir do ato de homologação será fixado o início do prazo de convocação da proponente adjudicatária para assinar o Contrato, respeitada a validade de sua proposta, bem como a retirada n</w:t>
      </w:r>
      <w:r w:rsidR="00185A00">
        <w:rPr>
          <w:rFonts w:ascii="Arial" w:hAnsi="Arial" w:cs="Arial"/>
        </w:rPr>
        <w:t>o COMAFEN</w:t>
      </w:r>
    </w:p>
    <w:p w14:paraId="1A6B30D3" w14:textId="77777777" w:rsidR="00896F04" w:rsidRPr="00BA6BC6" w:rsidRDefault="00896F04" w:rsidP="00896F04">
      <w:pPr>
        <w:widowControl w:val="0"/>
        <w:tabs>
          <w:tab w:val="left" w:pos="1560"/>
        </w:tabs>
        <w:spacing w:after="0" w:line="240" w:lineRule="auto"/>
        <w:ind w:left="709"/>
        <w:jc w:val="both"/>
        <w:rPr>
          <w:rFonts w:ascii="Arial" w:hAnsi="Arial" w:cs="Arial"/>
        </w:rPr>
      </w:pPr>
    </w:p>
    <w:p w14:paraId="4A615DFC" w14:textId="77777777" w:rsidR="00D11F92" w:rsidRPr="000852E5" w:rsidRDefault="00D11F92" w:rsidP="00CF3508">
      <w:pPr>
        <w:widowControl w:val="0"/>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b/>
          <w:sz w:val="24"/>
          <w:szCs w:val="24"/>
        </w:rPr>
      </w:pPr>
      <w:r w:rsidRPr="000852E5">
        <w:rPr>
          <w:rFonts w:ascii="Arial" w:hAnsi="Arial" w:cs="Arial"/>
          <w:b/>
          <w:sz w:val="24"/>
          <w:szCs w:val="24"/>
        </w:rPr>
        <w:t xml:space="preserve"> DO PAGAMENTO</w:t>
      </w:r>
    </w:p>
    <w:p w14:paraId="3D60E3B3" w14:textId="38DC2566" w:rsidR="009D699E" w:rsidRDefault="009D699E" w:rsidP="009D699E">
      <w:pPr>
        <w:widowControl w:val="0"/>
        <w:numPr>
          <w:ilvl w:val="1"/>
          <w:numId w:val="2"/>
        </w:numPr>
        <w:spacing w:after="0" w:line="240" w:lineRule="auto"/>
        <w:jc w:val="both"/>
        <w:rPr>
          <w:rFonts w:ascii="Arial" w:hAnsi="Arial" w:cs="Arial"/>
          <w:bCs/>
          <w:sz w:val="21"/>
          <w:szCs w:val="21"/>
        </w:rPr>
      </w:pPr>
      <w:r w:rsidRPr="009D699E">
        <w:rPr>
          <w:rFonts w:ascii="Arial" w:hAnsi="Arial" w:cs="Arial"/>
          <w:bCs/>
          <w:sz w:val="21"/>
          <w:szCs w:val="21"/>
        </w:rPr>
        <w:t>O pagamento a contratada s</w:t>
      </w:r>
      <w:r w:rsidR="004E701F">
        <w:rPr>
          <w:rFonts w:ascii="Arial" w:hAnsi="Arial" w:cs="Arial"/>
          <w:bCs/>
          <w:sz w:val="21"/>
          <w:szCs w:val="21"/>
        </w:rPr>
        <w:t>erá efetuado</w:t>
      </w:r>
      <w:r w:rsidRPr="009D699E">
        <w:rPr>
          <w:rFonts w:ascii="Arial" w:hAnsi="Arial" w:cs="Arial"/>
          <w:bCs/>
          <w:sz w:val="21"/>
          <w:szCs w:val="21"/>
        </w:rPr>
        <w:t xml:space="preserve">, </w:t>
      </w:r>
      <w:r w:rsidR="004E701F">
        <w:rPr>
          <w:rFonts w:ascii="Arial" w:hAnsi="Arial" w:cs="Arial"/>
          <w:bCs/>
          <w:sz w:val="21"/>
          <w:szCs w:val="21"/>
        </w:rPr>
        <w:t>no período de até</w:t>
      </w:r>
      <w:r w:rsidRPr="009D699E">
        <w:rPr>
          <w:rFonts w:ascii="Arial" w:hAnsi="Arial" w:cs="Arial"/>
          <w:bCs/>
          <w:sz w:val="21"/>
          <w:szCs w:val="21"/>
        </w:rPr>
        <w:t xml:space="preserve"> 30 (trinta) dias</w:t>
      </w:r>
      <w:r w:rsidR="004E701F" w:rsidRPr="004E701F">
        <w:rPr>
          <w:rFonts w:ascii="Arial" w:hAnsi="Arial" w:cs="Arial"/>
          <w:bCs/>
          <w:sz w:val="21"/>
          <w:szCs w:val="21"/>
        </w:rPr>
        <w:t xml:space="preserve"> </w:t>
      </w:r>
      <w:r w:rsidR="004E701F">
        <w:rPr>
          <w:rFonts w:ascii="Arial" w:hAnsi="Arial" w:cs="Arial"/>
          <w:bCs/>
          <w:sz w:val="21"/>
          <w:szCs w:val="21"/>
        </w:rPr>
        <w:t>d</w:t>
      </w:r>
      <w:r w:rsidR="004E701F">
        <w:rPr>
          <w:rFonts w:ascii="Arial" w:hAnsi="Arial" w:cs="Arial"/>
          <w:bCs/>
          <w:sz w:val="21"/>
          <w:szCs w:val="21"/>
        </w:rPr>
        <w:t>a entrega das notas fiscais</w:t>
      </w:r>
      <w:r w:rsidRPr="009D699E">
        <w:rPr>
          <w:rFonts w:ascii="Arial" w:hAnsi="Arial" w:cs="Arial"/>
          <w:bCs/>
          <w:sz w:val="21"/>
          <w:szCs w:val="21"/>
        </w:rPr>
        <w:t xml:space="preserve">, conforme o programa de desembolso previsto no convenio nº 4500075650 celebrado entre a ITAIPU BINACIONAL e o CONSÓRCIO COMAFEN, através de ordem de credito após a apresentação das respectivas notas fiscais e recibo </w:t>
      </w:r>
      <w:r w:rsidRPr="009D699E">
        <w:rPr>
          <w:rFonts w:ascii="Arial" w:hAnsi="Arial" w:cs="Arial"/>
          <w:bCs/>
          <w:sz w:val="21"/>
          <w:szCs w:val="21"/>
        </w:rPr>
        <w:lastRenderedPageBreak/>
        <w:t>a tesouraria, contendo a descrição dos produtos/serviços</w:t>
      </w:r>
      <w:r w:rsidR="001D330C">
        <w:rPr>
          <w:rFonts w:ascii="Arial" w:hAnsi="Arial" w:cs="Arial"/>
          <w:bCs/>
          <w:sz w:val="21"/>
          <w:szCs w:val="21"/>
        </w:rPr>
        <w:t>.</w:t>
      </w:r>
    </w:p>
    <w:p w14:paraId="0582549B" w14:textId="7854FF3E" w:rsidR="001D330C" w:rsidRPr="009D699E" w:rsidRDefault="001D330C" w:rsidP="009D699E">
      <w:pPr>
        <w:widowControl w:val="0"/>
        <w:numPr>
          <w:ilvl w:val="1"/>
          <w:numId w:val="2"/>
        </w:numPr>
        <w:spacing w:after="0" w:line="240" w:lineRule="auto"/>
        <w:jc w:val="both"/>
        <w:rPr>
          <w:rFonts w:ascii="Arial" w:hAnsi="Arial" w:cs="Arial"/>
          <w:bCs/>
          <w:sz w:val="21"/>
          <w:szCs w:val="21"/>
        </w:rPr>
      </w:pPr>
      <w:r w:rsidRPr="001D330C">
        <w:rPr>
          <w:rFonts w:ascii="Arial" w:hAnsi="Arial" w:cs="Arial"/>
          <w:bCs/>
          <w:sz w:val="21"/>
          <w:szCs w:val="21"/>
        </w:rPr>
        <w:t xml:space="preserve">Os pagamentos serão efetuados </w:t>
      </w:r>
      <w:r>
        <w:rPr>
          <w:rFonts w:ascii="Arial" w:hAnsi="Arial" w:cs="Arial"/>
          <w:bCs/>
          <w:sz w:val="21"/>
          <w:szCs w:val="21"/>
        </w:rPr>
        <w:t xml:space="preserve">conforme prazo estabelecido no item 17.1., e </w:t>
      </w:r>
      <w:r w:rsidRPr="001D330C">
        <w:rPr>
          <w:rFonts w:ascii="Arial" w:hAnsi="Arial" w:cs="Arial"/>
          <w:bCs/>
          <w:sz w:val="21"/>
          <w:szCs w:val="21"/>
        </w:rPr>
        <w:t>a entrega da Nota Fiscal, mediante a verificação de regularidade ou apresentação dos seguintes documentos</w:t>
      </w:r>
      <w:r>
        <w:rPr>
          <w:rFonts w:ascii="Arial" w:hAnsi="Arial" w:cs="Arial"/>
          <w:bCs/>
          <w:sz w:val="21"/>
          <w:szCs w:val="21"/>
        </w:rPr>
        <w:t>:</w:t>
      </w:r>
    </w:p>
    <w:p w14:paraId="490C1C26" w14:textId="77777777" w:rsidR="009D699E" w:rsidRPr="009D699E" w:rsidRDefault="009D699E" w:rsidP="009D699E">
      <w:pPr>
        <w:widowControl w:val="0"/>
        <w:numPr>
          <w:ilvl w:val="1"/>
          <w:numId w:val="2"/>
        </w:numPr>
        <w:spacing w:after="0" w:line="240" w:lineRule="auto"/>
        <w:jc w:val="both"/>
        <w:rPr>
          <w:rFonts w:ascii="Arial" w:hAnsi="Arial" w:cs="Arial"/>
          <w:bCs/>
          <w:sz w:val="21"/>
          <w:szCs w:val="21"/>
        </w:rPr>
      </w:pPr>
      <w:r w:rsidRPr="009D699E">
        <w:rPr>
          <w:rFonts w:ascii="Arial" w:hAnsi="Arial" w:cs="Arial"/>
          <w:bCs/>
          <w:sz w:val="21"/>
          <w:szCs w:val="21"/>
        </w:rPr>
        <w:t>a) negativa de débito de FGTS;</w:t>
      </w:r>
    </w:p>
    <w:p w14:paraId="70A0BAA3" w14:textId="77777777" w:rsidR="009D699E" w:rsidRPr="009D699E" w:rsidRDefault="009D699E" w:rsidP="009D699E">
      <w:pPr>
        <w:widowControl w:val="0"/>
        <w:numPr>
          <w:ilvl w:val="1"/>
          <w:numId w:val="2"/>
        </w:numPr>
        <w:spacing w:after="0" w:line="240" w:lineRule="auto"/>
        <w:jc w:val="both"/>
        <w:rPr>
          <w:rFonts w:ascii="Arial" w:hAnsi="Arial" w:cs="Arial"/>
          <w:bCs/>
          <w:sz w:val="21"/>
          <w:szCs w:val="21"/>
        </w:rPr>
      </w:pPr>
      <w:r w:rsidRPr="009D699E">
        <w:rPr>
          <w:rFonts w:ascii="Arial" w:hAnsi="Arial" w:cs="Arial"/>
          <w:bCs/>
          <w:sz w:val="21"/>
          <w:szCs w:val="21"/>
        </w:rPr>
        <w:t>b) Certidão Conjunta Negativa de Débitos Relativos aos Tributos Federais e à Dívida Ativa da União;</w:t>
      </w:r>
    </w:p>
    <w:p w14:paraId="61250170" w14:textId="77777777" w:rsidR="009D699E" w:rsidRPr="009D699E" w:rsidRDefault="009D699E" w:rsidP="009D699E">
      <w:pPr>
        <w:widowControl w:val="0"/>
        <w:numPr>
          <w:ilvl w:val="1"/>
          <w:numId w:val="2"/>
        </w:numPr>
        <w:spacing w:after="0" w:line="240" w:lineRule="auto"/>
        <w:jc w:val="both"/>
        <w:rPr>
          <w:rFonts w:ascii="Arial" w:hAnsi="Arial" w:cs="Arial"/>
          <w:bCs/>
          <w:sz w:val="21"/>
          <w:szCs w:val="21"/>
        </w:rPr>
      </w:pPr>
      <w:r w:rsidRPr="009D699E">
        <w:rPr>
          <w:rFonts w:ascii="Arial" w:hAnsi="Arial" w:cs="Arial"/>
          <w:bCs/>
          <w:sz w:val="21"/>
          <w:szCs w:val="21"/>
        </w:rPr>
        <w:t>c) Certidão Negativa de Débitos Trabalhistas (CNDT);</w:t>
      </w:r>
    </w:p>
    <w:p w14:paraId="63B51A33" w14:textId="77777777" w:rsidR="009D699E" w:rsidRPr="009D699E" w:rsidRDefault="009D699E" w:rsidP="009D699E">
      <w:pPr>
        <w:widowControl w:val="0"/>
        <w:numPr>
          <w:ilvl w:val="1"/>
          <w:numId w:val="2"/>
        </w:numPr>
        <w:spacing w:after="0" w:line="240" w:lineRule="auto"/>
        <w:jc w:val="both"/>
        <w:rPr>
          <w:rFonts w:ascii="Arial" w:hAnsi="Arial" w:cs="Arial"/>
          <w:bCs/>
          <w:sz w:val="21"/>
          <w:szCs w:val="21"/>
        </w:rPr>
      </w:pPr>
      <w:r w:rsidRPr="009D699E">
        <w:rPr>
          <w:rFonts w:ascii="Arial" w:hAnsi="Arial" w:cs="Arial"/>
          <w:bCs/>
          <w:sz w:val="21"/>
          <w:szCs w:val="21"/>
        </w:rPr>
        <w:t>d) Certidão Negativa de Débitos Municipais</w:t>
      </w:r>
    </w:p>
    <w:p w14:paraId="4C3C6B9C" w14:textId="35BB01AD" w:rsidR="00185A00" w:rsidRPr="00185A00" w:rsidRDefault="009D699E" w:rsidP="009D699E">
      <w:pPr>
        <w:widowControl w:val="0"/>
        <w:numPr>
          <w:ilvl w:val="1"/>
          <w:numId w:val="2"/>
        </w:numPr>
        <w:spacing w:after="0" w:line="240" w:lineRule="auto"/>
        <w:jc w:val="both"/>
        <w:rPr>
          <w:rFonts w:ascii="Arial" w:hAnsi="Arial" w:cs="Arial"/>
          <w:bCs/>
          <w:sz w:val="21"/>
          <w:szCs w:val="21"/>
        </w:rPr>
      </w:pPr>
      <w:r w:rsidRPr="009D699E">
        <w:rPr>
          <w:rFonts w:ascii="Arial" w:hAnsi="Arial" w:cs="Arial"/>
          <w:bCs/>
          <w:sz w:val="21"/>
          <w:szCs w:val="21"/>
        </w:rPr>
        <w:t xml:space="preserve">F) Certidão Negativa de Débitos da Fazenda </w:t>
      </w:r>
      <w:proofErr w:type="gramStart"/>
      <w:r w:rsidRPr="009D699E">
        <w:rPr>
          <w:rFonts w:ascii="Arial" w:hAnsi="Arial" w:cs="Arial"/>
          <w:bCs/>
          <w:sz w:val="21"/>
          <w:szCs w:val="21"/>
        </w:rPr>
        <w:t>Estadual.</w:t>
      </w:r>
      <w:r w:rsidR="00185A00" w:rsidRPr="00185A00">
        <w:rPr>
          <w:rFonts w:ascii="Arial" w:hAnsi="Arial" w:cs="Arial"/>
          <w:bCs/>
          <w:sz w:val="21"/>
          <w:szCs w:val="21"/>
        </w:rPr>
        <w:t>.</w:t>
      </w:r>
      <w:proofErr w:type="gramEnd"/>
    </w:p>
    <w:p w14:paraId="44F91085" w14:textId="77777777" w:rsidR="00185A00" w:rsidRPr="00185A00" w:rsidRDefault="00185A00" w:rsidP="00185A00">
      <w:pPr>
        <w:widowControl w:val="0"/>
        <w:numPr>
          <w:ilvl w:val="1"/>
          <w:numId w:val="2"/>
        </w:numPr>
        <w:spacing w:after="0" w:line="240" w:lineRule="auto"/>
        <w:jc w:val="both"/>
        <w:rPr>
          <w:rFonts w:ascii="Arial" w:hAnsi="Arial" w:cs="Arial"/>
          <w:bCs/>
          <w:sz w:val="21"/>
          <w:szCs w:val="21"/>
        </w:rPr>
      </w:pPr>
      <w:r w:rsidRPr="00185A00">
        <w:rPr>
          <w:rFonts w:ascii="Arial" w:hAnsi="Arial" w:cs="Arial"/>
          <w:bCs/>
          <w:sz w:val="21"/>
          <w:szCs w:val="21"/>
        </w:rPr>
        <w:t xml:space="preserve">O contratante pagará à empresa pelos serviços contratados e executados, os preços integrantes da proposta aprovada, ressalvada a incidência de revisão ou reajustamento conforme disposição legal. Fica expressamente estabelecido que nos preços propostos estejam incluídos todos os custos diretos e indiretos para a execução </w:t>
      </w:r>
      <w:proofErr w:type="gramStart"/>
      <w:r w:rsidRPr="00185A00">
        <w:rPr>
          <w:rFonts w:ascii="Arial" w:hAnsi="Arial" w:cs="Arial"/>
          <w:bCs/>
          <w:sz w:val="21"/>
          <w:szCs w:val="21"/>
        </w:rPr>
        <w:t>do(</w:t>
      </w:r>
      <w:proofErr w:type="gramEnd"/>
      <w:r w:rsidRPr="00185A00">
        <w:rPr>
          <w:rFonts w:ascii="Arial" w:hAnsi="Arial" w:cs="Arial"/>
          <w:bCs/>
          <w:sz w:val="21"/>
          <w:szCs w:val="21"/>
        </w:rPr>
        <w:t>s) serviços(s), de acordo com as condições previstas nas especificações e nas Normas indicadas no Termo de Referência e demais documentos da licitação, constituindo assim sua única remuneração pelos trabalhos contratados e executados.</w:t>
      </w:r>
    </w:p>
    <w:p w14:paraId="21FB97C8" w14:textId="77777777" w:rsidR="00185A00" w:rsidRPr="00185A00" w:rsidRDefault="00185A00" w:rsidP="00185A00">
      <w:pPr>
        <w:widowControl w:val="0"/>
        <w:numPr>
          <w:ilvl w:val="1"/>
          <w:numId w:val="2"/>
        </w:numPr>
        <w:spacing w:after="0" w:line="240" w:lineRule="auto"/>
        <w:jc w:val="both"/>
        <w:rPr>
          <w:rFonts w:ascii="Arial" w:hAnsi="Arial" w:cs="Arial"/>
          <w:bCs/>
          <w:sz w:val="21"/>
          <w:szCs w:val="21"/>
        </w:rPr>
      </w:pPr>
      <w:r w:rsidRPr="00185A00">
        <w:rPr>
          <w:rFonts w:ascii="Arial" w:hAnsi="Arial" w:cs="Arial"/>
          <w:bCs/>
          <w:sz w:val="21"/>
          <w:szCs w:val="21"/>
        </w:rPr>
        <w:t>A Nota Fiscal deverá ser encaminhada ao CONTRATANTE em 03 (três) vias, devendo a referida nota ser anexada ao boletim de medição mensal devidamente aprovado pela fiscalização do CONTRATANTE, a qual deverá ser aprovada pelo servidor responsável pelo acompanhamento do contrato.</w:t>
      </w:r>
    </w:p>
    <w:p w14:paraId="4BFAA8D9" w14:textId="77777777" w:rsidR="00185A00" w:rsidRPr="00185A00" w:rsidRDefault="00185A00" w:rsidP="00185A00">
      <w:pPr>
        <w:widowControl w:val="0"/>
        <w:numPr>
          <w:ilvl w:val="1"/>
          <w:numId w:val="2"/>
        </w:numPr>
        <w:spacing w:after="0" w:line="240" w:lineRule="auto"/>
        <w:jc w:val="both"/>
        <w:rPr>
          <w:rFonts w:ascii="Arial" w:hAnsi="Arial" w:cs="Arial"/>
          <w:bCs/>
          <w:sz w:val="21"/>
          <w:szCs w:val="21"/>
        </w:rPr>
      </w:pPr>
      <w:r w:rsidRPr="00185A00">
        <w:rPr>
          <w:rFonts w:ascii="Arial" w:hAnsi="Arial" w:cs="Arial"/>
          <w:bCs/>
          <w:sz w:val="21"/>
          <w:szCs w:val="21"/>
        </w:rPr>
        <w:t xml:space="preserve">Na hipótese de </w:t>
      </w:r>
      <w:proofErr w:type="spellStart"/>
      <w:r w:rsidRPr="00185A00">
        <w:rPr>
          <w:rFonts w:ascii="Arial" w:hAnsi="Arial" w:cs="Arial"/>
          <w:bCs/>
          <w:sz w:val="21"/>
          <w:szCs w:val="21"/>
        </w:rPr>
        <w:t>subempreitada</w:t>
      </w:r>
      <w:proofErr w:type="spellEnd"/>
      <w:r w:rsidRPr="00185A00">
        <w:rPr>
          <w:rFonts w:ascii="Arial" w:hAnsi="Arial" w:cs="Arial"/>
          <w:bCs/>
          <w:sz w:val="21"/>
          <w:szCs w:val="21"/>
        </w:rPr>
        <w:t>, ou em qualquer outra situação não prevista pelo Art. 158, “caput”, deverão ser observadas as normas gerais de retenção a título de Contribuição Social destinada à Previdência Social previstas pela Instrução Normativa RFB nº 971, de 13 de novembro de 2009.</w:t>
      </w:r>
    </w:p>
    <w:p w14:paraId="6A2C7AD3" w14:textId="77777777" w:rsidR="00185A00" w:rsidRPr="00185A00" w:rsidRDefault="00185A00" w:rsidP="00185A00">
      <w:pPr>
        <w:widowControl w:val="0"/>
        <w:numPr>
          <w:ilvl w:val="1"/>
          <w:numId w:val="2"/>
        </w:numPr>
        <w:spacing w:after="0" w:line="240" w:lineRule="auto"/>
        <w:jc w:val="both"/>
        <w:rPr>
          <w:rFonts w:ascii="Arial" w:hAnsi="Arial" w:cs="Arial"/>
          <w:bCs/>
          <w:sz w:val="21"/>
          <w:szCs w:val="21"/>
        </w:rPr>
      </w:pPr>
      <w:proofErr w:type="gramStart"/>
      <w:r w:rsidRPr="00185A00">
        <w:rPr>
          <w:rFonts w:ascii="Arial" w:hAnsi="Arial" w:cs="Arial"/>
          <w:bCs/>
          <w:sz w:val="21"/>
          <w:szCs w:val="21"/>
        </w:rPr>
        <w:t>.Na</w:t>
      </w:r>
      <w:proofErr w:type="gramEnd"/>
      <w:r w:rsidRPr="00185A00">
        <w:rPr>
          <w:rFonts w:ascii="Arial" w:hAnsi="Arial" w:cs="Arial"/>
          <w:bCs/>
          <w:sz w:val="21"/>
          <w:szCs w:val="21"/>
        </w:rPr>
        <w:t xml:space="preserve"> eventualidade da aplicação de multas, estas deverão ser liquidadas simultaneamente com o pagamento da parcela vinculada ao evento cujo descumprimento der origem à aplicação da penalidade.</w:t>
      </w:r>
    </w:p>
    <w:p w14:paraId="67558735" w14:textId="4770E35E" w:rsidR="00B71B57" w:rsidRDefault="00185A00" w:rsidP="00185A00">
      <w:pPr>
        <w:widowControl w:val="0"/>
        <w:numPr>
          <w:ilvl w:val="1"/>
          <w:numId w:val="2"/>
        </w:numPr>
        <w:spacing w:after="0" w:line="240" w:lineRule="auto"/>
        <w:jc w:val="both"/>
        <w:rPr>
          <w:rFonts w:ascii="Arial" w:hAnsi="Arial" w:cs="Arial"/>
          <w:b/>
          <w:sz w:val="21"/>
          <w:szCs w:val="21"/>
        </w:rPr>
      </w:pPr>
      <w:r w:rsidRPr="00185A00">
        <w:rPr>
          <w:rFonts w:ascii="Arial" w:hAnsi="Arial" w:cs="Arial"/>
          <w:bCs/>
          <w:sz w:val="21"/>
          <w:szCs w:val="21"/>
        </w:rPr>
        <w:t>A despesa referente à execução dos serviços será empenhada na dotação orçamentária do CONTRATANTE</w:t>
      </w:r>
      <w:r w:rsidR="00F01A81" w:rsidRPr="00C0218E">
        <w:rPr>
          <w:rFonts w:ascii="Arial" w:hAnsi="Arial" w:cs="Arial"/>
          <w:b/>
          <w:sz w:val="21"/>
          <w:szCs w:val="21"/>
        </w:rPr>
        <w:t>.</w:t>
      </w:r>
    </w:p>
    <w:p w14:paraId="43908861" w14:textId="77777777" w:rsidR="00896F04" w:rsidRPr="00BA6BC6" w:rsidRDefault="00896F04" w:rsidP="00896F04">
      <w:pPr>
        <w:widowControl w:val="0"/>
        <w:spacing w:after="0" w:line="240" w:lineRule="auto"/>
        <w:ind w:left="709"/>
        <w:jc w:val="both"/>
        <w:rPr>
          <w:rFonts w:ascii="Arial" w:hAnsi="Arial" w:cs="Arial"/>
          <w:b/>
          <w:sz w:val="21"/>
          <w:szCs w:val="21"/>
        </w:rPr>
      </w:pPr>
    </w:p>
    <w:bookmarkEnd w:id="8"/>
    <w:p w14:paraId="2D6E76AD" w14:textId="77777777" w:rsidR="00D62E22" w:rsidRPr="00FE3177" w:rsidRDefault="00D62E22" w:rsidP="00CF3508">
      <w:pPr>
        <w:widowControl w:val="0"/>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b/>
        </w:rPr>
      </w:pPr>
      <w:r w:rsidRPr="00FE3177">
        <w:rPr>
          <w:rFonts w:ascii="Arial" w:hAnsi="Arial" w:cs="Arial"/>
          <w:b/>
          <w:snapToGrid w:val="0"/>
        </w:rPr>
        <w:t xml:space="preserve">DA </w:t>
      </w:r>
      <w:r w:rsidRPr="00FE3177">
        <w:rPr>
          <w:rFonts w:ascii="Arial" w:eastAsia="Arial" w:hAnsi="Arial" w:cs="Arial"/>
          <w:b/>
          <w:spacing w:val="-1"/>
        </w:rPr>
        <w:t>D</w:t>
      </w:r>
      <w:r w:rsidRPr="00FE3177">
        <w:rPr>
          <w:rFonts w:ascii="Arial" w:eastAsia="Arial" w:hAnsi="Arial" w:cs="Arial"/>
          <w:b/>
          <w:spacing w:val="1"/>
        </w:rPr>
        <w:t>O</w:t>
      </w:r>
      <w:r w:rsidRPr="00FE3177">
        <w:rPr>
          <w:rFonts w:ascii="Arial" w:eastAsia="Arial" w:hAnsi="Arial" w:cs="Arial"/>
          <w:b/>
          <w:spacing w:val="2"/>
        </w:rPr>
        <w:t>T</w:t>
      </w:r>
      <w:r w:rsidRPr="00FE3177">
        <w:rPr>
          <w:rFonts w:ascii="Arial" w:eastAsia="Arial" w:hAnsi="Arial" w:cs="Arial"/>
          <w:b/>
          <w:spacing w:val="-6"/>
        </w:rPr>
        <w:t>A</w:t>
      </w:r>
      <w:r w:rsidRPr="00FE3177">
        <w:rPr>
          <w:rFonts w:ascii="Arial" w:eastAsia="Arial" w:hAnsi="Arial" w:cs="Arial"/>
          <w:b/>
          <w:spacing w:val="4"/>
        </w:rPr>
        <w:t>Ç</w:t>
      </w:r>
      <w:r w:rsidRPr="00FE3177">
        <w:rPr>
          <w:rFonts w:ascii="Arial" w:eastAsia="Arial" w:hAnsi="Arial" w:cs="Arial"/>
          <w:b/>
          <w:spacing w:val="-6"/>
        </w:rPr>
        <w:t>Ã</w:t>
      </w:r>
      <w:r w:rsidRPr="00FE3177">
        <w:rPr>
          <w:rFonts w:ascii="Arial" w:eastAsia="Arial" w:hAnsi="Arial" w:cs="Arial"/>
          <w:b/>
        </w:rPr>
        <w:t>O</w:t>
      </w:r>
      <w:r w:rsidRPr="00FE3177">
        <w:rPr>
          <w:rFonts w:ascii="Arial" w:eastAsia="Arial" w:hAnsi="Arial" w:cs="Arial"/>
          <w:b/>
          <w:spacing w:val="2"/>
        </w:rPr>
        <w:t xml:space="preserve"> </w:t>
      </w:r>
      <w:r w:rsidRPr="00FE3177">
        <w:rPr>
          <w:rFonts w:ascii="Arial" w:eastAsia="Arial" w:hAnsi="Arial" w:cs="Arial"/>
          <w:b/>
          <w:spacing w:val="1"/>
        </w:rPr>
        <w:t>O</w:t>
      </w:r>
      <w:r w:rsidRPr="00FE3177">
        <w:rPr>
          <w:rFonts w:ascii="Arial" w:eastAsia="Arial" w:hAnsi="Arial" w:cs="Arial"/>
          <w:b/>
          <w:spacing w:val="-1"/>
        </w:rPr>
        <w:t>RÇ</w:t>
      </w:r>
      <w:r w:rsidRPr="00FE3177">
        <w:rPr>
          <w:rFonts w:ascii="Arial" w:eastAsia="Arial" w:hAnsi="Arial" w:cs="Arial"/>
          <w:b/>
          <w:spacing w:val="-6"/>
        </w:rPr>
        <w:t>A</w:t>
      </w:r>
      <w:r w:rsidRPr="00FE3177">
        <w:rPr>
          <w:rFonts w:ascii="Arial" w:eastAsia="Arial" w:hAnsi="Arial" w:cs="Arial"/>
          <w:b/>
          <w:spacing w:val="3"/>
        </w:rPr>
        <w:t>M</w:t>
      </w:r>
      <w:r w:rsidRPr="00FE3177">
        <w:rPr>
          <w:rFonts w:ascii="Arial" w:eastAsia="Arial" w:hAnsi="Arial" w:cs="Arial"/>
          <w:b/>
          <w:spacing w:val="-1"/>
        </w:rPr>
        <w:t>E</w:t>
      </w:r>
      <w:r w:rsidRPr="00FE3177">
        <w:rPr>
          <w:rFonts w:ascii="Arial" w:eastAsia="Arial" w:hAnsi="Arial" w:cs="Arial"/>
          <w:b/>
          <w:spacing w:val="1"/>
        </w:rPr>
        <w:t>N</w:t>
      </w:r>
      <w:r w:rsidRPr="00FE3177">
        <w:rPr>
          <w:rFonts w:ascii="Arial" w:eastAsia="Arial" w:hAnsi="Arial" w:cs="Arial"/>
          <w:b/>
          <w:spacing w:val="2"/>
        </w:rPr>
        <w:t>T</w:t>
      </w:r>
      <w:r w:rsidRPr="00FE3177">
        <w:rPr>
          <w:rFonts w:ascii="Arial" w:eastAsia="Arial" w:hAnsi="Arial" w:cs="Arial"/>
          <w:b/>
          <w:spacing w:val="-6"/>
        </w:rPr>
        <w:t>Á</w:t>
      </w:r>
      <w:r w:rsidRPr="00FE3177">
        <w:rPr>
          <w:rFonts w:ascii="Arial" w:eastAsia="Arial" w:hAnsi="Arial" w:cs="Arial"/>
          <w:b/>
          <w:spacing w:val="-1"/>
        </w:rPr>
        <w:t>R</w:t>
      </w:r>
      <w:r w:rsidRPr="00FE3177">
        <w:rPr>
          <w:rFonts w:ascii="Arial" w:eastAsia="Arial" w:hAnsi="Arial" w:cs="Arial"/>
          <w:b/>
          <w:spacing w:val="6"/>
        </w:rPr>
        <w:t>I</w:t>
      </w:r>
      <w:r w:rsidRPr="00FE3177">
        <w:rPr>
          <w:rFonts w:ascii="Arial" w:eastAsia="Arial" w:hAnsi="Arial" w:cs="Arial"/>
          <w:b/>
        </w:rPr>
        <w:t>A E REAJUSTE DE PREÇOS</w:t>
      </w:r>
    </w:p>
    <w:p w14:paraId="2D1C14B8" w14:textId="77777777" w:rsidR="0095782F" w:rsidRPr="003F6D0C" w:rsidRDefault="0095782F" w:rsidP="0095782F">
      <w:pPr>
        <w:pStyle w:val="Corpodetexto"/>
        <w:numPr>
          <w:ilvl w:val="1"/>
          <w:numId w:val="2"/>
        </w:numPr>
        <w:ind w:right="-1"/>
        <w:jc w:val="both"/>
        <w:rPr>
          <w:rFonts w:ascii="Arial" w:hAnsi="Arial" w:cs="Arial"/>
          <w:b/>
          <w:bCs/>
          <w:sz w:val="20"/>
          <w:szCs w:val="20"/>
        </w:rPr>
      </w:pPr>
      <w:r w:rsidRPr="003F6D0C">
        <w:rPr>
          <w:rFonts w:ascii="Arial" w:hAnsi="Arial" w:cs="Arial"/>
          <w:sz w:val="20"/>
          <w:szCs w:val="20"/>
        </w:rPr>
        <w:t>O preço que vigorará no ajuste será o ofertado pela licitante dele vencedora.</w:t>
      </w:r>
    </w:p>
    <w:p w14:paraId="29539676" w14:textId="55F9D0CD" w:rsidR="0095782F" w:rsidRPr="003F6D0C" w:rsidRDefault="0095782F" w:rsidP="0095782F">
      <w:pPr>
        <w:pStyle w:val="Corpodetexto"/>
        <w:numPr>
          <w:ilvl w:val="1"/>
          <w:numId w:val="2"/>
        </w:numPr>
        <w:ind w:right="-1"/>
        <w:jc w:val="both"/>
        <w:rPr>
          <w:rFonts w:ascii="Arial" w:hAnsi="Arial" w:cs="Arial"/>
          <w:b/>
          <w:bCs/>
          <w:sz w:val="20"/>
          <w:szCs w:val="20"/>
        </w:rPr>
      </w:pPr>
      <w:r w:rsidRPr="003F6D0C">
        <w:rPr>
          <w:rFonts w:ascii="Arial" w:hAnsi="Arial" w:cs="Arial"/>
          <w:sz w:val="20"/>
          <w:szCs w:val="20"/>
        </w:rPr>
        <w:t>Os preços ofertados deverão incluir todos os custos diretos e indiretos da proponente, inclusive custos para entrega do objeto em qualquer dos municípios consorciados ao COMAFEN, bem como, encargos sociais, trabalhistas e fiscais que recaiam sobre o objeto licitado, e constituirá a única e completa remuneração pela sua execução.</w:t>
      </w:r>
    </w:p>
    <w:p w14:paraId="06BFE884" w14:textId="6A9D5296" w:rsidR="0095782F" w:rsidRPr="003F6D0C" w:rsidRDefault="0095782F" w:rsidP="0095782F">
      <w:pPr>
        <w:pStyle w:val="Corpodetexto"/>
        <w:numPr>
          <w:ilvl w:val="1"/>
          <w:numId w:val="2"/>
        </w:numPr>
        <w:ind w:right="-1"/>
        <w:jc w:val="both"/>
        <w:rPr>
          <w:rFonts w:ascii="Arial" w:hAnsi="Arial" w:cs="Arial"/>
          <w:b/>
          <w:bCs/>
          <w:sz w:val="20"/>
          <w:szCs w:val="20"/>
        </w:rPr>
      </w:pPr>
      <w:r w:rsidRPr="003F6D0C">
        <w:rPr>
          <w:rFonts w:ascii="Arial" w:hAnsi="Arial" w:cs="Arial"/>
          <w:sz w:val="20"/>
          <w:szCs w:val="20"/>
        </w:rPr>
        <w:t xml:space="preserve">Os preços propostos serão fixos e irreajustáveis pelo período de 01 (um) ano, salvo nas hipóteses do item </w:t>
      </w:r>
      <w:r>
        <w:rPr>
          <w:rFonts w:ascii="Arial" w:hAnsi="Arial" w:cs="Arial"/>
          <w:sz w:val="20"/>
          <w:szCs w:val="20"/>
        </w:rPr>
        <w:t>18</w:t>
      </w:r>
      <w:r w:rsidRPr="003F6D0C">
        <w:rPr>
          <w:rFonts w:ascii="Arial" w:hAnsi="Arial" w:cs="Arial"/>
          <w:sz w:val="20"/>
          <w:szCs w:val="20"/>
        </w:rPr>
        <w:t>.4.</w:t>
      </w:r>
    </w:p>
    <w:p w14:paraId="0B47B38C" w14:textId="1474E466" w:rsidR="0095782F" w:rsidRPr="003F6D0C" w:rsidRDefault="0095782F" w:rsidP="0095782F">
      <w:pPr>
        <w:pStyle w:val="Corpodetexto"/>
        <w:numPr>
          <w:ilvl w:val="1"/>
          <w:numId w:val="2"/>
        </w:numPr>
        <w:ind w:right="-1"/>
        <w:jc w:val="both"/>
        <w:rPr>
          <w:rFonts w:ascii="Arial" w:hAnsi="Arial" w:cs="Arial"/>
          <w:sz w:val="20"/>
          <w:szCs w:val="20"/>
        </w:rPr>
      </w:pPr>
      <w:r w:rsidRPr="003F6D0C">
        <w:rPr>
          <w:rFonts w:ascii="Arial" w:hAnsi="Arial" w:cs="Arial"/>
          <w:sz w:val="20"/>
          <w:szCs w:val="20"/>
        </w:rPr>
        <w:t>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empresa DETENTORA  da Ata de Registro de Preços e a retribuição do ÓRGÃO GERENCIADOR para a justa remuneração dos serviços poderá ser revisada, objetivando a manutenção do equilíbrio econômico - financeiro inicial do contrato.</w:t>
      </w:r>
    </w:p>
    <w:p w14:paraId="58BFC00C" w14:textId="307639FB" w:rsidR="0095782F" w:rsidRPr="003F6D0C" w:rsidRDefault="0095782F" w:rsidP="0095782F">
      <w:pPr>
        <w:pStyle w:val="Corpodetexto"/>
        <w:numPr>
          <w:ilvl w:val="1"/>
          <w:numId w:val="2"/>
        </w:numPr>
        <w:ind w:right="-1"/>
        <w:jc w:val="both"/>
        <w:rPr>
          <w:rFonts w:ascii="Arial" w:hAnsi="Arial" w:cs="Arial"/>
          <w:b/>
          <w:bCs/>
          <w:sz w:val="20"/>
          <w:szCs w:val="20"/>
        </w:rPr>
      </w:pPr>
      <w:r w:rsidRPr="003F6D0C">
        <w:rPr>
          <w:rFonts w:ascii="Arial" w:hAnsi="Arial" w:cs="Arial"/>
          <w:sz w:val="20"/>
          <w:szCs w:val="20"/>
        </w:rPr>
        <w:lastRenderedPageBreak/>
        <w:t>A revisão de preços se traduz em condição excepcional de ajuste financeiro, admitida a qualquer tempo, para, repondo perdas excessivas e imprevisíveis, restabelecer a relação entre encargos do contrato e retribuição pelo ÓRGÃO GERENCIADOR, de modo a manter as condições essenciais de continuidade do vínculo contratual.</w:t>
      </w:r>
    </w:p>
    <w:p w14:paraId="4F37836B" w14:textId="429B24D4" w:rsidR="0095782F" w:rsidRPr="003F6D0C" w:rsidRDefault="0095782F" w:rsidP="0095782F">
      <w:pPr>
        <w:pStyle w:val="Corpodetexto"/>
        <w:numPr>
          <w:ilvl w:val="1"/>
          <w:numId w:val="2"/>
        </w:numPr>
        <w:ind w:right="-1"/>
        <w:jc w:val="both"/>
        <w:rPr>
          <w:rFonts w:ascii="Arial" w:hAnsi="Arial" w:cs="Arial"/>
          <w:sz w:val="20"/>
          <w:szCs w:val="20"/>
        </w:rPr>
      </w:pPr>
      <w:r w:rsidRPr="003F6D0C">
        <w:rPr>
          <w:rFonts w:ascii="Arial" w:hAnsi="Arial" w:cs="Arial"/>
          <w:sz w:val="20"/>
          <w:szCs w:val="20"/>
        </w:rPr>
        <w:t>Para autorizar a revisão de preço, o desequilíbrio econômico-financeiro ocorrido deverá ser retardador ou impeditivo da execução do ajustado, o que ocorre quando a retribuição paga não é suficiente para saltar a totalidade dos custos contratuais em virtude de ocorrência de fato excepcional.</w:t>
      </w:r>
    </w:p>
    <w:p w14:paraId="1FB991C4" w14:textId="54E0C044" w:rsidR="0095782F" w:rsidRPr="003F6D0C" w:rsidRDefault="0095782F" w:rsidP="0095782F">
      <w:pPr>
        <w:pStyle w:val="Corpodetexto"/>
        <w:numPr>
          <w:ilvl w:val="1"/>
          <w:numId w:val="2"/>
        </w:numPr>
        <w:ind w:right="-1"/>
        <w:jc w:val="both"/>
        <w:rPr>
          <w:rFonts w:ascii="Arial" w:hAnsi="Arial" w:cs="Arial"/>
          <w:sz w:val="20"/>
          <w:szCs w:val="20"/>
        </w:rPr>
      </w:pPr>
      <w:r w:rsidRPr="003F6D0C">
        <w:rPr>
          <w:rFonts w:ascii="Arial" w:hAnsi="Arial" w:cs="Arial"/>
          <w:sz w:val="20"/>
          <w:szCs w:val="20"/>
        </w:rPr>
        <w:t xml:space="preserve">Na hipótese </w:t>
      </w:r>
      <w:proofErr w:type="gramStart"/>
      <w:r w:rsidRPr="003F6D0C">
        <w:rPr>
          <w:rFonts w:ascii="Arial" w:hAnsi="Arial" w:cs="Arial"/>
          <w:sz w:val="20"/>
          <w:szCs w:val="20"/>
        </w:rPr>
        <w:t>da</w:t>
      </w:r>
      <w:proofErr w:type="gramEnd"/>
      <w:r w:rsidRPr="003F6D0C">
        <w:rPr>
          <w:rFonts w:ascii="Arial" w:hAnsi="Arial" w:cs="Arial"/>
          <w:sz w:val="20"/>
          <w:szCs w:val="20"/>
        </w:rPr>
        <w:t xml:space="preserve"> empresa DETENTORA da Ata de Registro de Preços solicitar alteração de preço, a mesma terá que justificar o pedido, através de planilha detalhada de custos, acompanhada de documentos que comprovem a procedência do pedido, tais como: lista de preços de fornecedores, notas fiscais de aquisição de produtos, insumos, etc.</w:t>
      </w:r>
    </w:p>
    <w:p w14:paraId="2D19C347" w14:textId="4D3CD615" w:rsidR="0095782F" w:rsidRPr="003F6D0C" w:rsidRDefault="0095782F" w:rsidP="0095782F">
      <w:pPr>
        <w:pStyle w:val="Corpodetexto"/>
        <w:numPr>
          <w:ilvl w:val="1"/>
          <w:numId w:val="2"/>
        </w:numPr>
        <w:ind w:right="-1"/>
        <w:jc w:val="both"/>
        <w:rPr>
          <w:rFonts w:ascii="Arial" w:hAnsi="Arial" w:cs="Arial"/>
          <w:sz w:val="20"/>
          <w:szCs w:val="20"/>
        </w:rPr>
      </w:pPr>
      <w:r w:rsidRPr="003F6D0C">
        <w:rPr>
          <w:rFonts w:ascii="Arial" w:hAnsi="Arial" w:cs="Arial"/>
          <w:sz w:val="20"/>
          <w:szCs w:val="20"/>
        </w:rPr>
        <w:t>O pedido de revisão de preços obriga o detalhamento e a avaliação de todos os preços do contrato, constantes da respectiva planilha de custos, mediante pesquisa e comprovação documental pela empresa contratada, podendo importar em aumento ou redução do valor contratado, conforme as constatações de oscilações apuradas.</w:t>
      </w:r>
    </w:p>
    <w:p w14:paraId="506541AD" w14:textId="31EDB441" w:rsidR="0095782F" w:rsidRPr="003F6D0C" w:rsidRDefault="0095782F" w:rsidP="0095782F">
      <w:pPr>
        <w:pStyle w:val="Corpodetexto"/>
        <w:numPr>
          <w:ilvl w:val="1"/>
          <w:numId w:val="2"/>
        </w:numPr>
        <w:ind w:right="-1"/>
        <w:jc w:val="both"/>
        <w:rPr>
          <w:rFonts w:ascii="Arial" w:hAnsi="Arial" w:cs="Arial"/>
          <w:sz w:val="20"/>
          <w:szCs w:val="20"/>
        </w:rPr>
      </w:pPr>
      <w:r w:rsidRPr="003F6D0C">
        <w:rPr>
          <w:rFonts w:ascii="Arial" w:hAnsi="Arial" w:cs="Arial"/>
          <w:sz w:val="20"/>
          <w:szCs w:val="20"/>
        </w:rPr>
        <w:t>Na hipótese de solicitação de revisão de preços de contrato já firmado com a administração pública, esta deverá comprovar o desequilíbrio econômico-financeiro, para o Contratante.</w:t>
      </w:r>
    </w:p>
    <w:p w14:paraId="57955D3E" w14:textId="0728E62D" w:rsidR="0095782F" w:rsidRPr="003F6D0C" w:rsidRDefault="0095782F" w:rsidP="0095782F">
      <w:pPr>
        <w:pStyle w:val="Corpodetexto"/>
        <w:numPr>
          <w:ilvl w:val="1"/>
          <w:numId w:val="2"/>
        </w:numPr>
        <w:ind w:right="-1"/>
        <w:jc w:val="both"/>
        <w:rPr>
          <w:rFonts w:ascii="Arial" w:hAnsi="Arial" w:cs="Arial"/>
          <w:sz w:val="20"/>
          <w:szCs w:val="20"/>
        </w:rPr>
      </w:pPr>
      <w:r w:rsidRPr="003F6D0C">
        <w:rPr>
          <w:rFonts w:ascii="Arial" w:hAnsi="Arial" w:cs="Arial"/>
          <w:sz w:val="20"/>
          <w:szCs w:val="20"/>
        </w:rPr>
        <w:t>Nos casos de repactuações, estas serão precedidas de solicitação da empresa contratada, acompanhada de demonstração analítica da alteração dos custos, por meio de apresentação da planilha de custos e formação de preços e do novo acordo ou convenção coletiva que fundamenta a repactuação.</w:t>
      </w:r>
    </w:p>
    <w:p w14:paraId="1826F3BC" w14:textId="4713078A" w:rsidR="0095782F" w:rsidRPr="003F6D0C" w:rsidRDefault="0095782F" w:rsidP="0095782F">
      <w:pPr>
        <w:pStyle w:val="Corpodetexto"/>
        <w:numPr>
          <w:ilvl w:val="1"/>
          <w:numId w:val="2"/>
        </w:numPr>
        <w:ind w:right="-1"/>
        <w:jc w:val="both"/>
        <w:rPr>
          <w:rFonts w:ascii="Arial" w:hAnsi="Arial" w:cs="Arial"/>
          <w:sz w:val="20"/>
          <w:szCs w:val="20"/>
        </w:rPr>
      </w:pPr>
      <w:r w:rsidRPr="003F6D0C">
        <w:rPr>
          <w:rFonts w:ascii="Arial" w:hAnsi="Arial" w:cs="Arial"/>
          <w:sz w:val="20"/>
          <w:szCs w:val="20"/>
        </w:rPr>
        <w:t>Fica facultado ao COMAFEN realizar ampla pesquisa de mercado para subsidiar, em conjunto com a análise dos requisitos dos itens anteriores a decisão quanto à revisão de preços solicitada pela empresa contratada.</w:t>
      </w:r>
    </w:p>
    <w:p w14:paraId="29612F77" w14:textId="40152601" w:rsidR="0095782F" w:rsidRPr="003F6D0C" w:rsidRDefault="0095782F" w:rsidP="0095782F">
      <w:pPr>
        <w:pStyle w:val="Corpodetexto"/>
        <w:numPr>
          <w:ilvl w:val="1"/>
          <w:numId w:val="2"/>
        </w:numPr>
        <w:ind w:right="-1"/>
        <w:jc w:val="both"/>
        <w:rPr>
          <w:rFonts w:ascii="Arial" w:hAnsi="Arial" w:cs="Arial"/>
          <w:sz w:val="20"/>
          <w:szCs w:val="20"/>
        </w:rPr>
      </w:pPr>
      <w:r w:rsidRPr="003F6D0C">
        <w:rPr>
          <w:rFonts w:ascii="Arial" w:hAnsi="Arial" w:cs="Arial"/>
          <w:sz w:val="20"/>
          <w:szCs w:val="20"/>
        </w:rPr>
        <w:t>A eventual autorização da revisão de preços será concedida após a análise técnica e jurídica, porém contemplará os serviços executados a partir da data do protocolo do pedido no Protocolo do Consórcio Intermunicipal da APA Federal do Noroeste do Paraná, sendo lavrado termo aditivo.</w:t>
      </w:r>
    </w:p>
    <w:p w14:paraId="1066BC9A" w14:textId="065FCB49" w:rsidR="0095782F" w:rsidRPr="003F6D0C" w:rsidRDefault="0095782F" w:rsidP="0095782F">
      <w:pPr>
        <w:pStyle w:val="Corpodetexto"/>
        <w:numPr>
          <w:ilvl w:val="1"/>
          <w:numId w:val="2"/>
        </w:numPr>
        <w:ind w:right="-1"/>
        <w:jc w:val="both"/>
        <w:rPr>
          <w:rFonts w:ascii="Arial" w:hAnsi="Arial" w:cs="Arial"/>
          <w:sz w:val="20"/>
          <w:szCs w:val="20"/>
        </w:rPr>
      </w:pPr>
      <w:r w:rsidRPr="003F6D0C">
        <w:rPr>
          <w:rFonts w:ascii="Arial" w:hAnsi="Arial" w:cs="Arial"/>
          <w:sz w:val="20"/>
          <w:szCs w:val="20"/>
        </w:rPr>
        <w:t>Enquanto eventuais solicitações de revisão de preços estiverem sendo analisadas, a contratada não poderá suspender a prestação dos serviços e os pagamentos serão realizados aos preços vigentes.</w:t>
      </w:r>
    </w:p>
    <w:p w14:paraId="505E27A7" w14:textId="2406579C" w:rsidR="0095782F" w:rsidRPr="003F6D0C" w:rsidRDefault="0095782F" w:rsidP="0095782F">
      <w:pPr>
        <w:pStyle w:val="Corpodetexto"/>
        <w:numPr>
          <w:ilvl w:val="1"/>
          <w:numId w:val="2"/>
        </w:numPr>
        <w:ind w:right="-1"/>
        <w:jc w:val="both"/>
        <w:rPr>
          <w:rFonts w:ascii="Arial" w:hAnsi="Arial" w:cs="Arial"/>
          <w:sz w:val="20"/>
          <w:szCs w:val="20"/>
        </w:rPr>
      </w:pPr>
      <w:r w:rsidRPr="003F6D0C">
        <w:rPr>
          <w:rFonts w:ascii="Arial" w:hAnsi="Arial" w:cs="Arial"/>
          <w:sz w:val="20"/>
          <w:szCs w:val="20"/>
        </w:rPr>
        <w:t>O diferencial de preço entre a proposta inicial da empresa contratada e a pesquisa de mercado efetuada pelo COMAFEN na ocasião do pregão da abertura do certame bem como eventuais descontos concedidos pela contratada, serão sempre mantidos.</w:t>
      </w:r>
    </w:p>
    <w:p w14:paraId="472404FD" w14:textId="225BB5F8" w:rsidR="0095782F" w:rsidRPr="003F6D0C" w:rsidRDefault="0095782F" w:rsidP="0095782F">
      <w:pPr>
        <w:pStyle w:val="Corpodetexto"/>
        <w:numPr>
          <w:ilvl w:val="1"/>
          <w:numId w:val="2"/>
        </w:numPr>
        <w:ind w:right="-1"/>
        <w:jc w:val="both"/>
        <w:rPr>
          <w:rFonts w:ascii="Arial" w:hAnsi="Arial" w:cs="Arial"/>
          <w:sz w:val="20"/>
          <w:szCs w:val="20"/>
        </w:rPr>
      </w:pPr>
      <w:r w:rsidRPr="003F6D0C">
        <w:rPr>
          <w:rFonts w:ascii="Arial" w:hAnsi="Arial" w:cs="Arial"/>
          <w:sz w:val="20"/>
          <w:szCs w:val="20"/>
        </w:rPr>
        <w:t>Durante a vigência do contrato, o preço registrado não poderá ficar acima dos praticados no mercado. Por conseguinte, independentemente de convocação no caso de redução, ainda que temporária, dos preços de mercado, a contratada obriga-se a comunicar à unidade o novo preço que substituirá o então registrado.</w:t>
      </w:r>
    </w:p>
    <w:p w14:paraId="4BE03726" w14:textId="3360AAB5" w:rsidR="0095782F" w:rsidRPr="003F6D0C" w:rsidRDefault="0095782F" w:rsidP="0095782F">
      <w:pPr>
        <w:pStyle w:val="Corpodetexto"/>
        <w:numPr>
          <w:ilvl w:val="1"/>
          <w:numId w:val="2"/>
        </w:numPr>
        <w:ind w:right="-1"/>
        <w:jc w:val="both"/>
        <w:rPr>
          <w:rFonts w:ascii="Arial" w:hAnsi="Arial" w:cs="Arial"/>
          <w:sz w:val="20"/>
          <w:szCs w:val="20"/>
        </w:rPr>
      </w:pPr>
      <w:r w:rsidRPr="003F6D0C">
        <w:rPr>
          <w:rFonts w:ascii="Arial" w:hAnsi="Arial" w:cs="Arial"/>
          <w:sz w:val="20"/>
          <w:szCs w:val="20"/>
        </w:rPr>
        <w:t xml:space="preserve">Os preços poderão reajustados anualmente, após um período de doze meses, em conformidade com a variação do IPCA - Índice de Preços ao Consumidor Amplo, calculado e divulgado pelo IBGE - Instituto Brasileiro de Geografia e Estatística ou conforme a variação </w:t>
      </w:r>
      <w:r w:rsidRPr="003F6D0C">
        <w:rPr>
          <w:rFonts w:ascii="Arial" w:hAnsi="Arial" w:cs="Arial"/>
          <w:sz w:val="20"/>
          <w:szCs w:val="20"/>
        </w:rPr>
        <w:lastRenderedPageBreak/>
        <w:t>do INPC – Índice de Preços ao Consumidor, devendo ser aplicado o índice que obteve a menor variação no período, considerando a data de apresentação da proposta.</w:t>
      </w:r>
    </w:p>
    <w:p w14:paraId="6DA47A90" w14:textId="77777777" w:rsidR="00AD22FB" w:rsidRPr="00FE3177" w:rsidRDefault="00AD22FB" w:rsidP="00FC63A4">
      <w:pPr>
        <w:widowControl w:val="0"/>
        <w:tabs>
          <w:tab w:val="num" w:pos="1701"/>
        </w:tabs>
        <w:spacing w:after="0" w:line="240" w:lineRule="auto"/>
        <w:ind w:left="1418"/>
        <w:jc w:val="both"/>
        <w:rPr>
          <w:rFonts w:ascii="Arial" w:hAnsi="Arial" w:cs="Arial"/>
          <w:b/>
        </w:rPr>
      </w:pPr>
    </w:p>
    <w:p w14:paraId="082E5B71" w14:textId="77777777" w:rsidR="0095782F" w:rsidRDefault="00AD22FB" w:rsidP="0095782F">
      <w:pPr>
        <w:widowControl w:val="0"/>
        <w:numPr>
          <w:ilvl w:val="1"/>
          <w:numId w:val="2"/>
        </w:numPr>
        <w:spacing w:after="0" w:line="240" w:lineRule="auto"/>
        <w:jc w:val="both"/>
        <w:rPr>
          <w:rFonts w:ascii="Arial" w:hAnsi="Arial" w:cs="Arial"/>
          <w:b/>
        </w:rPr>
      </w:pPr>
      <w:r w:rsidRPr="00185A00">
        <w:rPr>
          <w:rFonts w:ascii="Arial" w:hAnsi="Arial" w:cs="Arial"/>
          <w:b/>
        </w:rPr>
        <w:t>DO VALOR MAXIMO E DA DOTAÇÃO ORÇAMENTÁRIA</w:t>
      </w:r>
    </w:p>
    <w:p w14:paraId="7576ACBA" w14:textId="77777777" w:rsidR="0095782F" w:rsidRDefault="0095782F" w:rsidP="0095782F">
      <w:pPr>
        <w:pStyle w:val="PargrafodaLista"/>
        <w:rPr>
          <w:rFonts w:ascii="Arial" w:hAnsi="Arial" w:cs="Arial"/>
        </w:rPr>
      </w:pPr>
    </w:p>
    <w:p w14:paraId="53FDD989" w14:textId="32E9F80E" w:rsidR="00AD22FB" w:rsidRPr="0095782F" w:rsidRDefault="009D65DC" w:rsidP="0095782F">
      <w:pPr>
        <w:widowControl w:val="0"/>
        <w:numPr>
          <w:ilvl w:val="2"/>
          <w:numId w:val="2"/>
        </w:numPr>
        <w:tabs>
          <w:tab w:val="clear" w:pos="5115"/>
          <w:tab w:val="num" w:pos="1701"/>
        </w:tabs>
        <w:spacing w:after="0" w:line="240" w:lineRule="auto"/>
        <w:ind w:left="1560"/>
        <w:jc w:val="both"/>
        <w:rPr>
          <w:rFonts w:ascii="Arial" w:hAnsi="Arial" w:cs="Arial"/>
          <w:b/>
        </w:rPr>
      </w:pPr>
      <w:r w:rsidRPr="0095782F">
        <w:rPr>
          <w:rFonts w:ascii="Arial" w:hAnsi="Arial" w:cs="Arial"/>
        </w:rPr>
        <w:t xml:space="preserve">Valor máximo estimado da licitação é de </w:t>
      </w:r>
      <w:bookmarkStart w:id="46" w:name="_Hlk75355661"/>
      <w:bookmarkStart w:id="47" w:name="_Hlk78811010"/>
      <w:bookmarkStart w:id="48" w:name="_Hlk129263765"/>
      <w:sdt>
        <w:sdtPr>
          <w:rPr>
            <w:rFonts w:ascii="Arial" w:hAnsi="Arial"/>
            <w:b/>
            <w:bCs/>
            <w:sz w:val="20"/>
            <w:szCs w:val="20"/>
          </w:rPr>
          <w:alias w:val="Endereço da Empresa"/>
          <w:tag w:val=""/>
          <w:id w:val="139855507"/>
          <w:placeholder>
            <w:docPart w:val="348417605AB341E4BCAACFAA15F238BB"/>
          </w:placeholder>
          <w:dataBinding w:prefixMappings="xmlns:ns0='http://schemas.microsoft.com/office/2006/coverPageProps' " w:xpath="/ns0:CoverPageProperties[1]/ns0:CompanyAddress[1]" w:storeItemID="{55AF091B-3C7A-41E3-B477-F2FDAA23CFDA}"/>
          <w:text/>
        </w:sdtPr>
        <w:sdtEndPr/>
        <w:sdtContent>
          <w:bookmarkEnd w:id="48"/>
          <w:r w:rsidR="007950B0" w:rsidRPr="007950B0">
            <w:rPr>
              <w:rFonts w:ascii="Arial" w:hAnsi="Arial"/>
              <w:b/>
              <w:bCs/>
              <w:sz w:val="20"/>
              <w:szCs w:val="20"/>
            </w:rPr>
            <w:t>R$ 115.200,00 (cento e quinze mil e duzentos reais)</w:t>
          </w:r>
        </w:sdtContent>
      </w:sdt>
      <w:r w:rsidR="00FD67AA" w:rsidRPr="0095782F">
        <w:rPr>
          <w:rFonts w:ascii="Arial" w:eastAsia="Times New Roman" w:hAnsi="Arial" w:cs="Arial"/>
          <w:b/>
          <w:color w:val="000000"/>
          <w:lang w:eastAsia="pt-BR"/>
        </w:rPr>
        <w:t xml:space="preserve"> </w:t>
      </w:r>
      <w:bookmarkEnd w:id="46"/>
      <w:bookmarkEnd w:id="47"/>
    </w:p>
    <w:p w14:paraId="18A6B88D" w14:textId="355D9C41" w:rsidR="007950B0" w:rsidRPr="00EB7D62" w:rsidRDefault="007950B0" w:rsidP="007950B0">
      <w:pPr>
        <w:widowControl w:val="0"/>
        <w:numPr>
          <w:ilvl w:val="2"/>
          <w:numId w:val="2"/>
        </w:numPr>
        <w:tabs>
          <w:tab w:val="clear" w:pos="5115"/>
        </w:tabs>
        <w:spacing w:after="0" w:line="240" w:lineRule="auto"/>
        <w:ind w:left="1843" w:hanging="709"/>
        <w:jc w:val="both"/>
        <w:rPr>
          <w:rFonts w:ascii="Arial" w:eastAsia="Arial" w:hAnsi="Arial" w:cs="Arial"/>
        </w:rPr>
      </w:pPr>
      <w:r w:rsidRPr="00EB7D62">
        <w:rPr>
          <w:rFonts w:ascii="Arial" w:eastAsia="Arial" w:hAnsi="Arial" w:cs="Arial"/>
        </w:rPr>
        <w:t>As despesas decorrentes desta solicitação serão custeadas pelas seguintes dotações orçamentárias: XXXXXXXXXXXXXXXXX</w:t>
      </w:r>
    </w:p>
    <w:p w14:paraId="4F02B29E" w14:textId="75880462" w:rsidR="007950B0" w:rsidRPr="00EB7D62" w:rsidRDefault="007950B0" w:rsidP="007950B0">
      <w:pPr>
        <w:widowControl w:val="0"/>
        <w:numPr>
          <w:ilvl w:val="2"/>
          <w:numId w:val="2"/>
        </w:numPr>
        <w:tabs>
          <w:tab w:val="clear" w:pos="5115"/>
        </w:tabs>
        <w:spacing w:after="0" w:line="240" w:lineRule="auto"/>
        <w:ind w:left="1843" w:hanging="709"/>
        <w:jc w:val="both"/>
        <w:rPr>
          <w:rFonts w:ascii="Arial" w:eastAsia="Arial" w:hAnsi="Arial" w:cs="Arial"/>
        </w:rPr>
      </w:pPr>
      <w:r w:rsidRPr="00EB7D62">
        <w:rPr>
          <w:rFonts w:ascii="Arial" w:eastAsia="Arial" w:hAnsi="Arial" w:cs="Arial"/>
        </w:rPr>
        <w:t>Convenio Itaipu correspondente a 95% do valor.</w:t>
      </w:r>
    </w:p>
    <w:p w14:paraId="44294D7A" w14:textId="414E57B8" w:rsidR="009D65DC" w:rsidRPr="00EB7D62" w:rsidRDefault="007950B0" w:rsidP="007950B0">
      <w:pPr>
        <w:widowControl w:val="0"/>
        <w:numPr>
          <w:ilvl w:val="2"/>
          <w:numId w:val="2"/>
        </w:numPr>
        <w:tabs>
          <w:tab w:val="clear" w:pos="5115"/>
        </w:tabs>
        <w:spacing w:after="0" w:line="240" w:lineRule="auto"/>
        <w:ind w:left="1843" w:hanging="709"/>
        <w:jc w:val="both"/>
        <w:rPr>
          <w:rFonts w:ascii="Arial" w:hAnsi="Arial" w:cs="Arial"/>
          <w:b/>
        </w:rPr>
      </w:pPr>
      <w:r w:rsidRPr="00EB7D62">
        <w:rPr>
          <w:rFonts w:ascii="Arial" w:eastAsia="Arial" w:hAnsi="Arial" w:cs="Arial"/>
        </w:rPr>
        <w:t>Recursos do convenio correspondente a 5% do valor.</w:t>
      </w:r>
    </w:p>
    <w:p w14:paraId="5499CC20" w14:textId="6621013D" w:rsidR="00DB0DD0" w:rsidRDefault="00DB0DD0" w:rsidP="007950B0">
      <w:pPr>
        <w:widowControl w:val="0"/>
        <w:spacing w:after="0" w:line="240" w:lineRule="auto"/>
        <w:ind w:left="1843" w:hanging="709"/>
        <w:jc w:val="both"/>
        <w:rPr>
          <w:rFonts w:ascii="Arial" w:hAnsi="Arial" w:cs="Arial"/>
          <w:b/>
        </w:rPr>
      </w:pPr>
    </w:p>
    <w:p w14:paraId="2C368038" w14:textId="77777777" w:rsidR="002E0490" w:rsidRPr="00FE3177" w:rsidRDefault="002E0490" w:rsidP="005B3EE8">
      <w:pPr>
        <w:widowControl w:val="0"/>
        <w:spacing w:after="0" w:line="240" w:lineRule="auto"/>
        <w:jc w:val="both"/>
        <w:rPr>
          <w:rFonts w:ascii="Arial" w:hAnsi="Arial" w:cs="Arial"/>
          <w:b/>
        </w:rPr>
      </w:pPr>
    </w:p>
    <w:p w14:paraId="3A62EEAC" w14:textId="692D7B37" w:rsidR="00ED4581" w:rsidRPr="00FE3177" w:rsidRDefault="0095782F" w:rsidP="00CF3508">
      <w:pPr>
        <w:widowControl w:val="0"/>
        <w:numPr>
          <w:ilvl w:val="0"/>
          <w:numId w:val="2"/>
        </w:numPr>
        <w:pBdr>
          <w:top w:val="single" w:sz="4" w:space="1" w:color="auto"/>
          <w:bottom w:val="single" w:sz="4" w:space="1" w:color="auto"/>
        </w:pBdr>
        <w:shd w:val="clear" w:color="auto" w:fill="D9D9D9" w:themeFill="background1" w:themeFillShade="D9"/>
        <w:spacing w:after="0" w:line="240" w:lineRule="auto"/>
        <w:ind w:left="426" w:hanging="426"/>
        <w:jc w:val="both"/>
        <w:rPr>
          <w:rFonts w:ascii="Arial" w:hAnsi="Arial" w:cs="Arial"/>
          <w:b/>
        </w:rPr>
      </w:pPr>
      <w:r>
        <w:rPr>
          <w:rFonts w:ascii="Arial" w:hAnsi="Arial" w:cs="Arial"/>
          <w:b/>
          <w:snapToGrid w:val="0"/>
        </w:rPr>
        <w:t>DA ATA DE REGISTRO DE PREÇOS E DO CONTRATO DE FORNECIMENTO</w:t>
      </w:r>
    </w:p>
    <w:p w14:paraId="58B1717C" w14:textId="77777777" w:rsidR="0095782F" w:rsidRPr="00372822" w:rsidRDefault="0095782F" w:rsidP="0095782F">
      <w:pPr>
        <w:pStyle w:val="Corpodetexto"/>
        <w:numPr>
          <w:ilvl w:val="1"/>
          <w:numId w:val="2"/>
        </w:numPr>
        <w:tabs>
          <w:tab w:val="left" w:pos="8080"/>
        </w:tabs>
        <w:ind w:right="-1"/>
        <w:jc w:val="both"/>
        <w:rPr>
          <w:rFonts w:ascii="Arial" w:hAnsi="Arial" w:cs="Arial"/>
          <w:sz w:val="20"/>
          <w:szCs w:val="20"/>
        </w:rPr>
      </w:pPr>
      <w:r w:rsidRPr="00372822">
        <w:rPr>
          <w:rFonts w:ascii="Arial" w:hAnsi="Arial" w:cs="Arial"/>
          <w:sz w:val="20"/>
          <w:szCs w:val="20"/>
        </w:rPr>
        <w:t>As obrigações decorrentes das aquisições do objeto, constantes no Registro de Preços a serem firmadas serão formalizadas através de Ata de Registro de Preços, sendo que o prazo de validade do Registro de Preços será de 1 (um) ano e poderá ser prorrogado por igual período, nos termos do artigo 84 da Lei 14.133/21, conforme Anexo VIII – Ata de Registro de Preços.</w:t>
      </w:r>
    </w:p>
    <w:p w14:paraId="2A5B7EE2" w14:textId="14D426E9" w:rsidR="0095782F" w:rsidRPr="003F6D0C" w:rsidRDefault="0095782F" w:rsidP="0095782F">
      <w:pPr>
        <w:pStyle w:val="Corpodetexto"/>
        <w:numPr>
          <w:ilvl w:val="1"/>
          <w:numId w:val="2"/>
        </w:numPr>
        <w:tabs>
          <w:tab w:val="left" w:pos="8080"/>
        </w:tabs>
        <w:ind w:right="-1"/>
        <w:jc w:val="both"/>
        <w:rPr>
          <w:rFonts w:ascii="Arial" w:hAnsi="Arial" w:cs="Arial"/>
          <w:sz w:val="20"/>
          <w:szCs w:val="20"/>
        </w:rPr>
      </w:pPr>
      <w:r w:rsidRPr="00372822">
        <w:rPr>
          <w:rFonts w:ascii="Arial" w:hAnsi="Arial" w:cs="Arial"/>
          <w:sz w:val="20"/>
          <w:szCs w:val="20"/>
        </w:rPr>
        <w:t>O fornecedor classificado</w:t>
      </w:r>
      <w:r w:rsidRPr="003F6D0C">
        <w:rPr>
          <w:rFonts w:ascii="Arial" w:hAnsi="Arial" w:cs="Arial"/>
          <w:sz w:val="20"/>
          <w:szCs w:val="20"/>
        </w:rPr>
        <w:t xml:space="preserve"> em 1° (primeiro) lugar nos preços registrados e devidamente habilitado, será convocado a firmar a Ata de Registro de Preços, no prazo de 3 (três) dias úteis após a homologação, podendo o prazo ser prorrogado uma vez, por igual período, quando solicitado pelo fornecedor e desde que ocorra motivo justificado aceito pela Administração do Consórcio, devendo o proponente manter-se nas mesmas condições da habilitação quanto à regularidade fiscal.</w:t>
      </w:r>
    </w:p>
    <w:p w14:paraId="131F7FF7" w14:textId="2175F95D" w:rsidR="0095782F" w:rsidRPr="00372822" w:rsidRDefault="0095782F" w:rsidP="0095782F">
      <w:pPr>
        <w:pStyle w:val="Corpodetexto"/>
        <w:numPr>
          <w:ilvl w:val="1"/>
          <w:numId w:val="2"/>
        </w:numPr>
        <w:tabs>
          <w:tab w:val="left" w:pos="8080"/>
        </w:tabs>
        <w:ind w:right="-1"/>
        <w:jc w:val="both"/>
        <w:rPr>
          <w:rFonts w:ascii="Arial" w:hAnsi="Arial" w:cs="Arial"/>
          <w:sz w:val="20"/>
          <w:szCs w:val="20"/>
        </w:rPr>
      </w:pPr>
      <w:r w:rsidRPr="00372822">
        <w:rPr>
          <w:rFonts w:ascii="Arial" w:hAnsi="Arial" w:cs="Arial"/>
          <w:sz w:val="20"/>
          <w:szCs w:val="20"/>
        </w:rPr>
        <w:t>As demais ocorrências de convocação do fornecedor para firmar ata de registro de preços terão as mesmas condições do item 20.2, após notificação.</w:t>
      </w:r>
    </w:p>
    <w:p w14:paraId="3A7CF4BB" w14:textId="634BFD98" w:rsidR="0095782F" w:rsidRPr="003F6D0C" w:rsidRDefault="0095782F" w:rsidP="0095782F">
      <w:pPr>
        <w:pStyle w:val="Corpodetexto"/>
        <w:numPr>
          <w:ilvl w:val="1"/>
          <w:numId w:val="2"/>
        </w:numPr>
        <w:tabs>
          <w:tab w:val="left" w:pos="8080"/>
        </w:tabs>
        <w:ind w:right="-1"/>
        <w:jc w:val="both"/>
        <w:rPr>
          <w:rFonts w:ascii="Arial" w:hAnsi="Arial" w:cs="Arial"/>
          <w:sz w:val="20"/>
          <w:szCs w:val="20"/>
        </w:rPr>
      </w:pPr>
      <w:r w:rsidRPr="003F6D0C">
        <w:rPr>
          <w:rFonts w:ascii="Arial" w:hAnsi="Arial" w:cs="Arial"/>
          <w:sz w:val="20"/>
          <w:szCs w:val="20"/>
        </w:rPr>
        <w:t>A Ata de Registro de Preços poderá ser assinada por certificado digital.</w:t>
      </w:r>
    </w:p>
    <w:p w14:paraId="66C58724" w14:textId="754C942C" w:rsidR="0095782F" w:rsidRPr="003F6D0C" w:rsidRDefault="0095782F" w:rsidP="0095782F">
      <w:pPr>
        <w:pStyle w:val="Corpodetexto"/>
        <w:numPr>
          <w:ilvl w:val="1"/>
          <w:numId w:val="2"/>
        </w:numPr>
        <w:tabs>
          <w:tab w:val="left" w:pos="8080"/>
        </w:tabs>
        <w:ind w:right="-1"/>
        <w:jc w:val="both"/>
        <w:rPr>
          <w:rFonts w:ascii="Arial" w:hAnsi="Arial" w:cs="Arial"/>
          <w:sz w:val="20"/>
          <w:szCs w:val="20"/>
        </w:rPr>
      </w:pPr>
      <w:r w:rsidRPr="003F6D0C">
        <w:rPr>
          <w:rFonts w:ascii="Arial" w:hAnsi="Arial" w:cs="Arial"/>
          <w:sz w:val="20"/>
          <w:szCs w:val="20"/>
        </w:rPr>
        <w:t xml:space="preserve">O licitante que, convocado para assinar as Atas de Registro de Preços, deixar de fazê-lo no prazo fixado, dela será excluído e poderá sofrer as penalidades impostas por Lei, após o regular Processo Administrativo </w:t>
      </w:r>
    </w:p>
    <w:p w14:paraId="42DE6EC8" w14:textId="15DD41AA" w:rsidR="0095782F" w:rsidRPr="003F6D0C" w:rsidRDefault="0095782F" w:rsidP="0095782F">
      <w:pPr>
        <w:pStyle w:val="Corpodetexto"/>
        <w:numPr>
          <w:ilvl w:val="1"/>
          <w:numId w:val="2"/>
        </w:numPr>
        <w:tabs>
          <w:tab w:val="left" w:pos="8080"/>
        </w:tabs>
        <w:ind w:right="-1"/>
        <w:jc w:val="both"/>
        <w:rPr>
          <w:rFonts w:ascii="Arial" w:hAnsi="Arial" w:cs="Arial"/>
          <w:sz w:val="20"/>
          <w:szCs w:val="20"/>
        </w:rPr>
      </w:pPr>
      <w:r w:rsidRPr="003F6D0C">
        <w:rPr>
          <w:rFonts w:ascii="Arial" w:hAnsi="Arial" w:cs="Arial"/>
          <w:sz w:val="20"/>
          <w:szCs w:val="20"/>
        </w:rPr>
        <w:t>Na hipótese de o fornecedor primeiro classificado ter seu registro cancelado, não assinar, não aceitar ou não retirar as Atas de Registro de Preços de Fornecimentos, no prazo e condições estabelecidas, poderão ser convocados os Fornecedores do Cadastro de Reserva, na ordem de classificação, e poderá sofrer as penalidades impostas por Lei, após regular Processo Administrativo.</w:t>
      </w:r>
    </w:p>
    <w:p w14:paraId="6A4CCE6A" w14:textId="642CDCF7" w:rsidR="0095782F" w:rsidRPr="003F6D0C" w:rsidRDefault="0095782F" w:rsidP="0095782F">
      <w:pPr>
        <w:pStyle w:val="Corpodetexto"/>
        <w:numPr>
          <w:ilvl w:val="1"/>
          <w:numId w:val="2"/>
        </w:numPr>
        <w:tabs>
          <w:tab w:val="left" w:pos="8080"/>
        </w:tabs>
        <w:ind w:right="-1"/>
        <w:jc w:val="both"/>
        <w:rPr>
          <w:rFonts w:ascii="Arial" w:hAnsi="Arial" w:cs="Arial"/>
          <w:sz w:val="20"/>
          <w:szCs w:val="20"/>
        </w:rPr>
      </w:pPr>
      <w:r w:rsidRPr="003F6D0C">
        <w:rPr>
          <w:rFonts w:ascii="Arial" w:hAnsi="Arial" w:cs="Arial"/>
          <w:sz w:val="20"/>
          <w:szCs w:val="20"/>
        </w:rPr>
        <w:t>Excetuados os fornecedores mais bem classificados durante a faze competitiva, todos os demais licitantes formarão o cadastro de reserva de fornecedores.</w:t>
      </w:r>
    </w:p>
    <w:p w14:paraId="1F979798" w14:textId="2825D124" w:rsidR="0095782F" w:rsidRPr="003F6D0C" w:rsidRDefault="0095782F" w:rsidP="0095782F">
      <w:pPr>
        <w:pStyle w:val="Corpodetexto"/>
        <w:numPr>
          <w:ilvl w:val="1"/>
          <w:numId w:val="2"/>
        </w:numPr>
        <w:tabs>
          <w:tab w:val="left" w:pos="8080"/>
        </w:tabs>
        <w:ind w:right="-1"/>
        <w:jc w:val="both"/>
        <w:rPr>
          <w:rFonts w:ascii="Arial" w:hAnsi="Arial" w:cs="Arial"/>
          <w:sz w:val="20"/>
          <w:szCs w:val="20"/>
        </w:rPr>
      </w:pPr>
      <w:r w:rsidRPr="003F6D0C">
        <w:rPr>
          <w:rFonts w:ascii="Arial" w:hAnsi="Arial" w:cs="Arial"/>
          <w:sz w:val="20"/>
          <w:szCs w:val="20"/>
        </w:rPr>
        <w:t>Os fornecedores do cadastro de reserva serão incluídos na respectiva ata de sessão na forma de anexo, na sequência da classificação do certame, segundo a ordem da última proposta apresentada durante a fase competitiva.</w:t>
      </w:r>
    </w:p>
    <w:p w14:paraId="159F68F4" w14:textId="4DD50AA6" w:rsidR="0095782F" w:rsidRPr="003F6D0C" w:rsidRDefault="0095782F" w:rsidP="0095782F">
      <w:pPr>
        <w:pStyle w:val="Corpodetexto"/>
        <w:numPr>
          <w:ilvl w:val="1"/>
          <w:numId w:val="2"/>
        </w:numPr>
        <w:tabs>
          <w:tab w:val="left" w:pos="8080"/>
        </w:tabs>
        <w:ind w:right="-1"/>
        <w:jc w:val="both"/>
        <w:rPr>
          <w:rFonts w:ascii="Arial" w:hAnsi="Arial" w:cs="Arial"/>
          <w:sz w:val="20"/>
          <w:szCs w:val="20"/>
        </w:rPr>
      </w:pPr>
      <w:r w:rsidRPr="003F6D0C">
        <w:rPr>
          <w:rFonts w:ascii="Arial" w:hAnsi="Arial" w:cs="Arial"/>
          <w:sz w:val="20"/>
          <w:szCs w:val="20"/>
        </w:rPr>
        <w:lastRenderedPageBreak/>
        <w:t>Observados os critérios de condições estabelecidas neste Edital e o preço registrado, os Órgãos Participantes poderão comprar de mais de um fornecedor registrado, segundo a ordem de classificação, desde que razões de interesse público justifiquem que o primeiro classificado não possua capacidade de fornecimento compatível com o solicitado.</w:t>
      </w:r>
    </w:p>
    <w:p w14:paraId="1F8A1E1A" w14:textId="6BF33A41" w:rsidR="0095782F" w:rsidRDefault="0095782F" w:rsidP="0095782F">
      <w:pPr>
        <w:pStyle w:val="Corpodetexto"/>
        <w:numPr>
          <w:ilvl w:val="1"/>
          <w:numId w:val="2"/>
        </w:numPr>
        <w:tabs>
          <w:tab w:val="left" w:pos="8080"/>
        </w:tabs>
        <w:ind w:right="-1"/>
        <w:jc w:val="both"/>
        <w:rPr>
          <w:rFonts w:ascii="Arial" w:hAnsi="Arial" w:cs="Arial"/>
          <w:sz w:val="20"/>
          <w:szCs w:val="20"/>
        </w:rPr>
      </w:pPr>
      <w:r w:rsidRPr="003F6D0C">
        <w:rPr>
          <w:rFonts w:ascii="Arial" w:hAnsi="Arial" w:cs="Arial"/>
          <w:sz w:val="20"/>
          <w:szCs w:val="20"/>
        </w:rPr>
        <w:t>A existência de preços registrados não obriga o Órgão Gerenciador ou os Órgãos Participantes, a firmar as contratações que deles poderão advir, facultando-se a realização de licitação especifica para a aquisição pretendida, sendo assegurado ao beneficiário do registro a preferência de fornecimento em igualdade de condições.</w:t>
      </w:r>
    </w:p>
    <w:p w14:paraId="6D0ED32F" w14:textId="237CF2D7" w:rsidR="0095782F" w:rsidRPr="0095782F" w:rsidRDefault="0095782F" w:rsidP="000A13DD">
      <w:pPr>
        <w:pStyle w:val="Corpodetexto"/>
        <w:numPr>
          <w:ilvl w:val="0"/>
          <w:numId w:val="2"/>
        </w:numPr>
        <w:pBdr>
          <w:top w:val="single" w:sz="4" w:space="1" w:color="auto"/>
          <w:bottom w:val="single" w:sz="4" w:space="1" w:color="auto"/>
        </w:pBdr>
        <w:shd w:val="clear" w:color="auto" w:fill="D0CECE" w:themeFill="background2" w:themeFillShade="E6"/>
        <w:tabs>
          <w:tab w:val="left" w:pos="8080"/>
        </w:tabs>
        <w:ind w:right="-1"/>
        <w:jc w:val="both"/>
        <w:rPr>
          <w:rFonts w:ascii="Arial" w:hAnsi="Arial" w:cs="Arial"/>
          <w:sz w:val="20"/>
          <w:szCs w:val="20"/>
        </w:rPr>
      </w:pPr>
      <w:r w:rsidRPr="003F6D0C">
        <w:rPr>
          <w:rFonts w:ascii="Arial" w:hAnsi="Arial" w:cs="Arial"/>
          <w:b/>
          <w:bCs/>
          <w:sz w:val="20"/>
          <w:szCs w:val="20"/>
        </w:rPr>
        <w:t>DO CANCELAMENTO DA ATA DE REGISTRO DE PREÇOS</w:t>
      </w:r>
    </w:p>
    <w:p w14:paraId="4F23266A" w14:textId="77777777" w:rsidR="0095782F" w:rsidRPr="003F6D0C" w:rsidRDefault="0095782F" w:rsidP="000A13DD">
      <w:pPr>
        <w:pStyle w:val="Corpodetexto"/>
        <w:numPr>
          <w:ilvl w:val="1"/>
          <w:numId w:val="2"/>
        </w:numPr>
        <w:spacing w:line="240" w:lineRule="auto"/>
        <w:ind w:right="681"/>
        <w:jc w:val="both"/>
        <w:rPr>
          <w:rFonts w:ascii="Arial" w:hAnsi="Arial" w:cs="Arial"/>
          <w:sz w:val="20"/>
          <w:szCs w:val="20"/>
        </w:rPr>
      </w:pPr>
      <w:r w:rsidRPr="003F6D0C">
        <w:rPr>
          <w:rFonts w:ascii="Arial" w:hAnsi="Arial" w:cs="Arial"/>
          <w:sz w:val="20"/>
          <w:szCs w:val="20"/>
        </w:rPr>
        <w:t>O FORNCEDOR terá seu registro cancelado quando:</w:t>
      </w:r>
    </w:p>
    <w:p w14:paraId="12857D8A" w14:textId="4CC5777B" w:rsidR="0095782F" w:rsidRPr="003F6D0C" w:rsidRDefault="0095782F" w:rsidP="000A13DD">
      <w:pPr>
        <w:pStyle w:val="Corpodetexto"/>
        <w:numPr>
          <w:ilvl w:val="2"/>
          <w:numId w:val="2"/>
        </w:numPr>
        <w:tabs>
          <w:tab w:val="clear" w:pos="5115"/>
          <w:tab w:val="num" w:pos="4678"/>
        </w:tabs>
        <w:spacing w:line="240" w:lineRule="auto"/>
        <w:ind w:left="1560" w:right="681"/>
        <w:jc w:val="both"/>
        <w:rPr>
          <w:rFonts w:ascii="Arial" w:hAnsi="Arial" w:cs="Arial"/>
          <w:sz w:val="20"/>
          <w:szCs w:val="20"/>
        </w:rPr>
      </w:pPr>
      <w:r w:rsidRPr="003F6D0C">
        <w:rPr>
          <w:rFonts w:ascii="Arial" w:hAnsi="Arial" w:cs="Arial"/>
          <w:sz w:val="20"/>
          <w:szCs w:val="20"/>
        </w:rPr>
        <w:t>Descumprir as condições da Ata de Registro de Preços;</w:t>
      </w:r>
    </w:p>
    <w:p w14:paraId="262DC01F" w14:textId="4E857EBA" w:rsidR="0095782F" w:rsidRPr="003F6D0C" w:rsidRDefault="0095782F" w:rsidP="000A13DD">
      <w:pPr>
        <w:pStyle w:val="Corpodetexto"/>
        <w:numPr>
          <w:ilvl w:val="2"/>
          <w:numId w:val="2"/>
        </w:numPr>
        <w:tabs>
          <w:tab w:val="clear" w:pos="5115"/>
          <w:tab w:val="num" w:pos="4678"/>
        </w:tabs>
        <w:spacing w:line="240" w:lineRule="auto"/>
        <w:ind w:left="1560" w:right="681"/>
        <w:jc w:val="both"/>
        <w:rPr>
          <w:rFonts w:ascii="Arial" w:hAnsi="Arial" w:cs="Arial"/>
          <w:sz w:val="20"/>
          <w:szCs w:val="20"/>
        </w:rPr>
      </w:pPr>
      <w:r w:rsidRPr="003F6D0C">
        <w:rPr>
          <w:rFonts w:ascii="Arial" w:hAnsi="Arial" w:cs="Arial"/>
          <w:sz w:val="20"/>
          <w:szCs w:val="20"/>
        </w:rPr>
        <w:t>Não retirar a nota de empenho e ou autorização de fornecimento de compra no prazo estabelecido pela Administração, sem justificativa aceitável;</w:t>
      </w:r>
    </w:p>
    <w:p w14:paraId="44302673" w14:textId="725B85A0" w:rsidR="0095782F" w:rsidRPr="003F6D0C" w:rsidRDefault="0095782F" w:rsidP="000A13DD">
      <w:pPr>
        <w:pStyle w:val="Corpodetexto"/>
        <w:numPr>
          <w:ilvl w:val="2"/>
          <w:numId w:val="2"/>
        </w:numPr>
        <w:tabs>
          <w:tab w:val="clear" w:pos="5115"/>
          <w:tab w:val="num" w:pos="4678"/>
        </w:tabs>
        <w:spacing w:line="240" w:lineRule="auto"/>
        <w:ind w:left="1560" w:right="681"/>
        <w:jc w:val="both"/>
        <w:rPr>
          <w:rFonts w:ascii="Arial" w:hAnsi="Arial" w:cs="Arial"/>
          <w:sz w:val="20"/>
          <w:szCs w:val="20"/>
        </w:rPr>
      </w:pPr>
      <w:r w:rsidRPr="003F6D0C">
        <w:rPr>
          <w:rFonts w:ascii="Arial" w:hAnsi="Arial" w:cs="Arial"/>
          <w:sz w:val="20"/>
          <w:szCs w:val="20"/>
        </w:rPr>
        <w:t>Não aceitar reduzir o seu preço registrado, na hipótese de este se tornar superior àqueles praticados no mercado;</w:t>
      </w:r>
    </w:p>
    <w:p w14:paraId="063FE4AB" w14:textId="3C224615" w:rsidR="0095782F" w:rsidRPr="003F6D0C" w:rsidRDefault="0095782F" w:rsidP="000A13DD">
      <w:pPr>
        <w:pStyle w:val="Corpodetexto"/>
        <w:numPr>
          <w:ilvl w:val="2"/>
          <w:numId w:val="2"/>
        </w:numPr>
        <w:tabs>
          <w:tab w:val="clear" w:pos="5115"/>
          <w:tab w:val="num" w:pos="4678"/>
        </w:tabs>
        <w:spacing w:line="240" w:lineRule="auto"/>
        <w:ind w:left="1560" w:right="681"/>
        <w:jc w:val="both"/>
        <w:rPr>
          <w:rFonts w:ascii="Arial" w:hAnsi="Arial" w:cs="Arial"/>
          <w:sz w:val="20"/>
          <w:szCs w:val="20"/>
        </w:rPr>
      </w:pPr>
      <w:r w:rsidRPr="003F6D0C">
        <w:rPr>
          <w:rFonts w:ascii="Arial" w:hAnsi="Arial" w:cs="Arial"/>
          <w:sz w:val="20"/>
          <w:szCs w:val="20"/>
        </w:rPr>
        <w:t>Tiver presentes razões de interesse público;</w:t>
      </w:r>
    </w:p>
    <w:p w14:paraId="5C343442" w14:textId="09E77052" w:rsidR="0095782F" w:rsidRPr="003F6D0C" w:rsidRDefault="0095782F" w:rsidP="000A13DD">
      <w:pPr>
        <w:pStyle w:val="Corpodetexto"/>
        <w:numPr>
          <w:ilvl w:val="2"/>
          <w:numId w:val="2"/>
        </w:numPr>
        <w:tabs>
          <w:tab w:val="clear" w:pos="5115"/>
          <w:tab w:val="num" w:pos="4678"/>
        </w:tabs>
        <w:spacing w:line="240" w:lineRule="auto"/>
        <w:ind w:left="1560" w:right="681"/>
        <w:jc w:val="both"/>
        <w:rPr>
          <w:rFonts w:ascii="Arial" w:hAnsi="Arial" w:cs="Arial"/>
          <w:sz w:val="20"/>
          <w:szCs w:val="20"/>
        </w:rPr>
      </w:pPr>
      <w:r w:rsidRPr="003F6D0C">
        <w:rPr>
          <w:rFonts w:ascii="Arial" w:hAnsi="Arial" w:cs="Arial"/>
          <w:sz w:val="20"/>
          <w:szCs w:val="20"/>
        </w:rPr>
        <w:t>For declarado inidôneo para licitar com qualquer Órgão Público.</w:t>
      </w:r>
    </w:p>
    <w:p w14:paraId="59C5B466" w14:textId="0ECCA15B" w:rsidR="0095782F" w:rsidRPr="003F6D0C" w:rsidRDefault="0095782F" w:rsidP="000A13DD">
      <w:pPr>
        <w:pStyle w:val="Corpodetexto"/>
        <w:numPr>
          <w:ilvl w:val="2"/>
          <w:numId w:val="2"/>
        </w:numPr>
        <w:tabs>
          <w:tab w:val="clear" w:pos="5115"/>
          <w:tab w:val="num" w:pos="4678"/>
        </w:tabs>
        <w:spacing w:line="240" w:lineRule="auto"/>
        <w:ind w:left="1560" w:right="681"/>
        <w:jc w:val="both"/>
        <w:rPr>
          <w:rFonts w:ascii="Arial" w:hAnsi="Arial" w:cs="Arial"/>
          <w:sz w:val="20"/>
          <w:szCs w:val="20"/>
        </w:rPr>
      </w:pPr>
      <w:r w:rsidRPr="003F6D0C">
        <w:rPr>
          <w:rFonts w:ascii="Arial" w:hAnsi="Arial" w:cs="Arial"/>
          <w:sz w:val="20"/>
          <w:szCs w:val="20"/>
        </w:rPr>
        <w:t>For impedido de licitar e contratar com o Consórcio Intermunicipal da APA Federal do Noroeste do Paraná.</w:t>
      </w:r>
    </w:p>
    <w:p w14:paraId="10A68087" w14:textId="5B56CFF0" w:rsidR="0095782F" w:rsidRPr="003F6D0C" w:rsidRDefault="0095782F" w:rsidP="000A13DD">
      <w:pPr>
        <w:pStyle w:val="Corpodetexto"/>
        <w:numPr>
          <w:ilvl w:val="1"/>
          <w:numId w:val="2"/>
        </w:numPr>
        <w:spacing w:line="240" w:lineRule="auto"/>
        <w:ind w:right="681"/>
        <w:jc w:val="both"/>
        <w:rPr>
          <w:rFonts w:ascii="Arial" w:hAnsi="Arial" w:cs="Arial"/>
          <w:sz w:val="20"/>
          <w:szCs w:val="20"/>
        </w:rPr>
      </w:pPr>
      <w:r w:rsidRPr="003F6D0C">
        <w:rPr>
          <w:rFonts w:ascii="Arial" w:hAnsi="Arial" w:cs="Arial"/>
          <w:sz w:val="20"/>
          <w:szCs w:val="20"/>
        </w:rPr>
        <w:t>O cancelamento do registro de preços, nas hipóteses previstas, assegurados o contraditório e ampla defesa, será formalizado por despacho da autoridade competente do Órgão Gerenciador.</w:t>
      </w:r>
    </w:p>
    <w:p w14:paraId="5E9D7BDB" w14:textId="2C7406A7" w:rsidR="0095782F" w:rsidRPr="003F6D0C" w:rsidRDefault="0095782F" w:rsidP="000A13DD">
      <w:pPr>
        <w:pStyle w:val="Corpodetexto"/>
        <w:numPr>
          <w:ilvl w:val="1"/>
          <w:numId w:val="2"/>
        </w:numPr>
        <w:spacing w:line="240" w:lineRule="auto"/>
        <w:ind w:right="681"/>
        <w:jc w:val="both"/>
        <w:rPr>
          <w:rFonts w:ascii="Arial" w:hAnsi="Arial" w:cs="Arial"/>
          <w:sz w:val="20"/>
          <w:szCs w:val="20"/>
        </w:rPr>
      </w:pPr>
      <w:r w:rsidRPr="003F6D0C">
        <w:rPr>
          <w:rFonts w:ascii="Arial" w:hAnsi="Arial" w:cs="Arial"/>
          <w:sz w:val="20"/>
          <w:szCs w:val="20"/>
        </w:rPr>
        <w:t>O cancelamento do registro de preços poderá ocorrer por fato superveniente, decorrente de caso fortuito ou força maior, que prejudique o cumprimento da ata, devidamente comprovados e justificados:</w:t>
      </w:r>
    </w:p>
    <w:p w14:paraId="5AA55EF8" w14:textId="7A2FEDAF" w:rsidR="0095782F" w:rsidRPr="003F6D0C" w:rsidRDefault="0095782F" w:rsidP="000A13DD">
      <w:pPr>
        <w:pStyle w:val="Corpodetexto"/>
        <w:numPr>
          <w:ilvl w:val="1"/>
          <w:numId w:val="2"/>
        </w:numPr>
        <w:spacing w:line="240" w:lineRule="auto"/>
        <w:ind w:right="681"/>
        <w:jc w:val="both"/>
        <w:rPr>
          <w:rFonts w:ascii="Arial" w:hAnsi="Arial" w:cs="Arial"/>
          <w:sz w:val="20"/>
          <w:szCs w:val="20"/>
        </w:rPr>
      </w:pPr>
      <w:r w:rsidRPr="003F6D0C">
        <w:rPr>
          <w:rFonts w:ascii="Arial" w:hAnsi="Arial" w:cs="Arial"/>
          <w:sz w:val="20"/>
          <w:szCs w:val="20"/>
        </w:rPr>
        <w:t>Por razão de interesse público; ou</w:t>
      </w:r>
    </w:p>
    <w:p w14:paraId="153924D7" w14:textId="1BBE5B8C" w:rsidR="0095782F" w:rsidRPr="003F6D0C" w:rsidRDefault="0095782F" w:rsidP="000A13DD">
      <w:pPr>
        <w:pStyle w:val="Corpodetexto"/>
        <w:numPr>
          <w:ilvl w:val="1"/>
          <w:numId w:val="2"/>
        </w:numPr>
        <w:spacing w:line="240" w:lineRule="auto"/>
        <w:ind w:right="681"/>
        <w:jc w:val="both"/>
        <w:rPr>
          <w:rFonts w:ascii="Arial" w:hAnsi="Arial" w:cs="Arial"/>
          <w:sz w:val="20"/>
          <w:szCs w:val="20"/>
        </w:rPr>
      </w:pPr>
      <w:r w:rsidRPr="003F6D0C">
        <w:rPr>
          <w:rFonts w:ascii="Arial" w:hAnsi="Arial" w:cs="Arial"/>
          <w:sz w:val="20"/>
          <w:szCs w:val="20"/>
        </w:rPr>
        <w:t>A pedido do fornecedor.</w:t>
      </w:r>
    </w:p>
    <w:p w14:paraId="109A05B1" w14:textId="6CD5DFEE" w:rsidR="00BA6BC6" w:rsidRDefault="00BA6BC6" w:rsidP="0095782F">
      <w:pPr>
        <w:widowControl w:val="0"/>
        <w:spacing w:after="0" w:line="240" w:lineRule="auto"/>
        <w:ind w:left="709"/>
        <w:jc w:val="both"/>
        <w:rPr>
          <w:rFonts w:ascii="Arial" w:hAnsi="Arial" w:cs="Arial"/>
          <w:snapToGrid w:val="0"/>
        </w:rPr>
      </w:pPr>
    </w:p>
    <w:p w14:paraId="725F90BF" w14:textId="77777777" w:rsidR="009E4404" w:rsidRPr="005B3EE8" w:rsidRDefault="009E4404" w:rsidP="009E4404">
      <w:pPr>
        <w:widowControl w:val="0"/>
        <w:spacing w:after="0" w:line="240" w:lineRule="auto"/>
        <w:ind w:left="709"/>
        <w:jc w:val="both"/>
        <w:rPr>
          <w:rFonts w:ascii="Arial" w:hAnsi="Arial" w:cs="Arial"/>
          <w:snapToGrid w:val="0"/>
        </w:rPr>
      </w:pPr>
    </w:p>
    <w:p w14:paraId="23A045FC" w14:textId="77777777" w:rsidR="00ED4581" w:rsidRPr="00FE3177" w:rsidRDefault="00ED4581" w:rsidP="00CF3508">
      <w:pPr>
        <w:widowControl w:val="0"/>
        <w:numPr>
          <w:ilvl w:val="0"/>
          <w:numId w:val="2"/>
        </w:numPr>
        <w:pBdr>
          <w:top w:val="single" w:sz="4" w:space="1" w:color="auto"/>
          <w:bottom w:val="single" w:sz="4" w:space="1" w:color="auto"/>
        </w:pBdr>
        <w:shd w:val="clear" w:color="auto" w:fill="D9D9D9" w:themeFill="background1" w:themeFillShade="D9"/>
        <w:spacing w:after="0" w:line="240" w:lineRule="auto"/>
        <w:jc w:val="both"/>
        <w:rPr>
          <w:rStyle w:val="N"/>
          <w:rFonts w:ascii="Arial" w:hAnsi="Arial" w:cs="Arial"/>
          <w:b w:val="0"/>
        </w:rPr>
      </w:pPr>
      <w:r w:rsidRPr="00FE3177">
        <w:rPr>
          <w:rStyle w:val="N"/>
          <w:rFonts w:ascii="Arial" w:hAnsi="Arial" w:cs="Arial"/>
          <w:snapToGrid w:val="0"/>
        </w:rPr>
        <w:t>DA REVOGAÇÃO E ANULAÇÃO</w:t>
      </w:r>
    </w:p>
    <w:p w14:paraId="56A9944D" w14:textId="68050F1D" w:rsidR="00ED4581" w:rsidRPr="00FE3177" w:rsidRDefault="00ED4581" w:rsidP="00CF3508">
      <w:pPr>
        <w:widowControl w:val="0"/>
        <w:numPr>
          <w:ilvl w:val="1"/>
          <w:numId w:val="2"/>
        </w:numPr>
        <w:spacing w:after="0" w:line="240" w:lineRule="auto"/>
        <w:ind w:left="709" w:hanging="709"/>
        <w:jc w:val="both"/>
        <w:rPr>
          <w:rFonts w:ascii="Arial" w:hAnsi="Arial" w:cs="Arial"/>
          <w:snapToGrid w:val="0"/>
        </w:rPr>
      </w:pPr>
      <w:r w:rsidRPr="00FE3177">
        <w:rPr>
          <w:rFonts w:ascii="Arial" w:hAnsi="Arial" w:cs="Arial"/>
        </w:rPr>
        <w:t>Fica assegurado a</w:t>
      </w:r>
      <w:r w:rsidR="002E0490">
        <w:rPr>
          <w:rFonts w:ascii="Arial" w:hAnsi="Arial" w:cs="Arial"/>
        </w:rPr>
        <w:t>o</w:t>
      </w:r>
      <w:r w:rsidRPr="00FE3177">
        <w:rPr>
          <w:rFonts w:ascii="Arial" w:hAnsi="Arial" w:cs="Arial"/>
        </w:rPr>
        <w:t xml:space="preserve"> </w:t>
      </w:r>
      <w:r w:rsidR="002E0490" w:rsidRPr="002E0490">
        <w:rPr>
          <w:rFonts w:ascii="Arial" w:hAnsi="Arial" w:cs="Arial"/>
        </w:rPr>
        <w:t xml:space="preserve">CONSÓRCIO INTERMUNICIPAL DA APA FEDERAL DO NOROESTE DO PARANÁ </w:t>
      </w:r>
      <w:r w:rsidRPr="00FE3177">
        <w:rPr>
          <w:rFonts w:ascii="Arial" w:hAnsi="Arial" w:cs="Arial"/>
        </w:rPr>
        <w:t>o direito de revogar a licitação por razões de interesse público decorrentes de fato superveniente devidamente comprovado, ou anulá-la em virtude de vício</w:t>
      </w:r>
      <w:r w:rsidRPr="00FE3177">
        <w:rPr>
          <w:rFonts w:ascii="Arial" w:hAnsi="Arial" w:cs="Arial"/>
          <w:spacing w:val="-14"/>
        </w:rPr>
        <w:t xml:space="preserve"> </w:t>
      </w:r>
      <w:r w:rsidRPr="00FE3177">
        <w:rPr>
          <w:rFonts w:ascii="Arial" w:hAnsi="Arial" w:cs="Arial"/>
        </w:rPr>
        <w:t>insanável.</w:t>
      </w:r>
    </w:p>
    <w:p w14:paraId="42AB2EAB" w14:textId="77777777" w:rsidR="00ED4581" w:rsidRPr="00FE3177" w:rsidRDefault="00ED4581" w:rsidP="00CF3508">
      <w:pPr>
        <w:widowControl w:val="0"/>
        <w:numPr>
          <w:ilvl w:val="1"/>
          <w:numId w:val="2"/>
        </w:numPr>
        <w:spacing w:after="0" w:line="240" w:lineRule="auto"/>
        <w:ind w:left="709" w:hanging="709"/>
        <w:jc w:val="both"/>
        <w:rPr>
          <w:rFonts w:ascii="Arial" w:hAnsi="Arial" w:cs="Arial"/>
          <w:snapToGrid w:val="0"/>
        </w:rPr>
      </w:pPr>
      <w:r w:rsidRPr="00FE3177">
        <w:rPr>
          <w:rFonts w:ascii="Arial" w:hAnsi="Arial" w:cs="Arial"/>
        </w:rPr>
        <w:t>A declaração de nulidade de algum ato do procedimento somente resultará na nulidade dos atos que diretamente dele</w:t>
      </w:r>
      <w:r w:rsidRPr="00FE3177">
        <w:rPr>
          <w:rFonts w:ascii="Arial" w:hAnsi="Arial" w:cs="Arial"/>
          <w:spacing w:val="-21"/>
        </w:rPr>
        <w:t xml:space="preserve"> </w:t>
      </w:r>
      <w:r w:rsidRPr="00FE3177">
        <w:rPr>
          <w:rFonts w:ascii="Arial" w:hAnsi="Arial" w:cs="Arial"/>
        </w:rPr>
        <w:t>dependam.</w:t>
      </w:r>
    </w:p>
    <w:p w14:paraId="3C2A2C70" w14:textId="091B49AD" w:rsidR="00ED4581" w:rsidRPr="00FE3177" w:rsidRDefault="00ED4581" w:rsidP="00CF3508">
      <w:pPr>
        <w:widowControl w:val="0"/>
        <w:numPr>
          <w:ilvl w:val="1"/>
          <w:numId w:val="2"/>
        </w:numPr>
        <w:spacing w:after="0" w:line="240" w:lineRule="auto"/>
        <w:ind w:left="709" w:hanging="709"/>
        <w:jc w:val="both"/>
        <w:rPr>
          <w:rFonts w:ascii="Arial" w:hAnsi="Arial" w:cs="Arial"/>
          <w:snapToGrid w:val="0"/>
        </w:rPr>
      </w:pPr>
      <w:r w:rsidRPr="00FE3177">
        <w:rPr>
          <w:rFonts w:ascii="Arial" w:hAnsi="Arial" w:cs="Arial"/>
        </w:rPr>
        <w:t xml:space="preserve">Quando da declaração de nulidade de algum ato do procedimento, </w:t>
      </w:r>
      <w:r w:rsidR="002A5CE3">
        <w:rPr>
          <w:rFonts w:ascii="Arial" w:hAnsi="Arial" w:cs="Arial"/>
        </w:rPr>
        <w:t xml:space="preserve">o Presidente </w:t>
      </w:r>
      <w:r w:rsidRPr="00FE3177">
        <w:rPr>
          <w:rFonts w:ascii="Arial" w:hAnsi="Arial" w:cs="Arial"/>
        </w:rPr>
        <w:t>indicará expressamente os atos a que ela se</w:t>
      </w:r>
      <w:r w:rsidRPr="00FE3177">
        <w:rPr>
          <w:rFonts w:ascii="Arial" w:hAnsi="Arial" w:cs="Arial"/>
          <w:spacing w:val="-23"/>
        </w:rPr>
        <w:t xml:space="preserve"> </w:t>
      </w:r>
      <w:r w:rsidRPr="00FE3177">
        <w:rPr>
          <w:rFonts w:ascii="Arial" w:hAnsi="Arial" w:cs="Arial"/>
        </w:rPr>
        <w:t>estende.</w:t>
      </w:r>
    </w:p>
    <w:p w14:paraId="38F7A81E" w14:textId="77777777" w:rsidR="00ED4581" w:rsidRPr="00FE3177" w:rsidRDefault="00ED4581" w:rsidP="00CF3508">
      <w:pPr>
        <w:widowControl w:val="0"/>
        <w:numPr>
          <w:ilvl w:val="1"/>
          <w:numId w:val="2"/>
        </w:numPr>
        <w:spacing w:after="0" w:line="240" w:lineRule="auto"/>
        <w:ind w:left="709" w:hanging="709"/>
        <w:jc w:val="both"/>
        <w:rPr>
          <w:rFonts w:ascii="Arial" w:hAnsi="Arial" w:cs="Arial"/>
          <w:snapToGrid w:val="0"/>
        </w:rPr>
      </w:pPr>
      <w:r w:rsidRPr="00FE3177">
        <w:rPr>
          <w:rFonts w:ascii="Arial" w:hAnsi="Arial" w:cs="Arial"/>
        </w:rPr>
        <w:t>A nulidade do procedimento de licitação não gera obrigação de indenizar pela Administração.</w:t>
      </w:r>
    </w:p>
    <w:p w14:paraId="0FF9622A" w14:textId="77777777" w:rsidR="00ED4581" w:rsidRPr="00FE3177" w:rsidRDefault="00ED4581" w:rsidP="00CF3508">
      <w:pPr>
        <w:widowControl w:val="0"/>
        <w:numPr>
          <w:ilvl w:val="1"/>
          <w:numId w:val="2"/>
        </w:numPr>
        <w:spacing w:after="0" w:line="240" w:lineRule="auto"/>
        <w:ind w:left="709" w:hanging="709"/>
        <w:jc w:val="both"/>
        <w:rPr>
          <w:rFonts w:ascii="Arial" w:hAnsi="Arial" w:cs="Arial"/>
          <w:snapToGrid w:val="0"/>
        </w:rPr>
      </w:pPr>
      <w:r w:rsidRPr="00FE3177">
        <w:rPr>
          <w:rFonts w:ascii="Arial" w:hAnsi="Arial" w:cs="Arial"/>
        </w:rPr>
        <w:t>A nulidade da contratação opera efeitos retroativamente, impedindo os efeitos jurídicos que o contrato, ordinariamente, deveria produzir, além de desconstituir os já produzidos.</w:t>
      </w:r>
    </w:p>
    <w:p w14:paraId="6D37A1DF" w14:textId="77777777" w:rsidR="00ED4581" w:rsidRPr="00FE3177" w:rsidRDefault="00ED4581" w:rsidP="00CF3508">
      <w:pPr>
        <w:widowControl w:val="0"/>
        <w:numPr>
          <w:ilvl w:val="1"/>
          <w:numId w:val="2"/>
        </w:numPr>
        <w:spacing w:after="0" w:line="240" w:lineRule="auto"/>
        <w:ind w:left="709" w:hanging="709"/>
        <w:jc w:val="both"/>
        <w:rPr>
          <w:rFonts w:ascii="Arial" w:hAnsi="Arial" w:cs="Arial"/>
          <w:snapToGrid w:val="0"/>
        </w:rPr>
      </w:pPr>
      <w:r w:rsidRPr="00FE3177">
        <w:rPr>
          <w:rFonts w:ascii="Arial" w:hAnsi="Arial" w:cs="Arial"/>
        </w:rPr>
        <w:lastRenderedPageBreak/>
        <w:t>Nenhum ato será declarado nulo se do vício não resultar prejuízo ao interesse público ou aos demais</w:t>
      </w:r>
      <w:r w:rsidRPr="00FE3177">
        <w:rPr>
          <w:rFonts w:ascii="Arial" w:hAnsi="Arial" w:cs="Arial"/>
          <w:spacing w:val="-14"/>
        </w:rPr>
        <w:t xml:space="preserve"> </w:t>
      </w:r>
      <w:r w:rsidRPr="00FE3177">
        <w:rPr>
          <w:rFonts w:ascii="Arial" w:hAnsi="Arial" w:cs="Arial"/>
        </w:rPr>
        <w:t>interessados.</w:t>
      </w:r>
    </w:p>
    <w:p w14:paraId="0A49E632" w14:textId="77777777" w:rsidR="00ED4581" w:rsidRPr="00FE3177" w:rsidRDefault="00ED4581" w:rsidP="00CF3508">
      <w:pPr>
        <w:widowControl w:val="0"/>
        <w:numPr>
          <w:ilvl w:val="1"/>
          <w:numId w:val="2"/>
        </w:numPr>
        <w:spacing w:after="0" w:line="240" w:lineRule="auto"/>
        <w:ind w:left="709" w:hanging="709"/>
        <w:jc w:val="both"/>
        <w:rPr>
          <w:rFonts w:ascii="Arial" w:hAnsi="Arial" w:cs="Arial"/>
          <w:snapToGrid w:val="0"/>
        </w:rPr>
      </w:pPr>
      <w:r w:rsidRPr="00FE3177">
        <w:rPr>
          <w:rFonts w:ascii="Arial" w:hAnsi="Arial" w:cs="Arial"/>
        </w:rPr>
        <w:t>A revogação ou anulação será precedida de procedimento administrativo, assegurado o contraditório e a ampla defesa, e formalizada mediante parecer escrito e devidamente</w:t>
      </w:r>
      <w:r w:rsidRPr="00FE3177">
        <w:rPr>
          <w:rFonts w:ascii="Arial" w:hAnsi="Arial" w:cs="Arial"/>
          <w:spacing w:val="-11"/>
        </w:rPr>
        <w:t xml:space="preserve"> </w:t>
      </w:r>
      <w:r w:rsidRPr="00FE3177">
        <w:rPr>
          <w:rFonts w:ascii="Arial" w:hAnsi="Arial" w:cs="Arial"/>
        </w:rPr>
        <w:t>fundamentado.</w:t>
      </w:r>
    </w:p>
    <w:p w14:paraId="5010BB25" w14:textId="65C7D207" w:rsidR="00ED4581" w:rsidRPr="00FE3177" w:rsidRDefault="002A5CE3" w:rsidP="00CF3508">
      <w:pPr>
        <w:widowControl w:val="0"/>
        <w:numPr>
          <w:ilvl w:val="1"/>
          <w:numId w:val="2"/>
        </w:numPr>
        <w:spacing w:after="0" w:line="240" w:lineRule="auto"/>
        <w:ind w:left="709" w:hanging="709"/>
        <w:jc w:val="both"/>
        <w:rPr>
          <w:rFonts w:ascii="Arial" w:hAnsi="Arial" w:cs="Arial"/>
          <w:snapToGrid w:val="0"/>
        </w:rPr>
      </w:pPr>
      <w:r>
        <w:rPr>
          <w:rFonts w:ascii="Arial" w:hAnsi="Arial" w:cs="Arial"/>
        </w:rPr>
        <w:t xml:space="preserve">O Presidente </w:t>
      </w:r>
      <w:r w:rsidR="00ED4581" w:rsidRPr="00FE3177">
        <w:rPr>
          <w:rFonts w:ascii="Arial" w:hAnsi="Arial" w:cs="Arial"/>
        </w:rPr>
        <w:t xml:space="preserve">para anular ou revogar a licitação é o </w:t>
      </w:r>
      <w:r w:rsidR="002E0490" w:rsidRPr="002E0490">
        <w:rPr>
          <w:rFonts w:ascii="Arial" w:hAnsi="Arial" w:cs="Arial"/>
        </w:rPr>
        <w:t>CONSÓRCIO INTERMUNICIPAL DA APA FEDERAL DO NOROESTE DO PARANÁ</w:t>
      </w:r>
      <w:r w:rsidR="00ED4581" w:rsidRPr="00FE3177">
        <w:rPr>
          <w:rFonts w:ascii="Arial" w:hAnsi="Arial" w:cs="Arial"/>
        </w:rPr>
        <w:t>.</w:t>
      </w:r>
    </w:p>
    <w:p w14:paraId="0DF77BB8" w14:textId="3254AF49" w:rsidR="002C7A23" w:rsidRDefault="002C7A23" w:rsidP="00FC63A4">
      <w:pPr>
        <w:widowControl w:val="0"/>
        <w:spacing w:after="0" w:line="240" w:lineRule="auto"/>
        <w:ind w:left="709"/>
        <w:jc w:val="both"/>
        <w:rPr>
          <w:rFonts w:ascii="Arial" w:hAnsi="Arial" w:cs="Arial"/>
          <w:snapToGrid w:val="0"/>
        </w:rPr>
      </w:pPr>
    </w:p>
    <w:p w14:paraId="67524733" w14:textId="77777777" w:rsidR="00ED4581" w:rsidRPr="00FE3177" w:rsidRDefault="00ED4581" w:rsidP="00CF3508">
      <w:pPr>
        <w:widowControl w:val="0"/>
        <w:numPr>
          <w:ilvl w:val="0"/>
          <w:numId w:val="2"/>
        </w:numPr>
        <w:pBdr>
          <w:top w:val="single" w:sz="4" w:space="1" w:color="auto"/>
          <w:bottom w:val="single" w:sz="4" w:space="1" w:color="auto"/>
        </w:pBdr>
        <w:shd w:val="clear" w:color="auto" w:fill="D9D9D9" w:themeFill="background1" w:themeFillShade="D9"/>
        <w:spacing w:after="0" w:line="240" w:lineRule="auto"/>
        <w:jc w:val="both"/>
        <w:rPr>
          <w:rStyle w:val="N"/>
          <w:rFonts w:ascii="Arial" w:hAnsi="Arial" w:cs="Arial"/>
          <w:snapToGrid w:val="0"/>
        </w:rPr>
      </w:pPr>
      <w:r w:rsidRPr="00FE3177">
        <w:rPr>
          <w:rStyle w:val="N"/>
          <w:rFonts w:ascii="Arial" w:hAnsi="Arial" w:cs="Arial"/>
          <w:snapToGrid w:val="0"/>
        </w:rPr>
        <w:t>DA FRAUDE E DA CORRUPÇÃO</w:t>
      </w:r>
    </w:p>
    <w:p w14:paraId="6EA5B2C7" w14:textId="5458277B" w:rsidR="007D0A7F" w:rsidRDefault="00ED4581" w:rsidP="00CF3508">
      <w:pPr>
        <w:widowControl w:val="0"/>
        <w:numPr>
          <w:ilvl w:val="1"/>
          <w:numId w:val="2"/>
        </w:numPr>
        <w:spacing w:after="0" w:line="240" w:lineRule="auto"/>
        <w:ind w:left="709" w:hanging="709"/>
        <w:jc w:val="both"/>
        <w:rPr>
          <w:rStyle w:val="N"/>
          <w:rFonts w:ascii="Arial" w:hAnsi="Arial" w:cs="Arial"/>
          <w:b w:val="0"/>
          <w:snapToGrid w:val="0"/>
        </w:rPr>
      </w:pPr>
      <w:r w:rsidRPr="00FE3177">
        <w:rPr>
          <w:rFonts w:ascii="Arial" w:hAnsi="Arial" w:cs="Arial"/>
          <w:color w:val="000000"/>
        </w:rPr>
        <w:t>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r w:rsidRPr="00FE3177">
        <w:rPr>
          <w:rStyle w:val="N"/>
          <w:rFonts w:ascii="Arial" w:hAnsi="Arial" w:cs="Arial"/>
          <w:b w:val="0"/>
          <w:snapToGrid w:val="0"/>
        </w:rPr>
        <w:t>.</w:t>
      </w:r>
    </w:p>
    <w:p w14:paraId="54EF7B77" w14:textId="77777777" w:rsidR="00AC2C25" w:rsidRDefault="00AC2C25" w:rsidP="00AC2C25">
      <w:pPr>
        <w:widowControl w:val="0"/>
        <w:spacing w:after="0" w:line="240" w:lineRule="auto"/>
        <w:ind w:left="709"/>
        <w:jc w:val="both"/>
        <w:rPr>
          <w:rStyle w:val="N"/>
          <w:rFonts w:ascii="Arial" w:hAnsi="Arial" w:cs="Arial"/>
          <w:b w:val="0"/>
          <w:snapToGrid w:val="0"/>
        </w:rPr>
      </w:pPr>
    </w:p>
    <w:p w14:paraId="7FA532A6" w14:textId="77777777" w:rsidR="002B12AD" w:rsidRPr="00AC2C25" w:rsidRDefault="002B12AD" w:rsidP="00AC2C25">
      <w:pPr>
        <w:pStyle w:val="Corpodetexto"/>
        <w:widowControl w:val="0"/>
        <w:numPr>
          <w:ilvl w:val="0"/>
          <w:numId w:val="2"/>
        </w:numPr>
        <w:pBdr>
          <w:top w:val="single" w:sz="4" w:space="1" w:color="auto"/>
          <w:bottom w:val="single" w:sz="4" w:space="1" w:color="auto"/>
        </w:pBdr>
        <w:shd w:val="clear" w:color="auto" w:fill="D9D9D9" w:themeFill="background1" w:themeFillShade="D9"/>
        <w:tabs>
          <w:tab w:val="left" w:pos="284"/>
          <w:tab w:val="left" w:pos="426"/>
        </w:tabs>
        <w:autoSpaceDE w:val="0"/>
        <w:autoSpaceDN w:val="0"/>
        <w:spacing w:after="0" w:line="240" w:lineRule="auto"/>
        <w:ind w:right="-1"/>
        <w:jc w:val="both"/>
        <w:rPr>
          <w:rFonts w:ascii="Arial" w:eastAsia="Tahoma" w:hAnsi="Arial" w:cs="Arial"/>
          <w:b/>
          <w:bCs/>
        </w:rPr>
      </w:pPr>
      <w:r w:rsidRPr="00AC2C25">
        <w:rPr>
          <w:rFonts w:ascii="Arial" w:hAnsi="Arial" w:cs="Arial"/>
          <w:b/>
          <w:bCs/>
        </w:rPr>
        <w:t>DA GARANTIA CONTRATUAL</w:t>
      </w:r>
    </w:p>
    <w:p w14:paraId="323215AF" w14:textId="00EABEB0" w:rsidR="002B12AD" w:rsidRPr="002B12AD" w:rsidRDefault="002B12AD" w:rsidP="002B12AD">
      <w:pPr>
        <w:widowControl w:val="0"/>
        <w:numPr>
          <w:ilvl w:val="1"/>
          <w:numId w:val="2"/>
        </w:numPr>
        <w:spacing w:after="0" w:line="240" w:lineRule="auto"/>
        <w:jc w:val="both"/>
        <w:rPr>
          <w:rStyle w:val="N"/>
          <w:rFonts w:ascii="Arial" w:hAnsi="Arial" w:cs="Arial"/>
          <w:b w:val="0"/>
          <w:snapToGrid w:val="0"/>
        </w:rPr>
      </w:pPr>
      <w:r w:rsidRPr="00AC2C25">
        <w:rPr>
          <w:rFonts w:ascii="Arial" w:hAnsi="Arial" w:cs="Arial"/>
        </w:rPr>
        <w:t xml:space="preserve">Será exigida garantia contratual de 5 % (cinco por cento) </w:t>
      </w:r>
      <w:r w:rsidRPr="00AC2C25">
        <w:rPr>
          <w:rFonts w:ascii="Arial" w:hAnsi="Arial" w:cs="Arial"/>
          <w:color w:val="000000"/>
        </w:rPr>
        <w:t>do valor inicial do contrato</w:t>
      </w:r>
      <w:r w:rsidRPr="00AC2C25">
        <w:rPr>
          <w:rFonts w:ascii="Arial" w:hAnsi="Arial" w:cs="Arial"/>
        </w:rPr>
        <w:t xml:space="preserve">, para o objeto, conforme dispõe o art. 96 da lei federal n° 14.133/21, </w:t>
      </w:r>
      <w:r w:rsidRPr="00AC2C25">
        <w:rPr>
          <w:rFonts w:ascii="Arial" w:hAnsi="Arial" w:cs="Arial"/>
          <w:color w:val="000000"/>
        </w:rPr>
        <w:t>autorizada a majoração desse percentual para até 10% (dez por cento), desde que justificada mediante análise da complexidade técnica e</w:t>
      </w:r>
      <w:r w:rsidRPr="002B12AD">
        <w:rPr>
          <w:rFonts w:ascii="Arial" w:hAnsi="Arial" w:cs="Arial"/>
          <w:color w:val="000000"/>
        </w:rPr>
        <w:t xml:space="preserve"> dos riscos envolvidos</w:t>
      </w:r>
    </w:p>
    <w:p w14:paraId="3693DD47" w14:textId="77777777" w:rsidR="00A500F3" w:rsidRPr="00BA6BC6" w:rsidRDefault="00A500F3" w:rsidP="009E4404">
      <w:pPr>
        <w:widowControl w:val="0"/>
        <w:spacing w:after="0" w:line="240" w:lineRule="auto"/>
        <w:jc w:val="both"/>
        <w:rPr>
          <w:rStyle w:val="N"/>
          <w:rFonts w:ascii="Arial" w:hAnsi="Arial" w:cs="Arial"/>
          <w:b w:val="0"/>
          <w:snapToGrid w:val="0"/>
        </w:rPr>
      </w:pPr>
    </w:p>
    <w:p w14:paraId="371A2172" w14:textId="77777777" w:rsidR="00ED4581" w:rsidRPr="00FE3177" w:rsidRDefault="00ED4581" w:rsidP="00CF3508">
      <w:pPr>
        <w:widowControl w:val="0"/>
        <w:numPr>
          <w:ilvl w:val="0"/>
          <w:numId w:val="2"/>
        </w:numPr>
        <w:pBdr>
          <w:top w:val="single" w:sz="4" w:space="1" w:color="auto"/>
          <w:bottom w:val="single" w:sz="4" w:space="1" w:color="auto"/>
        </w:pBdr>
        <w:shd w:val="clear" w:color="auto" w:fill="D9D9D9" w:themeFill="background1" w:themeFillShade="D9"/>
        <w:spacing w:after="0" w:line="240" w:lineRule="auto"/>
        <w:jc w:val="both"/>
        <w:rPr>
          <w:rFonts w:ascii="Arial" w:hAnsi="Arial" w:cs="Arial"/>
        </w:rPr>
      </w:pPr>
      <w:r w:rsidRPr="00FE3177">
        <w:rPr>
          <w:rFonts w:ascii="Arial" w:hAnsi="Arial" w:cs="Arial"/>
          <w:b/>
        </w:rPr>
        <w:t>DAS DISPOSIÇÕES GERAIS</w:t>
      </w:r>
    </w:p>
    <w:p w14:paraId="0081F5FF" w14:textId="4BBBF1DC" w:rsidR="00ED4581" w:rsidRPr="009A2905" w:rsidRDefault="00ED4581" w:rsidP="00CF3508">
      <w:pPr>
        <w:widowControl w:val="0"/>
        <w:numPr>
          <w:ilvl w:val="1"/>
          <w:numId w:val="8"/>
        </w:numPr>
        <w:tabs>
          <w:tab w:val="clear" w:pos="1273"/>
          <w:tab w:val="num" w:pos="993"/>
        </w:tabs>
        <w:spacing w:after="0" w:line="240" w:lineRule="auto"/>
        <w:ind w:left="709"/>
        <w:jc w:val="both"/>
        <w:rPr>
          <w:rFonts w:ascii="Arial" w:hAnsi="Arial" w:cs="Arial"/>
          <w:sz w:val="21"/>
          <w:szCs w:val="21"/>
        </w:rPr>
      </w:pPr>
      <w:r w:rsidRPr="009A2905">
        <w:rPr>
          <w:rFonts w:ascii="Arial" w:eastAsia="Arial" w:hAnsi="Arial" w:cs="Arial"/>
          <w:spacing w:val="-1"/>
          <w:sz w:val="21"/>
          <w:szCs w:val="21"/>
        </w:rPr>
        <w:t>O r</w:t>
      </w:r>
      <w:r w:rsidRPr="009A2905">
        <w:rPr>
          <w:rFonts w:ascii="Arial" w:eastAsia="Arial" w:hAnsi="Arial" w:cs="Arial"/>
          <w:spacing w:val="1"/>
          <w:sz w:val="21"/>
          <w:szCs w:val="21"/>
        </w:rPr>
        <w:t>e</w:t>
      </w:r>
      <w:r w:rsidRPr="009A2905">
        <w:rPr>
          <w:rFonts w:ascii="Arial" w:eastAsia="Arial" w:hAnsi="Arial" w:cs="Arial"/>
          <w:sz w:val="21"/>
          <w:szCs w:val="21"/>
        </w:rPr>
        <w:t>s</w:t>
      </w:r>
      <w:r w:rsidRPr="009A2905">
        <w:rPr>
          <w:rFonts w:ascii="Arial" w:eastAsia="Arial" w:hAnsi="Arial" w:cs="Arial"/>
          <w:spacing w:val="1"/>
          <w:sz w:val="21"/>
          <w:szCs w:val="21"/>
        </w:rPr>
        <w:t>u</w:t>
      </w:r>
      <w:r w:rsidRPr="009A2905">
        <w:rPr>
          <w:rFonts w:ascii="Arial" w:eastAsia="Arial" w:hAnsi="Arial" w:cs="Arial"/>
          <w:sz w:val="21"/>
          <w:szCs w:val="21"/>
        </w:rPr>
        <w:t>l</w:t>
      </w:r>
      <w:r w:rsidRPr="009A2905">
        <w:rPr>
          <w:rFonts w:ascii="Arial" w:eastAsia="Arial" w:hAnsi="Arial" w:cs="Arial"/>
          <w:spacing w:val="1"/>
          <w:sz w:val="21"/>
          <w:szCs w:val="21"/>
        </w:rPr>
        <w:t>ta</w:t>
      </w:r>
      <w:r w:rsidRPr="009A2905">
        <w:rPr>
          <w:rFonts w:ascii="Arial" w:eastAsia="Arial" w:hAnsi="Arial" w:cs="Arial"/>
          <w:spacing w:val="-1"/>
          <w:sz w:val="21"/>
          <w:szCs w:val="21"/>
        </w:rPr>
        <w:t>d</w:t>
      </w:r>
      <w:r w:rsidRPr="009A2905">
        <w:rPr>
          <w:rFonts w:ascii="Arial" w:eastAsia="Arial" w:hAnsi="Arial" w:cs="Arial"/>
          <w:sz w:val="21"/>
          <w:szCs w:val="21"/>
        </w:rPr>
        <w:t>o e demais atos</w:t>
      </w:r>
      <w:r w:rsidRPr="009A2905">
        <w:rPr>
          <w:rFonts w:ascii="Arial" w:eastAsia="Arial" w:hAnsi="Arial" w:cs="Arial"/>
          <w:spacing w:val="1"/>
          <w:sz w:val="21"/>
          <w:szCs w:val="21"/>
        </w:rPr>
        <w:t xml:space="preserve"> d</w:t>
      </w:r>
      <w:r w:rsidRPr="009A2905">
        <w:rPr>
          <w:rFonts w:ascii="Arial" w:eastAsia="Arial" w:hAnsi="Arial" w:cs="Arial"/>
          <w:sz w:val="21"/>
          <w:szCs w:val="21"/>
        </w:rPr>
        <w:t xml:space="preserve">o </w:t>
      </w:r>
      <w:r w:rsidRPr="009A2905">
        <w:rPr>
          <w:rFonts w:ascii="Arial" w:eastAsia="Arial" w:hAnsi="Arial" w:cs="Arial"/>
          <w:spacing w:val="1"/>
          <w:sz w:val="21"/>
          <w:szCs w:val="21"/>
        </w:rPr>
        <w:t>p</w:t>
      </w:r>
      <w:r w:rsidRPr="009A2905">
        <w:rPr>
          <w:rFonts w:ascii="Arial" w:eastAsia="Arial" w:hAnsi="Arial" w:cs="Arial"/>
          <w:spacing w:val="-1"/>
          <w:sz w:val="21"/>
          <w:szCs w:val="21"/>
        </w:rPr>
        <w:t>r</w:t>
      </w:r>
      <w:r w:rsidRPr="009A2905">
        <w:rPr>
          <w:rFonts w:ascii="Arial" w:eastAsia="Arial" w:hAnsi="Arial" w:cs="Arial"/>
          <w:spacing w:val="1"/>
          <w:sz w:val="21"/>
          <w:szCs w:val="21"/>
        </w:rPr>
        <w:t>e</w:t>
      </w:r>
      <w:r w:rsidRPr="009A2905">
        <w:rPr>
          <w:rFonts w:ascii="Arial" w:eastAsia="Arial" w:hAnsi="Arial" w:cs="Arial"/>
          <w:spacing w:val="-2"/>
          <w:sz w:val="21"/>
          <w:szCs w:val="21"/>
        </w:rPr>
        <w:t>s</w:t>
      </w:r>
      <w:r w:rsidRPr="009A2905">
        <w:rPr>
          <w:rFonts w:ascii="Arial" w:eastAsia="Arial" w:hAnsi="Arial" w:cs="Arial"/>
          <w:spacing w:val="1"/>
          <w:sz w:val="21"/>
          <w:szCs w:val="21"/>
        </w:rPr>
        <w:t>e</w:t>
      </w:r>
      <w:r w:rsidRPr="009A2905">
        <w:rPr>
          <w:rFonts w:ascii="Arial" w:eastAsia="Arial" w:hAnsi="Arial" w:cs="Arial"/>
          <w:spacing w:val="-1"/>
          <w:sz w:val="21"/>
          <w:szCs w:val="21"/>
        </w:rPr>
        <w:t>n</w:t>
      </w:r>
      <w:r w:rsidRPr="009A2905">
        <w:rPr>
          <w:rFonts w:ascii="Arial" w:eastAsia="Arial" w:hAnsi="Arial" w:cs="Arial"/>
          <w:spacing w:val="1"/>
          <w:sz w:val="21"/>
          <w:szCs w:val="21"/>
        </w:rPr>
        <w:t>t</w:t>
      </w:r>
      <w:r w:rsidRPr="009A2905">
        <w:rPr>
          <w:rFonts w:ascii="Arial" w:eastAsia="Arial" w:hAnsi="Arial" w:cs="Arial"/>
          <w:sz w:val="21"/>
          <w:szCs w:val="21"/>
        </w:rPr>
        <w:t>e c</w:t>
      </w:r>
      <w:r w:rsidRPr="009A2905">
        <w:rPr>
          <w:rFonts w:ascii="Arial" w:eastAsia="Arial" w:hAnsi="Arial" w:cs="Arial"/>
          <w:spacing w:val="1"/>
          <w:sz w:val="21"/>
          <w:szCs w:val="21"/>
        </w:rPr>
        <w:t>e</w:t>
      </w:r>
      <w:r w:rsidRPr="009A2905">
        <w:rPr>
          <w:rFonts w:ascii="Arial" w:eastAsia="Arial" w:hAnsi="Arial" w:cs="Arial"/>
          <w:spacing w:val="-1"/>
          <w:sz w:val="21"/>
          <w:szCs w:val="21"/>
        </w:rPr>
        <w:t>r</w:t>
      </w:r>
      <w:r w:rsidRPr="009A2905">
        <w:rPr>
          <w:rFonts w:ascii="Arial" w:eastAsia="Arial" w:hAnsi="Arial" w:cs="Arial"/>
          <w:spacing w:val="1"/>
          <w:sz w:val="21"/>
          <w:szCs w:val="21"/>
        </w:rPr>
        <w:t>t</w:t>
      </w:r>
      <w:r w:rsidRPr="009A2905">
        <w:rPr>
          <w:rFonts w:ascii="Arial" w:eastAsia="Arial" w:hAnsi="Arial" w:cs="Arial"/>
          <w:spacing w:val="-1"/>
          <w:sz w:val="21"/>
          <w:szCs w:val="21"/>
        </w:rPr>
        <w:t>a</w:t>
      </w:r>
      <w:r w:rsidRPr="009A2905">
        <w:rPr>
          <w:rFonts w:ascii="Arial" w:eastAsia="Arial" w:hAnsi="Arial" w:cs="Arial"/>
          <w:spacing w:val="2"/>
          <w:sz w:val="21"/>
          <w:szCs w:val="21"/>
        </w:rPr>
        <w:t>m</w:t>
      </w:r>
      <w:r w:rsidRPr="009A2905">
        <w:rPr>
          <w:rFonts w:ascii="Arial" w:eastAsia="Arial" w:hAnsi="Arial" w:cs="Arial"/>
          <w:sz w:val="21"/>
          <w:szCs w:val="21"/>
        </w:rPr>
        <w:t>e s</w:t>
      </w:r>
      <w:r w:rsidRPr="009A2905">
        <w:rPr>
          <w:rFonts w:ascii="Arial" w:eastAsia="Arial" w:hAnsi="Arial" w:cs="Arial"/>
          <w:spacing w:val="1"/>
          <w:sz w:val="21"/>
          <w:szCs w:val="21"/>
        </w:rPr>
        <w:t>e</w:t>
      </w:r>
      <w:r w:rsidRPr="009A2905">
        <w:rPr>
          <w:rFonts w:ascii="Arial" w:eastAsia="Arial" w:hAnsi="Arial" w:cs="Arial"/>
          <w:spacing w:val="-1"/>
          <w:sz w:val="21"/>
          <w:szCs w:val="21"/>
        </w:rPr>
        <w:t>r</w:t>
      </w:r>
      <w:r w:rsidRPr="009A2905">
        <w:rPr>
          <w:rFonts w:ascii="Arial" w:eastAsia="Arial" w:hAnsi="Arial" w:cs="Arial"/>
          <w:sz w:val="21"/>
          <w:szCs w:val="21"/>
        </w:rPr>
        <w:t xml:space="preserve">á </w:t>
      </w:r>
      <w:r w:rsidRPr="009A2905">
        <w:rPr>
          <w:rFonts w:ascii="Arial" w:eastAsia="Arial" w:hAnsi="Arial" w:cs="Arial"/>
          <w:spacing w:val="1"/>
          <w:sz w:val="21"/>
          <w:szCs w:val="21"/>
        </w:rPr>
        <w:t>d</w:t>
      </w:r>
      <w:r w:rsidRPr="009A2905">
        <w:rPr>
          <w:rFonts w:ascii="Arial" w:eastAsia="Arial" w:hAnsi="Arial" w:cs="Arial"/>
          <w:sz w:val="21"/>
          <w:szCs w:val="21"/>
        </w:rPr>
        <w:t>i</w:t>
      </w:r>
      <w:r w:rsidRPr="009A2905">
        <w:rPr>
          <w:rFonts w:ascii="Arial" w:eastAsia="Arial" w:hAnsi="Arial" w:cs="Arial"/>
          <w:spacing w:val="-2"/>
          <w:sz w:val="21"/>
          <w:szCs w:val="21"/>
        </w:rPr>
        <w:t>v</w:t>
      </w:r>
      <w:r w:rsidRPr="009A2905">
        <w:rPr>
          <w:rFonts w:ascii="Arial" w:eastAsia="Arial" w:hAnsi="Arial" w:cs="Arial"/>
          <w:spacing w:val="1"/>
          <w:sz w:val="21"/>
          <w:szCs w:val="21"/>
        </w:rPr>
        <w:t>u</w:t>
      </w:r>
      <w:r w:rsidRPr="009A2905">
        <w:rPr>
          <w:rFonts w:ascii="Arial" w:eastAsia="Arial" w:hAnsi="Arial" w:cs="Arial"/>
          <w:sz w:val="21"/>
          <w:szCs w:val="21"/>
        </w:rPr>
        <w:t>l</w:t>
      </w:r>
      <w:r w:rsidRPr="009A2905">
        <w:rPr>
          <w:rFonts w:ascii="Arial" w:eastAsia="Arial" w:hAnsi="Arial" w:cs="Arial"/>
          <w:spacing w:val="-1"/>
          <w:sz w:val="21"/>
          <w:szCs w:val="21"/>
        </w:rPr>
        <w:t>g</w:t>
      </w:r>
      <w:r w:rsidRPr="009A2905">
        <w:rPr>
          <w:rFonts w:ascii="Arial" w:eastAsia="Arial" w:hAnsi="Arial" w:cs="Arial"/>
          <w:spacing w:val="1"/>
          <w:sz w:val="21"/>
          <w:szCs w:val="21"/>
        </w:rPr>
        <w:t>ad</w:t>
      </w:r>
      <w:r w:rsidRPr="009A2905">
        <w:rPr>
          <w:rFonts w:ascii="Arial" w:eastAsia="Arial" w:hAnsi="Arial" w:cs="Arial"/>
          <w:sz w:val="21"/>
          <w:szCs w:val="21"/>
        </w:rPr>
        <w:t xml:space="preserve">o </w:t>
      </w:r>
      <w:r w:rsidRPr="009A2905">
        <w:rPr>
          <w:rFonts w:ascii="Arial" w:eastAsia="Arial" w:hAnsi="Arial" w:cs="Arial"/>
          <w:spacing w:val="-1"/>
          <w:sz w:val="21"/>
          <w:szCs w:val="21"/>
        </w:rPr>
        <w:t>n</w:t>
      </w:r>
      <w:r w:rsidRPr="009A2905">
        <w:rPr>
          <w:rFonts w:ascii="Arial" w:eastAsia="Arial" w:hAnsi="Arial" w:cs="Arial"/>
          <w:sz w:val="21"/>
          <w:szCs w:val="21"/>
        </w:rPr>
        <w:t>o Di</w:t>
      </w:r>
      <w:r w:rsidRPr="009A2905">
        <w:rPr>
          <w:rFonts w:ascii="Arial" w:eastAsia="Arial" w:hAnsi="Arial" w:cs="Arial"/>
          <w:spacing w:val="1"/>
          <w:sz w:val="21"/>
          <w:szCs w:val="21"/>
        </w:rPr>
        <w:t>á</w:t>
      </w:r>
      <w:r w:rsidRPr="009A2905">
        <w:rPr>
          <w:rFonts w:ascii="Arial" w:eastAsia="Arial" w:hAnsi="Arial" w:cs="Arial"/>
          <w:spacing w:val="-1"/>
          <w:sz w:val="21"/>
          <w:szCs w:val="21"/>
        </w:rPr>
        <w:t>r</w:t>
      </w:r>
      <w:r w:rsidRPr="009A2905">
        <w:rPr>
          <w:rFonts w:ascii="Arial" w:eastAsia="Arial" w:hAnsi="Arial" w:cs="Arial"/>
          <w:sz w:val="21"/>
          <w:szCs w:val="21"/>
        </w:rPr>
        <w:t xml:space="preserve">io </w:t>
      </w:r>
      <w:r w:rsidRPr="000A13DD">
        <w:rPr>
          <w:rFonts w:ascii="Arial" w:eastAsia="Arial" w:hAnsi="Arial" w:cs="Arial"/>
          <w:spacing w:val="1"/>
          <w:sz w:val="21"/>
          <w:szCs w:val="21"/>
        </w:rPr>
        <w:t>O</w:t>
      </w:r>
      <w:r w:rsidRPr="000A13DD">
        <w:rPr>
          <w:rFonts w:ascii="Arial" w:eastAsia="Arial" w:hAnsi="Arial" w:cs="Arial"/>
          <w:spacing w:val="3"/>
          <w:sz w:val="21"/>
          <w:szCs w:val="21"/>
        </w:rPr>
        <w:t>f</w:t>
      </w:r>
      <w:r w:rsidRPr="000A13DD">
        <w:rPr>
          <w:rFonts w:ascii="Arial" w:eastAsia="Arial" w:hAnsi="Arial" w:cs="Arial"/>
          <w:sz w:val="21"/>
          <w:szCs w:val="21"/>
        </w:rPr>
        <w:t>ici</w:t>
      </w:r>
      <w:r w:rsidRPr="000A13DD">
        <w:rPr>
          <w:rFonts w:ascii="Arial" w:eastAsia="Arial" w:hAnsi="Arial" w:cs="Arial"/>
          <w:spacing w:val="1"/>
          <w:sz w:val="21"/>
          <w:szCs w:val="21"/>
        </w:rPr>
        <w:t>a</w:t>
      </w:r>
      <w:r w:rsidRPr="000A13DD">
        <w:rPr>
          <w:rFonts w:ascii="Arial" w:eastAsia="Arial" w:hAnsi="Arial" w:cs="Arial"/>
          <w:sz w:val="21"/>
          <w:szCs w:val="21"/>
        </w:rPr>
        <w:t xml:space="preserve">l </w:t>
      </w:r>
      <w:r w:rsidRPr="000A13DD">
        <w:rPr>
          <w:rFonts w:ascii="Arial" w:eastAsia="Arial" w:hAnsi="Arial" w:cs="Arial"/>
          <w:spacing w:val="-1"/>
          <w:sz w:val="21"/>
          <w:szCs w:val="21"/>
        </w:rPr>
        <w:t xml:space="preserve">do </w:t>
      </w:r>
      <w:r w:rsidR="000A13DD" w:rsidRPr="000A13DD">
        <w:rPr>
          <w:rFonts w:ascii="Arial" w:eastAsia="Arial" w:hAnsi="Arial" w:cs="Arial"/>
          <w:spacing w:val="-1"/>
          <w:sz w:val="21"/>
          <w:szCs w:val="21"/>
        </w:rPr>
        <w:t>C</w:t>
      </w:r>
      <w:r w:rsidR="000A13DD">
        <w:rPr>
          <w:rFonts w:ascii="Arial" w:eastAsia="Arial" w:hAnsi="Arial" w:cs="Arial"/>
          <w:spacing w:val="-1"/>
          <w:sz w:val="21"/>
          <w:szCs w:val="21"/>
        </w:rPr>
        <w:t>OMAFEN</w:t>
      </w:r>
      <w:r w:rsidRPr="009A2905">
        <w:rPr>
          <w:rFonts w:ascii="Arial" w:eastAsia="Arial" w:hAnsi="Arial" w:cs="Arial"/>
          <w:sz w:val="21"/>
          <w:szCs w:val="21"/>
        </w:rPr>
        <w:t>.</w:t>
      </w:r>
    </w:p>
    <w:p w14:paraId="14C6FA7A" w14:textId="77777777" w:rsidR="00ED4581" w:rsidRPr="009A2905" w:rsidRDefault="00ED4581" w:rsidP="00CF3508">
      <w:pPr>
        <w:widowControl w:val="0"/>
        <w:numPr>
          <w:ilvl w:val="1"/>
          <w:numId w:val="2"/>
        </w:numPr>
        <w:spacing w:after="0" w:line="240" w:lineRule="auto"/>
        <w:ind w:left="709" w:hanging="709"/>
        <w:jc w:val="both"/>
        <w:rPr>
          <w:rFonts w:ascii="Arial" w:hAnsi="Arial" w:cs="Arial"/>
          <w:sz w:val="21"/>
          <w:szCs w:val="21"/>
        </w:rPr>
      </w:pPr>
      <w:r w:rsidRPr="009A2905">
        <w:rPr>
          <w:rFonts w:ascii="Arial" w:hAnsi="Arial" w:cs="Arial"/>
          <w:sz w:val="21"/>
          <w:szCs w:val="21"/>
        </w:rPr>
        <w:t>As normas disciplinadoras desta licitação serão sempre interpretadas em favor da ampliação da disputa entre os interessados, desde que a interpretação não viole a lei e não comprometa o interesse da Administração, a finalidade e a segurança da contratação.</w:t>
      </w:r>
    </w:p>
    <w:p w14:paraId="3083CEB3" w14:textId="77777777" w:rsidR="00ED4581" w:rsidRPr="009A2905" w:rsidRDefault="00ED4581" w:rsidP="00CF3508">
      <w:pPr>
        <w:widowControl w:val="0"/>
        <w:numPr>
          <w:ilvl w:val="1"/>
          <w:numId w:val="2"/>
        </w:numPr>
        <w:spacing w:after="0" w:line="240" w:lineRule="auto"/>
        <w:ind w:left="709" w:hanging="709"/>
        <w:jc w:val="both"/>
        <w:rPr>
          <w:rFonts w:ascii="Arial" w:hAnsi="Arial" w:cs="Arial"/>
          <w:sz w:val="21"/>
          <w:szCs w:val="21"/>
        </w:rPr>
      </w:pPr>
      <w:r w:rsidRPr="009A2905">
        <w:rPr>
          <w:rFonts w:ascii="Arial" w:hAnsi="Arial" w:cs="Arial"/>
          <w:sz w:val="21"/>
          <w:szCs w:val="21"/>
        </w:rPr>
        <w:t>O sistema disponibilizará campo próprio para troca de mensagens entre o Pregoeiro e os licitantes.</w:t>
      </w:r>
    </w:p>
    <w:p w14:paraId="4B9D66BB" w14:textId="15F1E62F" w:rsidR="00ED4581" w:rsidRPr="009A2905" w:rsidRDefault="00ED4581" w:rsidP="00CF3508">
      <w:pPr>
        <w:widowControl w:val="0"/>
        <w:numPr>
          <w:ilvl w:val="1"/>
          <w:numId w:val="2"/>
        </w:numPr>
        <w:spacing w:after="0" w:line="240" w:lineRule="auto"/>
        <w:ind w:left="709" w:hanging="709"/>
        <w:jc w:val="both"/>
        <w:rPr>
          <w:rFonts w:ascii="Arial" w:hAnsi="Arial" w:cs="Arial"/>
          <w:sz w:val="21"/>
          <w:szCs w:val="21"/>
        </w:rPr>
      </w:pPr>
      <w:r w:rsidRPr="009A2905">
        <w:rPr>
          <w:rFonts w:ascii="Arial" w:hAnsi="Arial" w:cs="Arial"/>
          <w:sz w:val="21"/>
          <w:szCs w:val="21"/>
        </w:rPr>
        <w:t>Os proponentes intimados para prestar quaisquer esclarecimentos adicionais deverão fazê-lo no prazo determinado pel</w:t>
      </w:r>
      <w:r w:rsidR="00013A0C">
        <w:rPr>
          <w:rFonts w:ascii="Arial" w:hAnsi="Arial" w:cs="Arial"/>
          <w:sz w:val="21"/>
          <w:szCs w:val="21"/>
        </w:rPr>
        <w:t>o</w:t>
      </w:r>
      <w:r w:rsidRPr="009A2905">
        <w:rPr>
          <w:rFonts w:ascii="Arial" w:hAnsi="Arial" w:cs="Arial"/>
          <w:sz w:val="21"/>
          <w:szCs w:val="21"/>
        </w:rPr>
        <w:t xml:space="preserve"> pregoeir</w:t>
      </w:r>
      <w:r w:rsidR="00013A0C">
        <w:rPr>
          <w:rFonts w:ascii="Arial" w:hAnsi="Arial" w:cs="Arial"/>
          <w:sz w:val="21"/>
          <w:szCs w:val="21"/>
        </w:rPr>
        <w:t>o</w:t>
      </w:r>
      <w:r w:rsidRPr="009A2905">
        <w:rPr>
          <w:rFonts w:ascii="Arial" w:hAnsi="Arial" w:cs="Arial"/>
          <w:sz w:val="21"/>
          <w:szCs w:val="21"/>
        </w:rPr>
        <w:t>.</w:t>
      </w:r>
    </w:p>
    <w:p w14:paraId="707AF0E1" w14:textId="24F380F0" w:rsidR="00ED4581" w:rsidRPr="009A2905" w:rsidRDefault="00ED4581" w:rsidP="00CF3508">
      <w:pPr>
        <w:widowControl w:val="0"/>
        <w:numPr>
          <w:ilvl w:val="1"/>
          <w:numId w:val="2"/>
        </w:numPr>
        <w:spacing w:after="0" w:line="240" w:lineRule="auto"/>
        <w:ind w:left="709" w:hanging="709"/>
        <w:jc w:val="both"/>
        <w:rPr>
          <w:rFonts w:ascii="Arial" w:hAnsi="Arial" w:cs="Arial"/>
          <w:sz w:val="21"/>
          <w:szCs w:val="21"/>
        </w:rPr>
      </w:pPr>
      <w:r w:rsidRPr="009A2905">
        <w:rPr>
          <w:rFonts w:ascii="Arial" w:hAnsi="Arial" w:cs="Arial"/>
          <w:sz w:val="21"/>
          <w:szCs w:val="21"/>
        </w:rPr>
        <w:t>Será facultado à Pregoeir</w:t>
      </w:r>
      <w:r w:rsidR="002A5CE3">
        <w:rPr>
          <w:rFonts w:ascii="Arial" w:hAnsi="Arial" w:cs="Arial"/>
          <w:sz w:val="21"/>
          <w:szCs w:val="21"/>
        </w:rPr>
        <w:t>o</w:t>
      </w:r>
      <w:r w:rsidRPr="009A2905">
        <w:rPr>
          <w:rFonts w:ascii="Arial" w:hAnsi="Arial" w:cs="Arial"/>
          <w:sz w:val="21"/>
          <w:szCs w:val="21"/>
        </w:rPr>
        <w:t xml:space="preserve"> ou </w:t>
      </w:r>
      <w:r w:rsidR="002A5CE3">
        <w:rPr>
          <w:rFonts w:ascii="Arial" w:hAnsi="Arial" w:cs="Arial"/>
          <w:sz w:val="21"/>
          <w:szCs w:val="21"/>
        </w:rPr>
        <w:t>ao Presidente</w:t>
      </w:r>
      <w:r w:rsidRPr="009A2905">
        <w:rPr>
          <w:rFonts w:ascii="Arial" w:hAnsi="Arial" w:cs="Arial"/>
          <w:sz w:val="21"/>
          <w:szCs w:val="21"/>
        </w:rPr>
        <w:t>, em qualquer fase do julgamento, promover diligência destinada a esclarecer ou a complementar a instrução do processo, inclusive parecer técnico à Secretaria requerente do certame com relação aos produtos cotados, bem como solicitar aos órgãos competentes, elaboração de parecer técnico destinado a fundamentar a decisão.</w:t>
      </w:r>
    </w:p>
    <w:p w14:paraId="3777E146" w14:textId="36B5958E" w:rsidR="00ED4581" w:rsidRPr="009A2905" w:rsidRDefault="00ED4581" w:rsidP="00CF3508">
      <w:pPr>
        <w:widowControl w:val="0"/>
        <w:numPr>
          <w:ilvl w:val="1"/>
          <w:numId w:val="2"/>
        </w:numPr>
        <w:spacing w:after="0" w:line="240" w:lineRule="auto"/>
        <w:ind w:left="709" w:hanging="709"/>
        <w:jc w:val="both"/>
        <w:rPr>
          <w:rFonts w:ascii="Arial" w:hAnsi="Arial" w:cs="Arial"/>
          <w:sz w:val="21"/>
          <w:szCs w:val="21"/>
        </w:rPr>
      </w:pPr>
      <w:r w:rsidRPr="009A2905">
        <w:rPr>
          <w:rFonts w:ascii="Arial" w:hAnsi="Arial" w:cs="Arial"/>
          <w:sz w:val="21"/>
          <w:szCs w:val="21"/>
        </w:rPr>
        <w:t>A</w:t>
      </w:r>
      <w:r w:rsidR="00013A0C">
        <w:rPr>
          <w:rFonts w:ascii="Arial" w:hAnsi="Arial" w:cs="Arial"/>
          <w:sz w:val="21"/>
          <w:szCs w:val="21"/>
        </w:rPr>
        <w:t>o</w:t>
      </w:r>
      <w:r w:rsidRPr="009A2905">
        <w:rPr>
          <w:rFonts w:ascii="Arial" w:hAnsi="Arial" w:cs="Arial"/>
          <w:sz w:val="21"/>
          <w:szCs w:val="21"/>
        </w:rPr>
        <w:t xml:space="preserve"> Pregoeir</w:t>
      </w:r>
      <w:r w:rsidR="00013A0C">
        <w:rPr>
          <w:rFonts w:ascii="Arial" w:hAnsi="Arial" w:cs="Arial"/>
          <w:sz w:val="21"/>
          <w:szCs w:val="21"/>
        </w:rPr>
        <w:t>o</w:t>
      </w:r>
      <w:r w:rsidRPr="009A2905">
        <w:rPr>
          <w:rFonts w:ascii="Arial" w:hAnsi="Arial" w:cs="Arial"/>
          <w:sz w:val="21"/>
          <w:szCs w:val="21"/>
        </w:rPr>
        <w:t xml:space="preserve"> poderá, ainda, relevar erros formais, ou simples omissões em quaisquer documentos, para fins de habilitação e classificação da proponente, desde que sejam irrelevantes, não firam o entendimento da proposta e o ato não acarrete violação aos princípios básicos da licitação e não gerem a majoração do preço proposto.</w:t>
      </w:r>
    </w:p>
    <w:p w14:paraId="0D0A05E3" w14:textId="77777777" w:rsidR="00ED4581" w:rsidRPr="009A2905" w:rsidRDefault="00ED4581" w:rsidP="00CF3508">
      <w:pPr>
        <w:widowControl w:val="0"/>
        <w:numPr>
          <w:ilvl w:val="1"/>
          <w:numId w:val="2"/>
        </w:numPr>
        <w:spacing w:after="0" w:line="240" w:lineRule="auto"/>
        <w:ind w:left="709" w:hanging="709"/>
        <w:jc w:val="both"/>
        <w:rPr>
          <w:rFonts w:ascii="Arial" w:hAnsi="Arial" w:cs="Arial"/>
          <w:sz w:val="21"/>
          <w:szCs w:val="21"/>
        </w:rPr>
      </w:pPr>
      <w:r w:rsidRPr="009A2905">
        <w:rPr>
          <w:rFonts w:ascii="Arial" w:hAnsi="Arial" w:cs="Arial"/>
          <w:b/>
          <w:bCs/>
          <w:color w:val="FF0000"/>
          <w:sz w:val="21"/>
          <w:szCs w:val="21"/>
          <w:highlight w:val="yellow"/>
        </w:rPr>
        <w:t xml:space="preserve">As licitantes devem acompanhar rigorosamente todas as fases do certame e as </w:t>
      </w:r>
      <w:r w:rsidRPr="009A2905">
        <w:rPr>
          <w:rFonts w:ascii="Arial" w:hAnsi="Arial" w:cs="Arial"/>
          <w:b/>
          <w:bCs/>
          <w:color w:val="FF0000"/>
          <w:sz w:val="21"/>
          <w:szCs w:val="21"/>
          <w:highlight w:val="yellow"/>
        </w:rPr>
        <w:lastRenderedPageBreak/>
        <w:t>operações no sistema eletrônico, inclusive mensagem via chat, sendo responsável pelo ônus decorrente da perda de negócios diante da inobservância de qualquer mensagem enviada ou emitida pelo Sistema ou de sua desconexão, bem como será responsável pela apresentação dos documentos solicitados nos prazos previstos</w:t>
      </w:r>
      <w:r w:rsidRPr="009A2905">
        <w:rPr>
          <w:rFonts w:ascii="Arial" w:hAnsi="Arial" w:cs="Arial"/>
          <w:sz w:val="21"/>
          <w:szCs w:val="21"/>
        </w:rPr>
        <w:t>.</w:t>
      </w:r>
    </w:p>
    <w:p w14:paraId="54908591" w14:textId="77777777" w:rsidR="00ED4581" w:rsidRPr="009A2905" w:rsidRDefault="00ED4581" w:rsidP="00CF3508">
      <w:pPr>
        <w:widowControl w:val="0"/>
        <w:numPr>
          <w:ilvl w:val="1"/>
          <w:numId w:val="2"/>
        </w:numPr>
        <w:spacing w:after="0" w:line="240" w:lineRule="auto"/>
        <w:ind w:left="709" w:hanging="709"/>
        <w:jc w:val="both"/>
        <w:rPr>
          <w:rFonts w:ascii="Arial" w:hAnsi="Arial" w:cs="Arial"/>
          <w:sz w:val="21"/>
          <w:szCs w:val="21"/>
        </w:rPr>
      </w:pPr>
      <w:r w:rsidRPr="009A2905">
        <w:rPr>
          <w:rFonts w:ascii="Arial" w:hAnsi="Arial" w:cs="Arial"/>
          <w:sz w:val="21"/>
          <w:szCs w:val="21"/>
        </w:rPr>
        <w:t>Nenhuma indenização será devida às licitantes pela elaboração ou pela apresentação de documentação referente ao presente Edital.</w:t>
      </w:r>
    </w:p>
    <w:p w14:paraId="4760FD0B" w14:textId="77777777" w:rsidR="00ED4581" w:rsidRPr="009A2905" w:rsidRDefault="00ED4581" w:rsidP="00CF3508">
      <w:pPr>
        <w:widowControl w:val="0"/>
        <w:numPr>
          <w:ilvl w:val="1"/>
          <w:numId w:val="2"/>
        </w:numPr>
        <w:spacing w:after="0" w:line="240" w:lineRule="auto"/>
        <w:ind w:left="709" w:hanging="709"/>
        <w:jc w:val="both"/>
        <w:rPr>
          <w:rFonts w:ascii="Arial" w:hAnsi="Arial" w:cs="Arial"/>
          <w:sz w:val="21"/>
          <w:szCs w:val="21"/>
        </w:rPr>
      </w:pPr>
      <w:r w:rsidRPr="009A2905">
        <w:rPr>
          <w:rFonts w:ascii="Arial" w:hAnsi="Arial" w:cs="Arial"/>
          <w:sz w:val="21"/>
          <w:szCs w:val="21"/>
        </w:rPr>
        <w:t>A homologação do resultado desta licitação não implicará direito à contratação.</w:t>
      </w:r>
    </w:p>
    <w:p w14:paraId="6ED86204" w14:textId="780A48BB" w:rsidR="00ED4581" w:rsidRPr="009A2905" w:rsidRDefault="00ED4581" w:rsidP="00CF3508">
      <w:pPr>
        <w:widowControl w:val="0"/>
        <w:numPr>
          <w:ilvl w:val="1"/>
          <w:numId w:val="2"/>
        </w:numPr>
        <w:spacing w:after="0" w:line="240" w:lineRule="auto"/>
        <w:ind w:left="709" w:hanging="709"/>
        <w:jc w:val="both"/>
        <w:rPr>
          <w:rFonts w:ascii="Arial" w:hAnsi="Arial" w:cs="Arial"/>
          <w:sz w:val="21"/>
          <w:szCs w:val="21"/>
        </w:rPr>
      </w:pPr>
      <w:r w:rsidRPr="009A2905">
        <w:rPr>
          <w:rFonts w:ascii="Arial" w:hAnsi="Arial" w:cs="Arial"/>
          <w:sz w:val="21"/>
          <w:szCs w:val="21"/>
        </w:rPr>
        <w:t xml:space="preserve">Na contagem dos prazos estabelecidos neste Edital, exclui-se o dia do início e inclui-se o do vencimento, observando-se que só se iniciam e vencem prazos em dia de expediente normal </w:t>
      </w:r>
      <w:r w:rsidR="002E0490">
        <w:rPr>
          <w:rFonts w:ascii="Arial" w:hAnsi="Arial" w:cs="Arial"/>
          <w:sz w:val="21"/>
          <w:szCs w:val="21"/>
        </w:rPr>
        <w:t xml:space="preserve">no </w:t>
      </w:r>
      <w:r w:rsidR="002E0490" w:rsidRPr="002E0490">
        <w:rPr>
          <w:rFonts w:ascii="Arial" w:hAnsi="Arial" w:cs="Arial"/>
          <w:sz w:val="21"/>
          <w:szCs w:val="21"/>
        </w:rPr>
        <w:t>CONSÓRCIO INTERMUNICIPAL DA APA FEDERAL DO NOROESTE DO PARANÁ</w:t>
      </w:r>
      <w:r w:rsidRPr="009A2905">
        <w:rPr>
          <w:rFonts w:ascii="Arial" w:hAnsi="Arial" w:cs="Arial"/>
          <w:sz w:val="21"/>
          <w:szCs w:val="21"/>
        </w:rPr>
        <w:t>, exceto quando explicitamente disposto em contrário.</w:t>
      </w:r>
    </w:p>
    <w:p w14:paraId="7E35172E" w14:textId="0B63A0EE" w:rsidR="00ED4581" w:rsidRPr="009A2905" w:rsidRDefault="002A5CE3" w:rsidP="00CF3508">
      <w:pPr>
        <w:widowControl w:val="0"/>
        <w:numPr>
          <w:ilvl w:val="1"/>
          <w:numId w:val="2"/>
        </w:numPr>
        <w:spacing w:after="0" w:line="240" w:lineRule="auto"/>
        <w:ind w:left="709" w:hanging="709"/>
        <w:jc w:val="both"/>
        <w:rPr>
          <w:rFonts w:ascii="Arial" w:hAnsi="Arial" w:cs="Arial"/>
          <w:sz w:val="21"/>
          <w:szCs w:val="21"/>
        </w:rPr>
      </w:pPr>
      <w:r>
        <w:rPr>
          <w:rFonts w:ascii="Arial" w:hAnsi="Arial" w:cs="Arial"/>
          <w:sz w:val="21"/>
          <w:szCs w:val="21"/>
        </w:rPr>
        <w:t xml:space="preserve">O Presidente </w:t>
      </w:r>
      <w:r w:rsidR="00ED4581" w:rsidRPr="009A2905">
        <w:rPr>
          <w:rFonts w:ascii="Arial" w:hAnsi="Arial" w:cs="Arial"/>
          <w:sz w:val="21"/>
          <w:szCs w:val="21"/>
        </w:rPr>
        <w:t>poderá revogar a presente licitação por razões de interesse público decorrente de fato superveniente devidamente comprovado, pertinente e suficiente para justificar tal conduta, devendo anulá-la por ilegalidade, de oficio ou por provocação de terceiros, mediante parecer escrito e devidamente fundamentado, sem que caiba às Licitantes direito à indenização.</w:t>
      </w:r>
    </w:p>
    <w:p w14:paraId="55C736EC" w14:textId="77777777" w:rsidR="00ED4581" w:rsidRPr="009A2905" w:rsidRDefault="00ED4581" w:rsidP="00CF3508">
      <w:pPr>
        <w:numPr>
          <w:ilvl w:val="1"/>
          <w:numId w:val="2"/>
        </w:numPr>
        <w:spacing w:after="0" w:line="240" w:lineRule="auto"/>
        <w:ind w:left="567" w:hanging="567"/>
        <w:jc w:val="both"/>
        <w:rPr>
          <w:rFonts w:ascii="Arial" w:hAnsi="Arial" w:cs="Arial"/>
          <w:color w:val="000000"/>
          <w:sz w:val="21"/>
          <w:szCs w:val="21"/>
        </w:rPr>
      </w:pPr>
      <w:r w:rsidRPr="009A2905">
        <w:rPr>
          <w:rFonts w:ascii="Arial" w:hAnsi="Arial" w:cs="Arial"/>
          <w:sz w:val="21"/>
          <w:szCs w:val="21"/>
        </w:rPr>
        <w:t xml:space="preserve"> </w:t>
      </w:r>
      <w:r w:rsidRPr="009A2905">
        <w:rPr>
          <w:rFonts w:ascii="Arial" w:hAnsi="Arial" w:cs="Arial"/>
          <w:color w:val="000000"/>
          <w:sz w:val="21"/>
          <w:szCs w:val="21"/>
        </w:rPr>
        <w:t>Em caso de divergência entre disposições deste Edital e de seus anexos ou demais peças que compõem o processo, prevalecerá as deste Edital.</w:t>
      </w:r>
    </w:p>
    <w:p w14:paraId="1000AACB" w14:textId="36ABD8B2" w:rsidR="002E178D" w:rsidRPr="009A2905" w:rsidRDefault="00ED4581" w:rsidP="00CF3508">
      <w:pPr>
        <w:widowControl w:val="0"/>
        <w:numPr>
          <w:ilvl w:val="1"/>
          <w:numId w:val="2"/>
        </w:numPr>
        <w:spacing w:after="0" w:line="240" w:lineRule="auto"/>
        <w:ind w:left="709"/>
        <w:jc w:val="both"/>
        <w:rPr>
          <w:rFonts w:ascii="Arial" w:hAnsi="Arial" w:cs="Arial"/>
          <w:sz w:val="21"/>
          <w:szCs w:val="21"/>
        </w:rPr>
      </w:pPr>
      <w:r w:rsidRPr="009A2905">
        <w:rPr>
          <w:rFonts w:ascii="Arial" w:hAnsi="Arial" w:cs="Arial"/>
          <w:color w:val="000000"/>
          <w:sz w:val="21"/>
          <w:szCs w:val="21"/>
        </w:rPr>
        <w:t xml:space="preserve">O Edital está disponibilizado, na íntegra, no endereço eletrônico </w:t>
      </w:r>
      <w:hyperlink r:id="rId47" w:history="1">
        <w:r w:rsidR="00372822" w:rsidRPr="00FA0FE3">
          <w:rPr>
            <w:rStyle w:val="Hyperlink"/>
          </w:rPr>
          <w:t>http://177.85.121.253:8099/portaltransparencia/1/licitacoes</w:t>
        </w:r>
      </w:hyperlink>
      <w:r w:rsidRPr="009A2905">
        <w:rPr>
          <w:rFonts w:ascii="Arial" w:hAnsi="Arial" w:cs="Arial"/>
          <w:color w:val="000000"/>
          <w:sz w:val="21"/>
          <w:szCs w:val="21"/>
        </w:rPr>
        <w:t>, e n</w:t>
      </w:r>
      <w:r w:rsidR="002E0490">
        <w:rPr>
          <w:rFonts w:ascii="Arial" w:hAnsi="Arial" w:cs="Arial"/>
          <w:color w:val="000000"/>
          <w:sz w:val="21"/>
          <w:szCs w:val="21"/>
        </w:rPr>
        <w:t>o</w:t>
      </w:r>
      <w:r w:rsidRPr="009A2905">
        <w:rPr>
          <w:rFonts w:ascii="Arial" w:hAnsi="Arial" w:cs="Arial"/>
          <w:color w:val="000000"/>
          <w:sz w:val="21"/>
          <w:szCs w:val="21"/>
        </w:rPr>
        <w:t xml:space="preserve"> </w:t>
      </w:r>
      <w:r w:rsidR="002E0490" w:rsidRPr="002E0490">
        <w:rPr>
          <w:rFonts w:ascii="Arial" w:hAnsi="Arial" w:cs="Arial"/>
          <w:color w:val="000000"/>
          <w:sz w:val="21"/>
          <w:szCs w:val="21"/>
        </w:rPr>
        <w:t>CONSÓRCIO INTERMUNICIPAL DA APA FEDERAL DO NOROESTE DO PARANÁ</w:t>
      </w:r>
      <w:r w:rsidRPr="009A2905">
        <w:rPr>
          <w:rFonts w:ascii="Arial" w:hAnsi="Arial" w:cs="Arial"/>
          <w:color w:val="000000"/>
          <w:sz w:val="21"/>
          <w:szCs w:val="21"/>
        </w:rPr>
        <w:t xml:space="preserve">, Departamento de Compras e Licitações, </w:t>
      </w:r>
      <w:r w:rsidR="002E0490" w:rsidRPr="002E0490">
        <w:rPr>
          <w:rFonts w:ascii="Arial" w:hAnsi="Arial" w:cs="Arial"/>
          <w:color w:val="000000"/>
          <w:sz w:val="21"/>
          <w:szCs w:val="21"/>
        </w:rPr>
        <w:t>AV. Brasil, 1721, centro, na cidade de Loanda, Estado do Paraná</w:t>
      </w:r>
      <w:r w:rsidRPr="009A2905">
        <w:rPr>
          <w:rFonts w:ascii="Arial" w:hAnsi="Arial" w:cs="Arial"/>
          <w:color w:val="000000"/>
          <w:sz w:val="21"/>
          <w:szCs w:val="21"/>
        </w:rPr>
        <w:t xml:space="preserve">, nos dias úteis, mesmo endereço e período no qual os autos do processo administrativo permanecerão com vista franqueada aos interessados. </w:t>
      </w:r>
    </w:p>
    <w:p w14:paraId="5692D546" w14:textId="6D87DB9B" w:rsidR="00ED4581" w:rsidRPr="009A2905" w:rsidRDefault="00ED4581" w:rsidP="00CF3508">
      <w:pPr>
        <w:widowControl w:val="0"/>
        <w:numPr>
          <w:ilvl w:val="1"/>
          <w:numId w:val="2"/>
        </w:numPr>
        <w:spacing w:after="0" w:line="240" w:lineRule="auto"/>
        <w:ind w:left="709"/>
        <w:jc w:val="both"/>
        <w:rPr>
          <w:rFonts w:ascii="Arial" w:hAnsi="Arial" w:cs="Arial"/>
          <w:sz w:val="21"/>
          <w:szCs w:val="21"/>
        </w:rPr>
      </w:pPr>
      <w:r w:rsidRPr="009A2905">
        <w:rPr>
          <w:rFonts w:ascii="Arial" w:hAnsi="Arial" w:cs="Arial"/>
          <w:sz w:val="21"/>
          <w:szCs w:val="21"/>
        </w:rPr>
        <w:t>No caso de alteração deste Edital no curso do prazo estabelecido para a realização do Pregão, este prazo será reaberto, exceto quando, inquestionavelmente, a alteração não afetar a formulação das propostas.</w:t>
      </w:r>
    </w:p>
    <w:p w14:paraId="5A0CBA97" w14:textId="77777777" w:rsidR="00ED4581" w:rsidRPr="009A2905" w:rsidRDefault="00ED4581" w:rsidP="00CF3508">
      <w:pPr>
        <w:widowControl w:val="0"/>
        <w:numPr>
          <w:ilvl w:val="1"/>
          <w:numId w:val="2"/>
        </w:numPr>
        <w:spacing w:after="0" w:line="240" w:lineRule="auto"/>
        <w:ind w:left="709" w:hanging="709"/>
        <w:jc w:val="both"/>
        <w:rPr>
          <w:rFonts w:ascii="Arial" w:hAnsi="Arial" w:cs="Arial"/>
          <w:sz w:val="21"/>
          <w:szCs w:val="21"/>
        </w:rPr>
      </w:pPr>
      <w:r w:rsidRPr="009A2905">
        <w:rPr>
          <w:rFonts w:ascii="Arial" w:hAnsi="Arial" w:cs="Arial"/>
          <w:sz w:val="21"/>
          <w:szCs w:val="21"/>
        </w:rPr>
        <w:t>É obrigação da proponente observar e acompanhar rigorosamente os editais, todas as fases do certame e comunicados oficiais divulgados conforme item anterior, ler e interpretar o conteúdo destes, desobrigando totalmente o órgão licitador, por interpretações errôneas ou inobservâncias.</w:t>
      </w:r>
    </w:p>
    <w:p w14:paraId="355F1CBB" w14:textId="308C02EE" w:rsidR="00ED4581" w:rsidRPr="009A2905" w:rsidRDefault="00ED4581" w:rsidP="00CF3508">
      <w:pPr>
        <w:widowControl w:val="0"/>
        <w:numPr>
          <w:ilvl w:val="1"/>
          <w:numId w:val="2"/>
        </w:numPr>
        <w:spacing w:after="0" w:line="240" w:lineRule="auto"/>
        <w:ind w:left="709" w:hanging="709"/>
        <w:jc w:val="both"/>
        <w:rPr>
          <w:rFonts w:ascii="Arial" w:hAnsi="Arial" w:cs="Arial"/>
          <w:sz w:val="21"/>
          <w:szCs w:val="21"/>
        </w:rPr>
      </w:pPr>
      <w:r w:rsidRPr="009A2905">
        <w:rPr>
          <w:rFonts w:ascii="Arial" w:hAnsi="Arial" w:cs="Arial"/>
          <w:sz w:val="21"/>
          <w:szCs w:val="21"/>
        </w:rPr>
        <w:t xml:space="preserve">A proponente deverá indicar </w:t>
      </w:r>
      <w:r w:rsidR="00013A0C">
        <w:rPr>
          <w:rFonts w:ascii="Arial" w:hAnsi="Arial" w:cs="Arial"/>
          <w:sz w:val="21"/>
          <w:szCs w:val="21"/>
        </w:rPr>
        <w:t>ao</w:t>
      </w:r>
      <w:r w:rsidRPr="009A2905">
        <w:rPr>
          <w:rFonts w:ascii="Arial" w:hAnsi="Arial" w:cs="Arial"/>
          <w:sz w:val="21"/>
          <w:szCs w:val="21"/>
        </w:rPr>
        <w:t xml:space="preserve"> Pregoeir</w:t>
      </w:r>
      <w:r w:rsidR="00013A0C">
        <w:rPr>
          <w:rFonts w:ascii="Arial" w:hAnsi="Arial" w:cs="Arial"/>
          <w:sz w:val="21"/>
          <w:szCs w:val="21"/>
        </w:rPr>
        <w:t>o</w:t>
      </w:r>
      <w:r w:rsidRPr="009A2905">
        <w:rPr>
          <w:rFonts w:ascii="Arial" w:hAnsi="Arial" w:cs="Arial"/>
          <w:sz w:val="21"/>
          <w:szCs w:val="21"/>
        </w:rPr>
        <w:t xml:space="preserve"> todos os meios de contato (telefone/endereço eletrônico (e-mail), para comunicação, e obriga-se a manter os dados devidamente atualizados durante todo o decurso processual. Será de sua inteira responsabilidade o retorno imediato de todos os atos comunicados, os quais serão considerados recebidos, não lhe cabendo qualquer alegação de não recebimentos dos documentos. </w:t>
      </w:r>
    </w:p>
    <w:p w14:paraId="1CDDFEAA" w14:textId="6EBC3472" w:rsidR="00ED4581" w:rsidRPr="009A2905" w:rsidRDefault="00ED4581" w:rsidP="00CF3508">
      <w:pPr>
        <w:widowControl w:val="0"/>
        <w:numPr>
          <w:ilvl w:val="1"/>
          <w:numId w:val="2"/>
        </w:numPr>
        <w:spacing w:after="0" w:line="240" w:lineRule="auto"/>
        <w:ind w:left="709" w:hanging="709"/>
        <w:jc w:val="both"/>
        <w:rPr>
          <w:rFonts w:ascii="Arial" w:hAnsi="Arial" w:cs="Arial"/>
          <w:sz w:val="21"/>
          <w:szCs w:val="21"/>
        </w:rPr>
      </w:pPr>
      <w:r w:rsidRPr="009A2905">
        <w:rPr>
          <w:rFonts w:ascii="Arial" w:hAnsi="Arial" w:cs="Arial"/>
          <w:sz w:val="21"/>
          <w:szCs w:val="21"/>
        </w:rPr>
        <w:t>A</w:t>
      </w:r>
      <w:r w:rsidR="00013A0C">
        <w:rPr>
          <w:rFonts w:ascii="Arial" w:hAnsi="Arial" w:cs="Arial"/>
          <w:sz w:val="21"/>
          <w:szCs w:val="21"/>
        </w:rPr>
        <w:t>o</w:t>
      </w:r>
      <w:r w:rsidRPr="009A2905">
        <w:rPr>
          <w:rFonts w:ascii="Arial" w:hAnsi="Arial" w:cs="Arial"/>
          <w:sz w:val="21"/>
          <w:szCs w:val="21"/>
        </w:rPr>
        <w:t xml:space="preserve"> pregoeir</w:t>
      </w:r>
      <w:r w:rsidR="00013A0C">
        <w:rPr>
          <w:rFonts w:ascii="Arial" w:hAnsi="Arial" w:cs="Arial"/>
          <w:sz w:val="21"/>
          <w:szCs w:val="21"/>
        </w:rPr>
        <w:t>o</w:t>
      </w:r>
      <w:r w:rsidRPr="009A2905">
        <w:rPr>
          <w:rFonts w:ascii="Arial" w:hAnsi="Arial" w:cs="Arial"/>
          <w:sz w:val="21"/>
          <w:szCs w:val="21"/>
        </w:rPr>
        <w:t xml:space="preserve"> não se responsabilizará por e-mails que, por qualquer motivo, não forem recebidos em virtude de problemas no servidor ou navegador, tanto do </w:t>
      </w:r>
      <w:r w:rsidR="002A5CE3" w:rsidRPr="002A5CE3">
        <w:rPr>
          <w:rFonts w:ascii="Arial" w:hAnsi="Arial" w:cs="Arial"/>
          <w:sz w:val="21"/>
          <w:szCs w:val="21"/>
        </w:rPr>
        <w:t xml:space="preserve">CONSÓRCIO INTERMUNICIPAL DA APA FEDERAL DO NOROESTE DO PARANÁ </w:t>
      </w:r>
      <w:r w:rsidRPr="009A2905">
        <w:rPr>
          <w:rFonts w:ascii="Arial" w:hAnsi="Arial" w:cs="Arial"/>
          <w:sz w:val="21"/>
          <w:szCs w:val="21"/>
        </w:rPr>
        <w:t xml:space="preserve">quanto do emissor. </w:t>
      </w:r>
    </w:p>
    <w:p w14:paraId="0B7F733D" w14:textId="77777777" w:rsidR="00ED4581" w:rsidRPr="009A2905" w:rsidRDefault="00ED4581" w:rsidP="00CF3508">
      <w:pPr>
        <w:widowControl w:val="0"/>
        <w:numPr>
          <w:ilvl w:val="1"/>
          <w:numId w:val="2"/>
        </w:numPr>
        <w:spacing w:after="0" w:line="240" w:lineRule="auto"/>
        <w:ind w:left="709" w:hanging="709"/>
        <w:jc w:val="both"/>
        <w:rPr>
          <w:rFonts w:ascii="Arial" w:hAnsi="Arial" w:cs="Arial"/>
          <w:sz w:val="21"/>
          <w:szCs w:val="21"/>
        </w:rPr>
      </w:pPr>
      <w:r w:rsidRPr="009A2905">
        <w:rPr>
          <w:rFonts w:ascii="Arial" w:hAnsi="Arial" w:cs="Arial"/>
          <w:sz w:val="21"/>
          <w:szCs w:val="21"/>
        </w:rPr>
        <w:t xml:space="preserve">Incumbirá ao Licitante acompanhar as operações no Sistema Eletrônico, sendo responsável pelo ônus decorrente da perda de negócios diante da inobservância de qualquer mensagem enviada e emitida pelo Sistema ou de sua desconexão. </w:t>
      </w:r>
    </w:p>
    <w:p w14:paraId="33749678" w14:textId="77777777" w:rsidR="00ED4581" w:rsidRPr="009A2905" w:rsidRDefault="00ED4581" w:rsidP="00CF3508">
      <w:pPr>
        <w:widowControl w:val="0"/>
        <w:numPr>
          <w:ilvl w:val="1"/>
          <w:numId w:val="2"/>
        </w:numPr>
        <w:spacing w:after="0" w:line="240" w:lineRule="auto"/>
        <w:ind w:left="709" w:hanging="709"/>
        <w:jc w:val="both"/>
        <w:rPr>
          <w:rFonts w:ascii="Arial" w:hAnsi="Arial" w:cs="Arial"/>
          <w:sz w:val="21"/>
          <w:szCs w:val="21"/>
        </w:rPr>
      </w:pPr>
      <w:r w:rsidRPr="009A2905">
        <w:rPr>
          <w:rFonts w:ascii="Arial" w:hAnsi="Arial" w:cs="Arial"/>
          <w:sz w:val="21"/>
          <w:szCs w:val="21"/>
        </w:rPr>
        <w:t xml:space="preserve">Caso o sistema eletrônico desconectar para o pregoeiro no decorrer da etapa de lances da sessão pública, e permanecendo acessíveis aos licitantes, os lances continuarão sendo recebidos, sem o prejuízo dos atos realizados. </w:t>
      </w:r>
    </w:p>
    <w:p w14:paraId="1ABD52FC" w14:textId="77777777" w:rsidR="00ED4581" w:rsidRPr="009A2905" w:rsidRDefault="00ED4581" w:rsidP="00CF3508">
      <w:pPr>
        <w:widowControl w:val="0"/>
        <w:numPr>
          <w:ilvl w:val="1"/>
          <w:numId w:val="2"/>
        </w:numPr>
        <w:spacing w:after="0" w:line="240" w:lineRule="auto"/>
        <w:ind w:left="709" w:hanging="709"/>
        <w:jc w:val="both"/>
        <w:rPr>
          <w:rFonts w:ascii="Arial" w:hAnsi="Arial" w:cs="Arial"/>
          <w:sz w:val="21"/>
          <w:szCs w:val="21"/>
        </w:rPr>
      </w:pPr>
      <w:r w:rsidRPr="009A2905">
        <w:rPr>
          <w:rFonts w:ascii="Arial" w:hAnsi="Arial" w:cs="Arial"/>
          <w:sz w:val="21"/>
          <w:szCs w:val="21"/>
        </w:rPr>
        <w:t xml:space="preserve">Se a desconexão do pregoeiro persistir por tempo superior a 10min (dez minutos), a sessão pública será suspensa e só poderá ser reiniciada após decorrido, no mínimo 24h (vinte e quatro horas), após a comunicação do fato aos participantes em campo próprio no sistema eletrônico. </w:t>
      </w:r>
    </w:p>
    <w:p w14:paraId="6C255BC5" w14:textId="103F9159" w:rsidR="00ED4581" w:rsidRPr="009A2905" w:rsidRDefault="00ED4581" w:rsidP="00CF3508">
      <w:pPr>
        <w:widowControl w:val="0"/>
        <w:numPr>
          <w:ilvl w:val="1"/>
          <w:numId w:val="2"/>
        </w:numPr>
        <w:spacing w:after="0" w:line="240" w:lineRule="auto"/>
        <w:ind w:left="709" w:hanging="709"/>
        <w:jc w:val="both"/>
        <w:rPr>
          <w:rFonts w:ascii="Arial" w:hAnsi="Arial" w:cs="Arial"/>
          <w:b/>
          <w:bCs/>
          <w:sz w:val="21"/>
          <w:szCs w:val="21"/>
        </w:rPr>
      </w:pPr>
      <w:r w:rsidRPr="009A2905">
        <w:rPr>
          <w:rFonts w:ascii="Arial" w:hAnsi="Arial" w:cs="Arial"/>
          <w:b/>
          <w:bCs/>
          <w:sz w:val="21"/>
          <w:szCs w:val="21"/>
        </w:rPr>
        <w:t>CASO A ETAPA DE LANCES ULTRAPASSE O HORÁRIO DE EXPEDIENTE, O PREGÃO SERÁ SUSPENSO E RETORNARÁ NO HORÁRIO INFORMADO PEL</w:t>
      </w:r>
      <w:r w:rsidR="00013A0C">
        <w:rPr>
          <w:rFonts w:ascii="Arial" w:hAnsi="Arial" w:cs="Arial"/>
          <w:b/>
          <w:bCs/>
          <w:sz w:val="21"/>
          <w:szCs w:val="21"/>
        </w:rPr>
        <w:t>O</w:t>
      </w:r>
      <w:r w:rsidRPr="009A2905">
        <w:rPr>
          <w:rFonts w:ascii="Arial" w:hAnsi="Arial" w:cs="Arial"/>
          <w:b/>
          <w:bCs/>
          <w:sz w:val="21"/>
          <w:szCs w:val="21"/>
        </w:rPr>
        <w:t xml:space="preserve"> PREGOEIR</w:t>
      </w:r>
      <w:r w:rsidR="00013A0C">
        <w:rPr>
          <w:rFonts w:ascii="Arial" w:hAnsi="Arial" w:cs="Arial"/>
          <w:b/>
          <w:bCs/>
          <w:sz w:val="21"/>
          <w:szCs w:val="21"/>
        </w:rPr>
        <w:t>O</w:t>
      </w:r>
      <w:r w:rsidRPr="009A2905">
        <w:rPr>
          <w:rFonts w:ascii="Arial" w:hAnsi="Arial" w:cs="Arial"/>
          <w:b/>
          <w:bCs/>
          <w:sz w:val="21"/>
          <w:szCs w:val="21"/>
        </w:rPr>
        <w:t xml:space="preserve"> VIA </w:t>
      </w:r>
      <w:r w:rsidRPr="009A2905">
        <w:rPr>
          <w:rFonts w:ascii="Arial" w:hAnsi="Arial" w:cs="Arial"/>
          <w:b/>
          <w:bCs/>
          <w:sz w:val="21"/>
          <w:szCs w:val="21"/>
        </w:rPr>
        <w:lastRenderedPageBreak/>
        <w:t xml:space="preserve">CHAT. </w:t>
      </w:r>
    </w:p>
    <w:p w14:paraId="703E86AE" w14:textId="77777777" w:rsidR="00ED4581" w:rsidRPr="009A2905" w:rsidRDefault="00ED4581" w:rsidP="00CF3508">
      <w:pPr>
        <w:widowControl w:val="0"/>
        <w:numPr>
          <w:ilvl w:val="1"/>
          <w:numId w:val="2"/>
        </w:numPr>
        <w:spacing w:after="0" w:line="240" w:lineRule="auto"/>
        <w:ind w:left="709" w:hanging="709"/>
        <w:jc w:val="both"/>
        <w:rPr>
          <w:rFonts w:ascii="Arial" w:hAnsi="Arial" w:cs="Arial"/>
          <w:sz w:val="21"/>
          <w:szCs w:val="21"/>
        </w:rPr>
      </w:pPr>
      <w:r w:rsidRPr="009A2905">
        <w:rPr>
          <w:rFonts w:ascii="Arial" w:hAnsi="Arial" w:cs="Arial"/>
          <w:sz w:val="21"/>
          <w:szCs w:val="21"/>
        </w:rPr>
        <w:t xml:space="preserve">Não havendo expediente, ocorrendo qualquer fato superveniente, ou mesmo indisponibilidade no Sistema BLL que impeça a realização do certame na data e horário marcado, a sessão pública será automaticamente transferida para o primeiro dia útil subsequente, no horário estabelecido neste Edital, desde que não haja comunicação do Pregoeiro em contrário. </w:t>
      </w:r>
    </w:p>
    <w:p w14:paraId="29C1B3A1" w14:textId="2E5CB772" w:rsidR="00ED4581" w:rsidRPr="009A2905" w:rsidRDefault="00ED4581" w:rsidP="00CF3508">
      <w:pPr>
        <w:widowControl w:val="0"/>
        <w:numPr>
          <w:ilvl w:val="1"/>
          <w:numId w:val="2"/>
        </w:numPr>
        <w:spacing w:after="0" w:line="240" w:lineRule="auto"/>
        <w:ind w:left="709" w:hanging="709"/>
        <w:jc w:val="both"/>
        <w:rPr>
          <w:rFonts w:ascii="Arial" w:hAnsi="Arial" w:cs="Arial"/>
          <w:sz w:val="21"/>
          <w:szCs w:val="21"/>
        </w:rPr>
      </w:pPr>
      <w:r w:rsidRPr="009A2905">
        <w:rPr>
          <w:rFonts w:ascii="Arial" w:hAnsi="Arial" w:cs="Arial"/>
          <w:sz w:val="21"/>
          <w:szCs w:val="21"/>
        </w:rPr>
        <w:t xml:space="preserve">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 </w:t>
      </w:r>
    </w:p>
    <w:p w14:paraId="0714E90E" w14:textId="1AEF1B9B" w:rsidR="00ED4581" w:rsidRPr="009A2905" w:rsidRDefault="00ED4581" w:rsidP="00CF3508">
      <w:pPr>
        <w:widowControl w:val="0"/>
        <w:numPr>
          <w:ilvl w:val="1"/>
          <w:numId w:val="2"/>
        </w:numPr>
        <w:spacing w:after="0" w:line="240" w:lineRule="auto"/>
        <w:ind w:left="709" w:hanging="709"/>
        <w:jc w:val="both"/>
        <w:rPr>
          <w:rFonts w:ascii="Arial" w:hAnsi="Arial" w:cs="Arial"/>
          <w:sz w:val="21"/>
          <w:szCs w:val="21"/>
        </w:rPr>
      </w:pPr>
      <w:r w:rsidRPr="009A2905">
        <w:rPr>
          <w:rFonts w:ascii="Arial" w:hAnsi="Arial" w:cs="Arial"/>
          <w:sz w:val="21"/>
          <w:szCs w:val="21"/>
        </w:rPr>
        <w:t xml:space="preserve">Para dirimir, na esfera judicial, as questões oriundas do presente Edital, será competente o Foro da Comarca de </w:t>
      </w:r>
      <w:r w:rsidR="002E0490">
        <w:rPr>
          <w:rFonts w:ascii="Arial" w:hAnsi="Arial" w:cs="Arial"/>
          <w:sz w:val="21"/>
          <w:szCs w:val="21"/>
        </w:rPr>
        <w:t>Loanda</w:t>
      </w:r>
      <w:r w:rsidRPr="009A2905">
        <w:rPr>
          <w:rFonts w:ascii="Arial" w:hAnsi="Arial" w:cs="Arial"/>
          <w:sz w:val="21"/>
          <w:szCs w:val="21"/>
        </w:rPr>
        <w:t xml:space="preserve"> – PR. </w:t>
      </w:r>
    </w:p>
    <w:p w14:paraId="483D6F17" w14:textId="6A032B6E" w:rsidR="00ED4581" w:rsidRPr="009A2905" w:rsidRDefault="00ED4581" w:rsidP="00CF3508">
      <w:pPr>
        <w:widowControl w:val="0"/>
        <w:numPr>
          <w:ilvl w:val="1"/>
          <w:numId w:val="2"/>
        </w:numPr>
        <w:spacing w:after="0" w:line="240" w:lineRule="auto"/>
        <w:ind w:left="709" w:hanging="709"/>
        <w:jc w:val="both"/>
        <w:rPr>
          <w:rFonts w:ascii="Arial" w:hAnsi="Arial" w:cs="Arial"/>
          <w:sz w:val="21"/>
          <w:szCs w:val="21"/>
        </w:rPr>
      </w:pPr>
      <w:r w:rsidRPr="009A2905">
        <w:rPr>
          <w:rFonts w:ascii="Arial" w:hAnsi="Arial" w:cs="Arial"/>
          <w:sz w:val="21"/>
          <w:szCs w:val="21"/>
        </w:rPr>
        <w:t>Os casos omissos serão resolvidos pel</w:t>
      </w:r>
      <w:r w:rsidR="002E0490">
        <w:rPr>
          <w:rFonts w:ascii="Arial" w:hAnsi="Arial" w:cs="Arial"/>
          <w:sz w:val="21"/>
          <w:szCs w:val="21"/>
        </w:rPr>
        <w:t>o</w:t>
      </w:r>
      <w:r w:rsidRPr="009A2905">
        <w:rPr>
          <w:rFonts w:ascii="Arial" w:hAnsi="Arial" w:cs="Arial"/>
          <w:sz w:val="21"/>
          <w:szCs w:val="21"/>
        </w:rPr>
        <w:t xml:space="preserve"> Pregoeir</w:t>
      </w:r>
      <w:r w:rsidR="002E0490">
        <w:rPr>
          <w:rFonts w:ascii="Arial" w:hAnsi="Arial" w:cs="Arial"/>
          <w:sz w:val="21"/>
          <w:szCs w:val="21"/>
        </w:rPr>
        <w:t>o</w:t>
      </w:r>
      <w:r w:rsidRPr="009A2905">
        <w:rPr>
          <w:rFonts w:ascii="Arial" w:hAnsi="Arial" w:cs="Arial"/>
          <w:sz w:val="21"/>
          <w:szCs w:val="21"/>
        </w:rPr>
        <w:t>.</w:t>
      </w:r>
    </w:p>
    <w:p w14:paraId="77DB9740" w14:textId="767CB2BD" w:rsidR="00ED4581" w:rsidRDefault="00ED4581" w:rsidP="00CF3508">
      <w:pPr>
        <w:widowControl w:val="0"/>
        <w:numPr>
          <w:ilvl w:val="1"/>
          <w:numId w:val="2"/>
        </w:numPr>
        <w:spacing w:after="0" w:line="240" w:lineRule="auto"/>
        <w:ind w:left="709" w:hanging="709"/>
        <w:jc w:val="both"/>
        <w:rPr>
          <w:rFonts w:ascii="Arial" w:hAnsi="Arial" w:cs="Arial"/>
          <w:sz w:val="21"/>
          <w:szCs w:val="21"/>
        </w:rPr>
      </w:pPr>
      <w:r w:rsidRPr="009A2905">
        <w:rPr>
          <w:rFonts w:ascii="Arial" w:hAnsi="Arial" w:cs="Arial"/>
          <w:sz w:val="21"/>
          <w:szCs w:val="21"/>
        </w:rPr>
        <w:t>Integram este Edital, para todos os fins e efeitos, os seguintes Anexos:</w:t>
      </w:r>
    </w:p>
    <w:p w14:paraId="28E1FC0A" w14:textId="77777777" w:rsidR="00BA6BC6" w:rsidRPr="009A2905" w:rsidRDefault="00BA6BC6" w:rsidP="00BA6BC6">
      <w:pPr>
        <w:widowControl w:val="0"/>
        <w:spacing w:after="0" w:line="240" w:lineRule="auto"/>
        <w:ind w:left="709"/>
        <w:jc w:val="both"/>
        <w:rPr>
          <w:rFonts w:ascii="Arial" w:hAnsi="Arial" w:cs="Arial"/>
          <w:sz w:val="21"/>
          <w:szCs w:val="21"/>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7997"/>
      </w:tblGrid>
      <w:tr w:rsidR="00ED4581" w:rsidRPr="009A2905" w14:paraId="48553768" w14:textId="77777777" w:rsidTr="00201508">
        <w:trPr>
          <w:trHeight w:val="325"/>
        </w:trPr>
        <w:tc>
          <w:tcPr>
            <w:tcW w:w="751" w:type="pct"/>
          </w:tcPr>
          <w:p w14:paraId="2CF29CB9" w14:textId="77777777" w:rsidR="00ED4581" w:rsidRPr="009A2905" w:rsidRDefault="00ED4581" w:rsidP="00FC63A4">
            <w:pPr>
              <w:spacing w:after="0" w:line="240" w:lineRule="auto"/>
              <w:jc w:val="center"/>
              <w:rPr>
                <w:rFonts w:ascii="Arial" w:hAnsi="Arial" w:cs="Arial"/>
                <w:sz w:val="21"/>
                <w:szCs w:val="21"/>
              </w:rPr>
            </w:pPr>
            <w:r w:rsidRPr="009A2905">
              <w:rPr>
                <w:rFonts w:ascii="Arial" w:hAnsi="Arial" w:cs="Arial"/>
                <w:b/>
                <w:sz w:val="21"/>
                <w:szCs w:val="21"/>
              </w:rPr>
              <w:t>ANEXO I</w:t>
            </w:r>
          </w:p>
        </w:tc>
        <w:tc>
          <w:tcPr>
            <w:tcW w:w="4249" w:type="pct"/>
          </w:tcPr>
          <w:p w14:paraId="5A080890" w14:textId="77777777" w:rsidR="00147309" w:rsidRPr="009A2905" w:rsidRDefault="00ED4581" w:rsidP="00147309">
            <w:pPr>
              <w:spacing w:after="0" w:line="240" w:lineRule="auto"/>
              <w:ind w:left="34"/>
              <w:rPr>
                <w:rFonts w:ascii="Arial" w:hAnsi="Arial" w:cs="Arial"/>
                <w:sz w:val="21"/>
                <w:szCs w:val="21"/>
              </w:rPr>
            </w:pPr>
            <w:r w:rsidRPr="009A2905">
              <w:rPr>
                <w:rFonts w:ascii="Arial" w:hAnsi="Arial" w:cs="Arial"/>
                <w:sz w:val="21"/>
                <w:szCs w:val="21"/>
              </w:rPr>
              <w:t>Termo De Referência – Especificações Técnicas E Condições De Fornecimento;</w:t>
            </w:r>
          </w:p>
          <w:p w14:paraId="72733215" w14:textId="013D58B4" w:rsidR="00147309" w:rsidRPr="009A2905" w:rsidRDefault="00147309" w:rsidP="00147309">
            <w:pPr>
              <w:spacing w:after="0" w:line="240" w:lineRule="auto"/>
              <w:ind w:left="34"/>
              <w:rPr>
                <w:rFonts w:ascii="Arial" w:hAnsi="Arial" w:cs="Arial"/>
                <w:sz w:val="21"/>
                <w:szCs w:val="21"/>
              </w:rPr>
            </w:pPr>
            <w:r w:rsidRPr="009A2905">
              <w:rPr>
                <w:rFonts w:ascii="Arial" w:hAnsi="Arial" w:cs="Arial"/>
                <w:sz w:val="21"/>
                <w:szCs w:val="21"/>
              </w:rPr>
              <w:t>Apêndice do Anexo I – Estudo Técnico Preliminar</w:t>
            </w:r>
          </w:p>
        </w:tc>
      </w:tr>
      <w:tr w:rsidR="00ED4581" w:rsidRPr="009A2905" w14:paraId="69DD7A8C" w14:textId="77777777" w:rsidTr="00201508">
        <w:tc>
          <w:tcPr>
            <w:tcW w:w="751" w:type="pct"/>
          </w:tcPr>
          <w:p w14:paraId="083B5A4A" w14:textId="77777777" w:rsidR="00ED4581" w:rsidRPr="009A2905" w:rsidRDefault="00ED4581" w:rsidP="00FC63A4">
            <w:pPr>
              <w:spacing w:after="0" w:line="240" w:lineRule="auto"/>
              <w:jc w:val="center"/>
              <w:rPr>
                <w:rFonts w:ascii="Arial" w:hAnsi="Arial" w:cs="Arial"/>
                <w:sz w:val="21"/>
                <w:szCs w:val="21"/>
              </w:rPr>
            </w:pPr>
            <w:r w:rsidRPr="009A2905">
              <w:rPr>
                <w:rFonts w:ascii="Arial" w:hAnsi="Arial" w:cs="Arial"/>
                <w:b/>
                <w:sz w:val="21"/>
                <w:szCs w:val="21"/>
              </w:rPr>
              <w:t>ANEXO II</w:t>
            </w:r>
          </w:p>
        </w:tc>
        <w:tc>
          <w:tcPr>
            <w:tcW w:w="4249" w:type="pct"/>
          </w:tcPr>
          <w:p w14:paraId="680383A0" w14:textId="77777777" w:rsidR="00ED4581" w:rsidRPr="009A2905" w:rsidRDefault="00ED4581" w:rsidP="00FC63A4">
            <w:pPr>
              <w:spacing w:after="0" w:line="240" w:lineRule="auto"/>
              <w:ind w:left="34"/>
              <w:rPr>
                <w:rFonts w:ascii="Arial" w:hAnsi="Arial" w:cs="Arial"/>
                <w:sz w:val="21"/>
                <w:szCs w:val="21"/>
              </w:rPr>
            </w:pPr>
            <w:r w:rsidRPr="009A2905">
              <w:rPr>
                <w:rFonts w:ascii="Arial" w:hAnsi="Arial" w:cs="Arial"/>
                <w:sz w:val="21"/>
                <w:szCs w:val="21"/>
              </w:rPr>
              <w:t>Modelo Padrão De Proposta Comercial;</w:t>
            </w:r>
          </w:p>
        </w:tc>
      </w:tr>
      <w:tr w:rsidR="00ED4581" w:rsidRPr="009A2905" w14:paraId="4EA774AD" w14:textId="77777777" w:rsidTr="00201508">
        <w:tc>
          <w:tcPr>
            <w:tcW w:w="751" w:type="pct"/>
          </w:tcPr>
          <w:p w14:paraId="70B33C80" w14:textId="77777777" w:rsidR="00ED4581" w:rsidRPr="009A2905" w:rsidRDefault="00ED4581" w:rsidP="00FC63A4">
            <w:pPr>
              <w:spacing w:after="0" w:line="240" w:lineRule="auto"/>
              <w:jc w:val="center"/>
              <w:rPr>
                <w:rFonts w:ascii="Arial" w:hAnsi="Arial" w:cs="Arial"/>
                <w:sz w:val="21"/>
                <w:szCs w:val="21"/>
              </w:rPr>
            </w:pPr>
            <w:r w:rsidRPr="009A2905">
              <w:rPr>
                <w:rFonts w:ascii="Arial" w:hAnsi="Arial" w:cs="Arial"/>
                <w:b/>
                <w:sz w:val="21"/>
                <w:szCs w:val="21"/>
              </w:rPr>
              <w:t>ANEXO III</w:t>
            </w:r>
          </w:p>
        </w:tc>
        <w:tc>
          <w:tcPr>
            <w:tcW w:w="4249" w:type="pct"/>
          </w:tcPr>
          <w:p w14:paraId="2724ED11" w14:textId="77777777" w:rsidR="00ED4581" w:rsidRPr="009A2905" w:rsidRDefault="00ED4581" w:rsidP="00FC63A4">
            <w:pPr>
              <w:spacing w:after="0" w:line="240" w:lineRule="auto"/>
              <w:ind w:left="34"/>
              <w:rPr>
                <w:rFonts w:ascii="Arial" w:hAnsi="Arial" w:cs="Arial"/>
                <w:b/>
                <w:sz w:val="21"/>
                <w:szCs w:val="21"/>
              </w:rPr>
            </w:pPr>
            <w:r w:rsidRPr="009A2905">
              <w:rPr>
                <w:rFonts w:ascii="Arial" w:hAnsi="Arial" w:cs="Arial"/>
                <w:sz w:val="21"/>
                <w:szCs w:val="21"/>
              </w:rPr>
              <w:t>Modelo De Declaração Unificada;</w:t>
            </w:r>
          </w:p>
        </w:tc>
      </w:tr>
      <w:tr w:rsidR="00ED4581" w:rsidRPr="009A2905" w14:paraId="53D69AB2" w14:textId="77777777" w:rsidTr="00201508">
        <w:tc>
          <w:tcPr>
            <w:tcW w:w="751" w:type="pct"/>
          </w:tcPr>
          <w:p w14:paraId="0933DFFA" w14:textId="77777777" w:rsidR="00ED4581" w:rsidRPr="009A2905" w:rsidRDefault="00ED4581" w:rsidP="00FC63A4">
            <w:pPr>
              <w:spacing w:after="0" w:line="240" w:lineRule="auto"/>
              <w:jc w:val="center"/>
              <w:rPr>
                <w:rFonts w:ascii="Arial" w:hAnsi="Arial" w:cs="Arial"/>
                <w:sz w:val="21"/>
                <w:szCs w:val="21"/>
              </w:rPr>
            </w:pPr>
            <w:r w:rsidRPr="009A2905">
              <w:rPr>
                <w:rFonts w:ascii="Arial" w:hAnsi="Arial" w:cs="Arial"/>
                <w:b/>
                <w:sz w:val="21"/>
                <w:szCs w:val="21"/>
              </w:rPr>
              <w:t>ANEXO IV</w:t>
            </w:r>
          </w:p>
        </w:tc>
        <w:tc>
          <w:tcPr>
            <w:tcW w:w="4249" w:type="pct"/>
          </w:tcPr>
          <w:p w14:paraId="2624261B" w14:textId="6F897847" w:rsidR="00ED4581" w:rsidRPr="009A2905" w:rsidRDefault="00ED4581" w:rsidP="00FC63A4">
            <w:pPr>
              <w:spacing w:after="0" w:line="240" w:lineRule="auto"/>
              <w:ind w:left="-43"/>
              <w:jc w:val="both"/>
              <w:rPr>
                <w:rFonts w:ascii="Arial" w:hAnsi="Arial" w:cs="Arial"/>
                <w:color w:val="000000"/>
                <w:sz w:val="21"/>
                <w:szCs w:val="21"/>
              </w:rPr>
            </w:pPr>
            <w:r w:rsidRPr="009A2905">
              <w:rPr>
                <w:rFonts w:ascii="Arial" w:hAnsi="Arial" w:cs="Arial"/>
                <w:color w:val="000000"/>
                <w:sz w:val="21"/>
                <w:szCs w:val="21"/>
              </w:rPr>
              <w:t xml:space="preserve">Termo De Minuta De </w:t>
            </w:r>
            <w:r w:rsidR="00711F80">
              <w:rPr>
                <w:rFonts w:ascii="Arial" w:hAnsi="Arial" w:cs="Arial"/>
                <w:color w:val="000000"/>
                <w:sz w:val="21"/>
                <w:szCs w:val="21"/>
              </w:rPr>
              <w:t>ATA DE SRP</w:t>
            </w:r>
            <w:r w:rsidRPr="009A2905">
              <w:rPr>
                <w:rFonts w:ascii="Arial" w:hAnsi="Arial" w:cs="Arial"/>
                <w:color w:val="000000"/>
                <w:sz w:val="21"/>
                <w:szCs w:val="21"/>
              </w:rPr>
              <w:t>.</w:t>
            </w:r>
          </w:p>
        </w:tc>
      </w:tr>
      <w:tr w:rsidR="00711F80" w:rsidRPr="009A2905" w14:paraId="6FADB943" w14:textId="77777777" w:rsidTr="00201508">
        <w:tc>
          <w:tcPr>
            <w:tcW w:w="751" w:type="pct"/>
          </w:tcPr>
          <w:p w14:paraId="421E1888" w14:textId="7636C743" w:rsidR="00711F80" w:rsidRPr="009A2905" w:rsidRDefault="00711F80" w:rsidP="00FC63A4">
            <w:pPr>
              <w:spacing w:after="0" w:line="240" w:lineRule="auto"/>
              <w:jc w:val="center"/>
              <w:rPr>
                <w:rFonts w:ascii="Arial" w:hAnsi="Arial" w:cs="Arial"/>
                <w:b/>
                <w:sz w:val="21"/>
                <w:szCs w:val="21"/>
              </w:rPr>
            </w:pPr>
            <w:r>
              <w:rPr>
                <w:rFonts w:ascii="Arial" w:hAnsi="Arial" w:cs="Arial"/>
                <w:b/>
                <w:sz w:val="21"/>
                <w:szCs w:val="21"/>
              </w:rPr>
              <w:t>ANEXO V</w:t>
            </w:r>
          </w:p>
        </w:tc>
        <w:tc>
          <w:tcPr>
            <w:tcW w:w="4249" w:type="pct"/>
          </w:tcPr>
          <w:p w14:paraId="179FFCB0" w14:textId="27CC6F61" w:rsidR="00711F80" w:rsidRPr="009A2905" w:rsidRDefault="00711F80" w:rsidP="00FC63A4">
            <w:pPr>
              <w:spacing w:after="0" w:line="240" w:lineRule="auto"/>
              <w:ind w:left="-43"/>
              <w:jc w:val="both"/>
              <w:rPr>
                <w:rFonts w:ascii="Arial" w:hAnsi="Arial" w:cs="Arial"/>
                <w:color w:val="000000"/>
                <w:sz w:val="21"/>
                <w:szCs w:val="21"/>
              </w:rPr>
            </w:pPr>
            <w:r>
              <w:rPr>
                <w:rFonts w:ascii="Arial" w:hAnsi="Arial" w:cs="Arial"/>
                <w:color w:val="000000"/>
                <w:sz w:val="21"/>
                <w:szCs w:val="21"/>
              </w:rPr>
              <w:t>Termo de minuta de contrato</w:t>
            </w:r>
          </w:p>
        </w:tc>
      </w:tr>
    </w:tbl>
    <w:p w14:paraId="6917E129" w14:textId="77777777" w:rsidR="00ED3AC2" w:rsidRPr="009A2905" w:rsidRDefault="00ED3AC2" w:rsidP="00BA6BC6">
      <w:pPr>
        <w:tabs>
          <w:tab w:val="left" w:pos="142"/>
        </w:tabs>
        <w:spacing w:after="0" w:line="240" w:lineRule="auto"/>
        <w:rPr>
          <w:rFonts w:ascii="Arial" w:hAnsi="Arial" w:cs="Arial"/>
          <w:sz w:val="21"/>
          <w:szCs w:val="21"/>
        </w:rPr>
      </w:pPr>
    </w:p>
    <w:p w14:paraId="49ED06F2" w14:textId="77777777" w:rsidR="00ED3AC2" w:rsidRPr="009A2905" w:rsidRDefault="00ED3AC2" w:rsidP="00FC63A4">
      <w:pPr>
        <w:tabs>
          <w:tab w:val="left" w:pos="142"/>
        </w:tabs>
        <w:spacing w:after="0" w:line="240" w:lineRule="auto"/>
        <w:jc w:val="center"/>
        <w:rPr>
          <w:rFonts w:ascii="Arial" w:hAnsi="Arial" w:cs="Arial"/>
          <w:sz w:val="21"/>
          <w:szCs w:val="21"/>
        </w:rPr>
      </w:pPr>
    </w:p>
    <w:p w14:paraId="57B69C9F" w14:textId="77777777" w:rsidR="00BA6BC6" w:rsidRDefault="00BA6BC6" w:rsidP="00FC63A4">
      <w:pPr>
        <w:tabs>
          <w:tab w:val="left" w:pos="142"/>
        </w:tabs>
        <w:spacing w:after="0" w:line="240" w:lineRule="auto"/>
        <w:jc w:val="center"/>
        <w:rPr>
          <w:rFonts w:ascii="Arial" w:hAnsi="Arial" w:cs="Arial"/>
          <w:sz w:val="21"/>
          <w:szCs w:val="21"/>
        </w:rPr>
      </w:pPr>
    </w:p>
    <w:p w14:paraId="7E7D25EC" w14:textId="77777777" w:rsidR="00BA6BC6" w:rsidRDefault="00BA6BC6" w:rsidP="00FC63A4">
      <w:pPr>
        <w:tabs>
          <w:tab w:val="left" w:pos="142"/>
        </w:tabs>
        <w:spacing w:after="0" w:line="240" w:lineRule="auto"/>
        <w:jc w:val="center"/>
        <w:rPr>
          <w:rFonts w:ascii="Arial" w:hAnsi="Arial" w:cs="Arial"/>
          <w:sz w:val="21"/>
          <w:szCs w:val="21"/>
        </w:rPr>
      </w:pPr>
    </w:p>
    <w:p w14:paraId="6AF9840A" w14:textId="2956A919" w:rsidR="00ED4581" w:rsidRPr="009A2905" w:rsidRDefault="002E0490" w:rsidP="00FC63A4">
      <w:pPr>
        <w:tabs>
          <w:tab w:val="left" w:pos="142"/>
        </w:tabs>
        <w:spacing w:after="0" w:line="240" w:lineRule="auto"/>
        <w:jc w:val="center"/>
        <w:rPr>
          <w:rFonts w:ascii="Arial" w:hAnsi="Arial" w:cs="Arial"/>
          <w:sz w:val="21"/>
          <w:szCs w:val="21"/>
        </w:rPr>
      </w:pPr>
      <w:r>
        <w:rPr>
          <w:rFonts w:ascii="Arial" w:hAnsi="Arial" w:cs="Arial"/>
          <w:sz w:val="21"/>
          <w:szCs w:val="21"/>
        </w:rPr>
        <w:t>Loanda</w:t>
      </w:r>
      <w:r w:rsidR="00ED4581" w:rsidRPr="009A2905">
        <w:rPr>
          <w:rFonts w:ascii="Arial" w:hAnsi="Arial" w:cs="Arial"/>
          <w:sz w:val="21"/>
          <w:szCs w:val="21"/>
        </w:rPr>
        <w:t xml:space="preserve">, </w:t>
      </w:r>
      <w:r w:rsidR="00EB7D62">
        <w:rPr>
          <w:rFonts w:ascii="Arial" w:hAnsi="Arial" w:cs="Arial"/>
          <w:sz w:val="21"/>
          <w:szCs w:val="21"/>
        </w:rPr>
        <w:t>27/02/2025</w:t>
      </w:r>
      <w:r w:rsidR="00BA6BC6">
        <w:rPr>
          <w:rFonts w:ascii="Arial" w:hAnsi="Arial" w:cs="Arial"/>
          <w:sz w:val="21"/>
          <w:szCs w:val="21"/>
        </w:rPr>
        <w:t xml:space="preserve"> de 202</w:t>
      </w:r>
      <w:r w:rsidR="007950B0">
        <w:rPr>
          <w:rFonts w:ascii="Arial" w:hAnsi="Arial" w:cs="Arial"/>
          <w:sz w:val="21"/>
          <w:szCs w:val="21"/>
        </w:rPr>
        <w:t>5</w:t>
      </w:r>
    </w:p>
    <w:p w14:paraId="4E2B8492" w14:textId="13531D0B" w:rsidR="00ED3AC2" w:rsidRDefault="00ED3AC2" w:rsidP="00FC63A4">
      <w:pPr>
        <w:tabs>
          <w:tab w:val="left" w:pos="142"/>
        </w:tabs>
        <w:spacing w:after="0" w:line="240" w:lineRule="auto"/>
        <w:jc w:val="center"/>
        <w:rPr>
          <w:rFonts w:ascii="Arial" w:hAnsi="Arial" w:cs="Arial"/>
          <w:sz w:val="21"/>
          <w:szCs w:val="21"/>
        </w:rPr>
      </w:pPr>
    </w:p>
    <w:p w14:paraId="08514349" w14:textId="7FD90394" w:rsidR="00BA6BC6" w:rsidRDefault="00BA6BC6" w:rsidP="00FC63A4">
      <w:pPr>
        <w:tabs>
          <w:tab w:val="left" w:pos="142"/>
        </w:tabs>
        <w:spacing w:after="0" w:line="240" w:lineRule="auto"/>
        <w:jc w:val="center"/>
        <w:rPr>
          <w:rFonts w:ascii="Arial" w:hAnsi="Arial" w:cs="Arial"/>
          <w:sz w:val="21"/>
          <w:szCs w:val="21"/>
        </w:rPr>
      </w:pPr>
    </w:p>
    <w:p w14:paraId="436B5261" w14:textId="074438C5" w:rsidR="00BA6BC6" w:rsidRDefault="00BA6BC6" w:rsidP="00FC63A4">
      <w:pPr>
        <w:tabs>
          <w:tab w:val="left" w:pos="142"/>
        </w:tabs>
        <w:spacing w:after="0" w:line="240" w:lineRule="auto"/>
        <w:jc w:val="center"/>
        <w:rPr>
          <w:rFonts w:ascii="Arial" w:hAnsi="Arial" w:cs="Arial"/>
          <w:sz w:val="21"/>
          <w:szCs w:val="21"/>
        </w:rPr>
      </w:pPr>
    </w:p>
    <w:p w14:paraId="5F4295C3" w14:textId="77777777" w:rsidR="00BA6BC6" w:rsidRPr="009A2905" w:rsidRDefault="00BA6BC6" w:rsidP="00FC63A4">
      <w:pPr>
        <w:tabs>
          <w:tab w:val="left" w:pos="142"/>
        </w:tabs>
        <w:spacing w:after="0" w:line="240" w:lineRule="auto"/>
        <w:jc w:val="center"/>
        <w:rPr>
          <w:rFonts w:ascii="Arial" w:hAnsi="Arial" w:cs="Arial"/>
          <w:sz w:val="21"/>
          <w:szCs w:val="21"/>
        </w:rPr>
      </w:pPr>
    </w:p>
    <w:p w14:paraId="7F68CC01" w14:textId="09E8D885" w:rsidR="000A13DD" w:rsidRPr="000A13DD" w:rsidRDefault="004E701F" w:rsidP="000A13DD">
      <w:pPr>
        <w:pStyle w:val="Ttulo2"/>
        <w:spacing w:before="100"/>
        <w:ind w:right="-1"/>
        <w:jc w:val="center"/>
        <w:rPr>
          <w:rFonts w:ascii="Arial" w:hAnsi="Arial" w:cs="Arial"/>
          <w:color w:val="auto"/>
          <w:sz w:val="20"/>
          <w:szCs w:val="20"/>
        </w:rPr>
      </w:pPr>
      <w:r>
        <w:rPr>
          <w:rFonts w:ascii="Arial" w:hAnsi="Arial" w:cs="Arial"/>
          <w:color w:val="auto"/>
          <w:sz w:val="20"/>
          <w:szCs w:val="20"/>
        </w:rPr>
        <w:t xml:space="preserve">Jose Maria Pereira Fernandes </w:t>
      </w:r>
    </w:p>
    <w:p w14:paraId="4679F45C" w14:textId="7E9CA48E" w:rsidR="002E0490" w:rsidRDefault="000A13DD" w:rsidP="000A13DD">
      <w:pPr>
        <w:spacing w:after="160" w:line="259" w:lineRule="auto"/>
        <w:ind w:right="-1"/>
        <w:jc w:val="center"/>
        <w:rPr>
          <w:rFonts w:ascii="Arial" w:hAnsi="Arial" w:cs="Arial"/>
          <w:b/>
          <w:bCs/>
          <w:sz w:val="21"/>
          <w:szCs w:val="21"/>
        </w:rPr>
      </w:pPr>
      <w:r w:rsidRPr="000A13DD">
        <w:rPr>
          <w:rFonts w:ascii="Arial" w:hAnsi="Arial" w:cs="Arial"/>
          <w:sz w:val="20"/>
          <w:szCs w:val="20"/>
        </w:rPr>
        <w:t>Presidente</w:t>
      </w:r>
      <w:r w:rsidRPr="000A13DD">
        <w:rPr>
          <w:rFonts w:ascii="Arial" w:hAnsi="Arial" w:cs="Arial"/>
          <w:b/>
          <w:bCs/>
          <w:sz w:val="21"/>
          <w:szCs w:val="21"/>
        </w:rPr>
        <w:t xml:space="preserve"> </w:t>
      </w:r>
      <w:r w:rsidR="002E0490">
        <w:rPr>
          <w:rFonts w:ascii="Arial" w:hAnsi="Arial" w:cs="Arial"/>
          <w:b/>
          <w:bCs/>
          <w:sz w:val="21"/>
          <w:szCs w:val="21"/>
        </w:rPr>
        <w:br w:type="page"/>
      </w:r>
    </w:p>
    <w:p w14:paraId="25D88B40" w14:textId="2980A372" w:rsidR="00DA6DDD" w:rsidRPr="00D14F52" w:rsidRDefault="00DA6DDD" w:rsidP="00D14F52">
      <w:pPr>
        <w:pStyle w:val="Recuonormal"/>
        <w:shd w:val="clear" w:color="auto" w:fill="B4C6E7" w:themeFill="accent1" w:themeFillTint="66"/>
        <w:spacing w:before="0" w:after="0"/>
        <w:jc w:val="center"/>
        <w:rPr>
          <w:rFonts w:cs="Arial"/>
          <w:b/>
          <w:sz w:val="20"/>
        </w:rPr>
      </w:pPr>
      <w:r w:rsidRPr="00D14F52">
        <w:rPr>
          <w:rFonts w:cs="Arial"/>
          <w:b/>
          <w:sz w:val="20"/>
        </w:rPr>
        <w:lastRenderedPageBreak/>
        <w:t>ANEXO – I</w:t>
      </w:r>
    </w:p>
    <w:p w14:paraId="4FEDBC2A" w14:textId="5DD62922" w:rsidR="003634ED" w:rsidRPr="00D14F52" w:rsidRDefault="003634ED" w:rsidP="00D14F52">
      <w:pPr>
        <w:shd w:val="clear" w:color="auto" w:fill="B4C6E7" w:themeFill="accent1" w:themeFillTint="66"/>
        <w:spacing w:after="0" w:line="240" w:lineRule="auto"/>
        <w:jc w:val="center"/>
        <w:rPr>
          <w:rFonts w:ascii="Arial" w:hAnsi="Arial" w:cs="Arial"/>
          <w:b/>
          <w:sz w:val="20"/>
          <w:szCs w:val="20"/>
        </w:rPr>
      </w:pPr>
      <w:r w:rsidRPr="00D14F52">
        <w:rPr>
          <w:rFonts w:ascii="Arial" w:hAnsi="Arial" w:cs="Arial"/>
          <w:b/>
          <w:sz w:val="20"/>
          <w:szCs w:val="20"/>
        </w:rPr>
        <w:t xml:space="preserve">PREGÃO Nº </w:t>
      </w:r>
      <w:sdt>
        <w:sdtPr>
          <w:rPr>
            <w:rFonts w:ascii="Arial" w:hAnsi="Arial" w:cs="Arial"/>
            <w:b/>
            <w:sz w:val="20"/>
            <w:szCs w:val="20"/>
          </w:rPr>
          <w:alias w:val="Autor"/>
          <w:tag w:val=""/>
          <w:id w:val="12357442"/>
          <w:placeholder>
            <w:docPart w:val="70E5764B5D6F4A019D85CAE0A2C98C47"/>
          </w:placeholder>
          <w:dataBinding w:prefixMappings="xmlns:ns0='http://purl.org/dc/elements/1.1/' xmlns:ns1='http://schemas.openxmlformats.org/package/2006/metadata/core-properties' " w:xpath="/ns1:coreProperties[1]/ns0:creator[1]" w:storeItemID="{6C3C8BC8-F283-45AE-878A-BAB7291924A1}"/>
          <w:text/>
        </w:sdtPr>
        <w:sdtEndPr/>
        <w:sdtContent>
          <w:r w:rsidR="00FA0FE3">
            <w:rPr>
              <w:rFonts w:ascii="Arial" w:hAnsi="Arial" w:cs="Arial"/>
              <w:b/>
              <w:sz w:val="20"/>
              <w:szCs w:val="20"/>
            </w:rPr>
            <w:t>03/2025</w:t>
          </w:r>
        </w:sdtContent>
      </w:sdt>
    </w:p>
    <w:p w14:paraId="56145636" w14:textId="7034CFA2" w:rsidR="005F1374" w:rsidRDefault="005F1374" w:rsidP="00D14F52">
      <w:pPr>
        <w:pStyle w:val="Recuonormal"/>
        <w:spacing w:before="0" w:after="0"/>
        <w:jc w:val="center"/>
        <w:rPr>
          <w:rFonts w:cs="Arial"/>
          <w:b/>
          <w:sz w:val="20"/>
          <w:highlight w:val="lightGray"/>
        </w:rPr>
      </w:pPr>
    </w:p>
    <w:p w14:paraId="321A44BF" w14:textId="77777777" w:rsidR="00E73518" w:rsidRPr="00C07F29" w:rsidRDefault="00E73518" w:rsidP="00E73518">
      <w:pPr>
        <w:pStyle w:val="Standard"/>
        <w:jc w:val="both"/>
        <w:rPr>
          <w:rFonts w:ascii="Arial" w:hAnsi="Arial"/>
          <w:sz w:val="20"/>
          <w:szCs w:val="20"/>
        </w:rPr>
      </w:pPr>
    </w:p>
    <w:p w14:paraId="6FCA7A1C" w14:textId="77777777" w:rsidR="007950B0" w:rsidRPr="0036613C" w:rsidRDefault="007950B0" w:rsidP="007950B0">
      <w:pPr>
        <w:pStyle w:val="Standard"/>
        <w:ind w:left="641"/>
        <w:jc w:val="both"/>
        <w:rPr>
          <w:rFonts w:ascii="Arial" w:hAnsi="Arial"/>
          <w:sz w:val="20"/>
          <w:szCs w:val="20"/>
        </w:rPr>
      </w:pPr>
      <w:bookmarkStart w:id="49" w:name="_Hlk188087139"/>
    </w:p>
    <w:p w14:paraId="45BB8A25" w14:textId="77777777" w:rsidR="007950B0" w:rsidRPr="0036613C" w:rsidRDefault="007950B0" w:rsidP="007950B0">
      <w:pPr>
        <w:pStyle w:val="Standard"/>
        <w:pBdr>
          <w:top w:val="single" w:sz="4" w:space="1" w:color="auto"/>
          <w:bottom w:val="single" w:sz="4" w:space="1" w:color="auto"/>
        </w:pBdr>
        <w:shd w:val="clear" w:color="auto" w:fill="AEAAAA"/>
        <w:ind w:left="641"/>
        <w:jc w:val="center"/>
        <w:rPr>
          <w:rFonts w:ascii="Arial" w:hAnsi="Arial"/>
          <w:b/>
          <w:sz w:val="20"/>
          <w:szCs w:val="20"/>
        </w:rPr>
      </w:pPr>
      <w:r w:rsidRPr="0036613C">
        <w:rPr>
          <w:rFonts w:ascii="Arial" w:hAnsi="Arial"/>
          <w:b/>
          <w:sz w:val="20"/>
          <w:szCs w:val="20"/>
        </w:rPr>
        <w:t>TERMO DE REFERENCIA</w:t>
      </w:r>
    </w:p>
    <w:p w14:paraId="46AF7E97" w14:textId="77777777" w:rsidR="007950B0" w:rsidRPr="0036613C" w:rsidRDefault="007950B0" w:rsidP="007950B0">
      <w:pPr>
        <w:ind w:left="641" w:firstLine="567"/>
        <w:jc w:val="both"/>
        <w:rPr>
          <w:rFonts w:ascii="Arial" w:hAnsi="Arial"/>
          <w:sz w:val="20"/>
          <w:szCs w:val="20"/>
        </w:rPr>
      </w:pPr>
    </w:p>
    <w:p w14:paraId="559835D4" w14:textId="77777777" w:rsidR="007950B0" w:rsidRPr="0036613C" w:rsidRDefault="007950B0" w:rsidP="007950B0">
      <w:pPr>
        <w:pStyle w:val="Standard"/>
        <w:ind w:left="641"/>
        <w:jc w:val="both"/>
        <w:rPr>
          <w:rFonts w:ascii="Arial" w:hAnsi="Arial"/>
          <w:sz w:val="20"/>
          <w:szCs w:val="20"/>
        </w:rPr>
      </w:pPr>
      <w:r w:rsidRPr="0036613C">
        <w:rPr>
          <w:rFonts w:ascii="Arial" w:hAnsi="Arial"/>
          <w:sz w:val="20"/>
          <w:szCs w:val="20"/>
        </w:rPr>
        <w:t>Em atenção ao disposto na Lei 14.133/2021 (Lei de Licitações), vimos por meio desta requerer a abertura de Processo Licitatório, modalidade PREGÃO ELETRONICO, nos termos a seguir elencados</w:t>
      </w:r>
    </w:p>
    <w:p w14:paraId="4B55F116" w14:textId="77777777" w:rsidR="007950B0" w:rsidRPr="0036613C" w:rsidRDefault="007950B0" w:rsidP="007950B0">
      <w:pPr>
        <w:pStyle w:val="Standard"/>
        <w:ind w:left="641"/>
        <w:jc w:val="both"/>
        <w:rPr>
          <w:rFonts w:ascii="Arial" w:hAnsi="Arial"/>
          <w:sz w:val="20"/>
          <w:szCs w:val="20"/>
        </w:rPr>
      </w:pPr>
    </w:p>
    <w:p w14:paraId="3B0EC87C" w14:textId="77777777" w:rsidR="007950B0" w:rsidRPr="0036613C" w:rsidRDefault="007950B0" w:rsidP="007950B0">
      <w:pPr>
        <w:pStyle w:val="Standard"/>
        <w:numPr>
          <w:ilvl w:val="0"/>
          <w:numId w:val="23"/>
        </w:numPr>
        <w:shd w:val="clear" w:color="auto" w:fill="AEAAAA"/>
        <w:ind w:left="641"/>
        <w:jc w:val="both"/>
        <w:rPr>
          <w:rFonts w:ascii="Arial" w:hAnsi="Arial"/>
          <w:sz w:val="20"/>
          <w:szCs w:val="20"/>
        </w:rPr>
      </w:pPr>
      <w:r w:rsidRPr="0036613C">
        <w:rPr>
          <w:rFonts w:ascii="Arial" w:hAnsi="Arial"/>
          <w:b/>
          <w:sz w:val="20"/>
          <w:szCs w:val="20"/>
        </w:rPr>
        <w:t>ÓRGÃO SOLICITANTE</w:t>
      </w:r>
    </w:p>
    <w:p w14:paraId="412E21AD" w14:textId="77777777" w:rsidR="007950B0" w:rsidRPr="0036613C" w:rsidRDefault="007950B0" w:rsidP="007950B0">
      <w:pPr>
        <w:pStyle w:val="Standard"/>
        <w:ind w:left="641"/>
        <w:jc w:val="both"/>
        <w:rPr>
          <w:rFonts w:ascii="Arial" w:hAnsi="Arial"/>
          <w:sz w:val="20"/>
          <w:szCs w:val="20"/>
        </w:rPr>
      </w:pPr>
      <w:r w:rsidRPr="0036613C">
        <w:rPr>
          <w:rFonts w:ascii="Arial" w:hAnsi="Arial"/>
          <w:sz w:val="20"/>
          <w:szCs w:val="20"/>
        </w:rPr>
        <w:t>Secretaria Executiva</w:t>
      </w:r>
    </w:p>
    <w:p w14:paraId="21CEC184" w14:textId="77777777" w:rsidR="007950B0" w:rsidRPr="0036613C" w:rsidRDefault="007950B0" w:rsidP="007950B0">
      <w:pPr>
        <w:pStyle w:val="Standard"/>
        <w:ind w:left="641"/>
        <w:jc w:val="both"/>
        <w:rPr>
          <w:rFonts w:ascii="Arial" w:hAnsi="Arial"/>
          <w:sz w:val="20"/>
          <w:szCs w:val="20"/>
          <w:shd w:val="clear" w:color="auto" w:fill="FFFFFF"/>
        </w:rPr>
      </w:pPr>
    </w:p>
    <w:p w14:paraId="13E2AC5D" w14:textId="77777777" w:rsidR="007950B0" w:rsidRPr="0036613C" w:rsidRDefault="007950B0" w:rsidP="007950B0">
      <w:pPr>
        <w:numPr>
          <w:ilvl w:val="0"/>
          <w:numId w:val="23"/>
        </w:numPr>
        <w:shd w:val="clear" w:color="auto" w:fill="AEAAAA"/>
        <w:spacing w:after="0" w:line="240" w:lineRule="auto"/>
        <w:ind w:left="641"/>
        <w:jc w:val="both"/>
        <w:rPr>
          <w:rFonts w:ascii="Arial" w:eastAsia="Times New Roman" w:hAnsi="Arial"/>
          <w:b/>
          <w:sz w:val="20"/>
          <w:szCs w:val="20"/>
          <w:lang w:eastAsia="pt-BR"/>
        </w:rPr>
      </w:pPr>
      <w:r w:rsidRPr="0036613C">
        <w:rPr>
          <w:rFonts w:ascii="Arial" w:eastAsia="Times New Roman" w:hAnsi="Arial"/>
          <w:b/>
          <w:sz w:val="20"/>
          <w:szCs w:val="20"/>
          <w:lang w:eastAsia="pt-BR"/>
        </w:rPr>
        <w:t>MODALIDADE DA LICITAÇÃO</w:t>
      </w:r>
    </w:p>
    <w:p w14:paraId="79FB233B" w14:textId="77777777" w:rsidR="007950B0" w:rsidRPr="0036613C" w:rsidRDefault="007950B0" w:rsidP="007950B0">
      <w:pPr>
        <w:spacing w:before="60" w:after="60"/>
        <w:ind w:left="641"/>
        <w:jc w:val="both"/>
        <w:rPr>
          <w:rFonts w:ascii="Arial" w:hAnsi="Arial"/>
          <w:b/>
          <w:bCs/>
          <w:sz w:val="20"/>
          <w:szCs w:val="20"/>
        </w:rPr>
      </w:pPr>
      <w:proofErr w:type="gramStart"/>
      <w:r w:rsidRPr="0036613C">
        <w:rPr>
          <w:rFonts w:ascii="Arial" w:hAnsi="Arial"/>
          <w:b/>
          <w:bCs/>
          <w:sz w:val="20"/>
          <w:szCs w:val="20"/>
        </w:rPr>
        <w:t>(  x</w:t>
      </w:r>
      <w:proofErr w:type="gramEnd"/>
      <w:r w:rsidRPr="0036613C">
        <w:rPr>
          <w:rFonts w:ascii="Arial" w:hAnsi="Arial"/>
          <w:b/>
          <w:bCs/>
          <w:sz w:val="20"/>
          <w:szCs w:val="20"/>
        </w:rPr>
        <w:t xml:space="preserve"> ) Pregão             (  x  ) Eletrônico       (   ) Presencial</w:t>
      </w:r>
    </w:p>
    <w:p w14:paraId="32837829" w14:textId="77777777" w:rsidR="007950B0" w:rsidRPr="0036613C" w:rsidRDefault="007950B0" w:rsidP="007950B0">
      <w:pPr>
        <w:spacing w:before="60" w:after="60"/>
        <w:ind w:left="641"/>
        <w:jc w:val="both"/>
        <w:rPr>
          <w:rFonts w:ascii="Arial" w:hAnsi="Arial"/>
          <w:b/>
          <w:bCs/>
          <w:sz w:val="20"/>
          <w:szCs w:val="20"/>
        </w:rPr>
      </w:pPr>
      <w:proofErr w:type="gramStart"/>
      <w:r w:rsidRPr="0036613C">
        <w:rPr>
          <w:rFonts w:ascii="Arial" w:hAnsi="Arial"/>
          <w:b/>
          <w:bCs/>
          <w:sz w:val="20"/>
          <w:szCs w:val="20"/>
        </w:rPr>
        <w:t xml:space="preserve">(  </w:t>
      </w:r>
      <w:proofErr w:type="gramEnd"/>
      <w:r w:rsidRPr="0036613C">
        <w:rPr>
          <w:rFonts w:ascii="Arial" w:hAnsi="Arial"/>
          <w:b/>
          <w:bCs/>
          <w:sz w:val="20"/>
          <w:szCs w:val="20"/>
        </w:rPr>
        <w:t xml:space="preserve"> ) Concorrência    (    ) Eletrônica       (   ) Presencial</w:t>
      </w:r>
    </w:p>
    <w:p w14:paraId="78A57BC2" w14:textId="77777777" w:rsidR="007950B0" w:rsidRPr="0036613C" w:rsidRDefault="007950B0" w:rsidP="007950B0">
      <w:pPr>
        <w:spacing w:before="60" w:after="60"/>
        <w:ind w:left="641"/>
        <w:jc w:val="both"/>
        <w:rPr>
          <w:rFonts w:ascii="Arial" w:hAnsi="Arial"/>
          <w:b/>
          <w:bCs/>
          <w:sz w:val="20"/>
          <w:szCs w:val="20"/>
        </w:rPr>
      </w:pPr>
      <w:proofErr w:type="gramStart"/>
      <w:r w:rsidRPr="0036613C">
        <w:rPr>
          <w:rFonts w:ascii="Arial" w:hAnsi="Arial"/>
          <w:b/>
          <w:bCs/>
          <w:sz w:val="20"/>
          <w:szCs w:val="20"/>
        </w:rPr>
        <w:t xml:space="preserve">(  </w:t>
      </w:r>
      <w:proofErr w:type="gramEnd"/>
      <w:r w:rsidRPr="0036613C">
        <w:rPr>
          <w:rFonts w:ascii="Arial" w:hAnsi="Arial"/>
          <w:b/>
          <w:bCs/>
          <w:sz w:val="20"/>
          <w:szCs w:val="20"/>
        </w:rPr>
        <w:t xml:space="preserve"> ) Concurso</w:t>
      </w:r>
    </w:p>
    <w:p w14:paraId="7F89AA86" w14:textId="77777777" w:rsidR="007950B0" w:rsidRPr="0036613C" w:rsidRDefault="007950B0" w:rsidP="007950B0">
      <w:pPr>
        <w:spacing w:before="60" w:after="60"/>
        <w:ind w:left="641"/>
        <w:jc w:val="both"/>
        <w:rPr>
          <w:rFonts w:ascii="Arial" w:hAnsi="Arial"/>
          <w:b/>
          <w:bCs/>
          <w:sz w:val="20"/>
          <w:szCs w:val="20"/>
        </w:rPr>
      </w:pPr>
      <w:proofErr w:type="gramStart"/>
      <w:r w:rsidRPr="0036613C">
        <w:rPr>
          <w:rFonts w:ascii="Arial" w:hAnsi="Arial"/>
          <w:b/>
          <w:bCs/>
          <w:sz w:val="20"/>
          <w:szCs w:val="20"/>
        </w:rPr>
        <w:t xml:space="preserve">(  </w:t>
      </w:r>
      <w:proofErr w:type="gramEnd"/>
      <w:r w:rsidRPr="0036613C">
        <w:rPr>
          <w:rFonts w:ascii="Arial" w:hAnsi="Arial"/>
          <w:b/>
          <w:bCs/>
          <w:sz w:val="20"/>
          <w:szCs w:val="20"/>
        </w:rPr>
        <w:t xml:space="preserve"> ) Leilão</w:t>
      </w:r>
    </w:p>
    <w:p w14:paraId="5F5FC9FE" w14:textId="77777777" w:rsidR="007950B0" w:rsidRPr="0036613C" w:rsidRDefault="007950B0" w:rsidP="007950B0">
      <w:pPr>
        <w:spacing w:before="60" w:after="60"/>
        <w:ind w:left="641"/>
        <w:jc w:val="both"/>
        <w:rPr>
          <w:rFonts w:ascii="Arial" w:hAnsi="Arial"/>
          <w:b/>
          <w:bCs/>
          <w:sz w:val="20"/>
          <w:szCs w:val="20"/>
        </w:rPr>
      </w:pPr>
      <w:proofErr w:type="gramStart"/>
      <w:r w:rsidRPr="0036613C">
        <w:rPr>
          <w:rFonts w:ascii="Arial" w:hAnsi="Arial"/>
          <w:b/>
          <w:bCs/>
          <w:sz w:val="20"/>
          <w:szCs w:val="20"/>
        </w:rPr>
        <w:t xml:space="preserve">(  </w:t>
      </w:r>
      <w:proofErr w:type="gramEnd"/>
      <w:r w:rsidRPr="0036613C">
        <w:rPr>
          <w:rFonts w:ascii="Arial" w:hAnsi="Arial"/>
          <w:b/>
          <w:bCs/>
          <w:sz w:val="20"/>
          <w:szCs w:val="20"/>
        </w:rPr>
        <w:t xml:space="preserve"> ) Credenciamento</w:t>
      </w:r>
    </w:p>
    <w:p w14:paraId="78D50417" w14:textId="77777777" w:rsidR="007950B0" w:rsidRPr="0036613C" w:rsidRDefault="007950B0" w:rsidP="007950B0">
      <w:pPr>
        <w:spacing w:before="60" w:after="60"/>
        <w:ind w:left="641"/>
        <w:jc w:val="both"/>
        <w:rPr>
          <w:rFonts w:ascii="Arial" w:hAnsi="Arial"/>
          <w:b/>
          <w:bCs/>
          <w:sz w:val="20"/>
          <w:szCs w:val="20"/>
        </w:rPr>
      </w:pPr>
      <w:proofErr w:type="gramStart"/>
      <w:r w:rsidRPr="0036613C">
        <w:rPr>
          <w:rFonts w:ascii="Arial" w:hAnsi="Arial"/>
          <w:b/>
          <w:bCs/>
          <w:sz w:val="20"/>
          <w:szCs w:val="20"/>
        </w:rPr>
        <w:t>( X</w:t>
      </w:r>
      <w:proofErr w:type="gramEnd"/>
      <w:r w:rsidRPr="0036613C">
        <w:rPr>
          <w:rFonts w:ascii="Arial" w:hAnsi="Arial"/>
          <w:b/>
          <w:bCs/>
          <w:sz w:val="20"/>
          <w:szCs w:val="20"/>
        </w:rPr>
        <w:t xml:space="preserve">  ) Registro de Preços</w:t>
      </w:r>
    </w:p>
    <w:p w14:paraId="1F0AD900" w14:textId="77777777" w:rsidR="007950B0" w:rsidRPr="0036613C" w:rsidRDefault="007950B0" w:rsidP="007950B0">
      <w:pPr>
        <w:spacing w:before="60" w:after="60"/>
        <w:ind w:left="641"/>
        <w:jc w:val="both"/>
        <w:rPr>
          <w:rFonts w:ascii="Arial" w:hAnsi="Arial"/>
          <w:b/>
          <w:bCs/>
          <w:sz w:val="20"/>
          <w:szCs w:val="20"/>
        </w:rPr>
      </w:pPr>
      <w:proofErr w:type="gramStart"/>
      <w:r w:rsidRPr="0036613C">
        <w:rPr>
          <w:rFonts w:ascii="Arial" w:hAnsi="Arial"/>
          <w:b/>
          <w:bCs/>
          <w:sz w:val="20"/>
          <w:szCs w:val="20"/>
        </w:rPr>
        <w:t xml:space="preserve">(  </w:t>
      </w:r>
      <w:proofErr w:type="gramEnd"/>
      <w:r w:rsidRPr="0036613C">
        <w:rPr>
          <w:rFonts w:ascii="Arial" w:hAnsi="Arial"/>
          <w:b/>
          <w:bCs/>
          <w:sz w:val="20"/>
          <w:szCs w:val="20"/>
        </w:rPr>
        <w:t xml:space="preserve"> ) Dispensa de Licitação   (    ) Eletrônica     (     ) Física (e-mail)      (    ) Simplificada</w:t>
      </w:r>
    </w:p>
    <w:p w14:paraId="7E33852D" w14:textId="77777777" w:rsidR="007950B0" w:rsidRPr="0036613C" w:rsidRDefault="007950B0" w:rsidP="007950B0">
      <w:pPr>
        <w:pStyle w:val="Standard"/>
        <w:ind w:left="1046"/>
        <w:jc w:val="both"/>
        <w:rPr>
          <w:rFonts w:ascii="Arial" w:hAnsi="Arial"/>
          <w:sz w:val="20"/>
          <w:szCs w:val="20"/>
          <w:shd w:val="clear" w:color="auto" w:fill="FFFFFF"/>
        </w:rPr>
      </w:pPr>
    </w:p>
    <w:p w14:paraId="198907AF" w14:textId="77777777" w:rsidR="007950B0" w:rsidRPr="0036613C" w:rsidRDefault="007950B0" w:rsidP="007950B0">
      <w:pPr>
        <w:numPr>
          <w:ilvl w:val="0"/>
          <w:numId w:val="23"/>
        </w:numPr>
        <w:shd w:val="clear" w:color="auto" w:fill="AEAAAA"/>
        <w:spacing w:after="0" w:line="240" w:lineRule="auto"/>
        <w:ind w:left="641"/>
        <w:jc w:val="both"/>
        <w:rPr>
          <w:rFonts w:ascii="Arial" w:eastAsia="Times New Roman" w:hAnsi="Arial"/>
          <w:b/>
          <w:sz w:val="20"/>
          <w:szCs w:val="20"/>
          <w:lang w:eastAsia="pt-BR"/>
        </w:rPr>
      </w:pPr>
      <w:r w:rsidRPr="0036613C">
        <w:rPr>
          <w:rFonts w:ascii="Arial" w:eastAsia="Times New Roman" w:hAnsi="Arial"/>
          <w:b/>
          <w:sz w:val="20"/>
          <w:szCs w:val="20"/>
          <w:lang w:eastAsia="pt-BR"/>
        </w:rPr>
        <w:t>DEFINIÇÃO DO OBJETO</w:t>
      </w:r>
    </w:p>
    <w:p w14:paraId="38F893A0" w14:textId="77777777" w:rsidR="007950B0" w:rsidRPr="0036613C" w:rsidRDefault="007950B0" w:rsidP="007950B0">
      <w:pPr>
        <w:pStyle w:val="Standard"/>
        <w:jc w:val="both"/>
        <w:rPr>
          <w:rFonts w:ascii="Arial" w:hAnsi="Arial"/>
          <w:sz w:val="20"/>
          <w:szCs w:val="20"/>
        </w:rPr>
      </w:pPr>
    </w:p>
    <w:p w14:paraId="33442CCE" w14:textId="77777777" w:rsidR="007950B0" w:rsidRPr="0036613C" w:rsidRDefault="007950B0" w:rsidP="007950B0">
      <w:pPr>
        <w:pStyle w:val="Standard"/>
        <w:jc w:val="both"/>
        <w:rPr>
          <w:rFonts w:ascii="Arial" w:hAnsi="Arial"/>
          <w:sz w:val="20"/>
          <w:szCs w:val="20"/>
        </w:rPr>
      </w:pPr>
      <w:bookmarkStart w:id="50" w:name="_Hlk188088614"/>
      <w:r w:rsidRPr="0036613C">
        <w:rPr>
          <w:rFonts w:ascii="Arial" w:eastAsia="Calibri" w:hAnsi="Arial"/>
          <w:bCs/>
          <w:iCs/>
          <w:sz w:val="20"/>
          <w:szCs w:val="20"/>
        </w:rPr>
        <w:t xml:space="preserve">REGISTRO DE PREÇOS para </w:t>
      </w:r>
      <w:r w:rsidRPr="0036613C">
        <w:rPr>
          <w:rFonts w:ascii="Arial" w:hAnsi="Arial"/>
          <w:sz w:val="20"/>
          <w:szCs w:val="20"/>
        </w:rPr>
        <w:t xml:space="preserve">Contratação de empresa especializada na prestação de serviços de apoio a Gestão de Resíduos Sólidos, para atender a demanda dos municípios que fazem parte do Consórcio Intermunicipal da APA Federal do Noroeste do Paraná -COMAFEN, na modalidade Pregão Eletrônico do tipo </w:t>
      </w:r>
      <w:r w:rsidRPr="0036613C">
        <w:rPr>
          <w:rFonts w:ascii="Arial" w:hAnsi="Arial"/>
          <w:b/>
          <w:bCs/>
          <w:sz w:val="20"/>
          <w:szCs w:val="20"/>
        </w:rPr>
        <w:t>menor preço por item</w:t>
      </w:r>
      <w:r w:rsidRPr="0036613C">
        <w:rPr>
          <w:rFonts w:ascii="Arial" w:hAnsi="Arial"/>
          <w:sz w:val="20"/>
          <w:szCs w:val="20"/>
        </w:rPr>
        <w:t xml:space="preserve">, conforme convenio nº </w:t>
      </w:r>
      <w:r w:rsidRPr="0036613C">
        <w:rPr>
          <w:rFonts w:ascii="Arial" w:hAnsi="Arial"/>
          <w:sz w:val="20"/>
          <w:szCs w:val="20"/>
          <w:shd w:val="clear" w:color="auto" w:fill="FFFFFF"/>
        </w:rPr>
        <w:t>4500075650</w:t>
      </w:r>
      <w:r w:rsidRPr="0036613C">
        <w:rPr>
          <w:rFonts w:ascii="Arial" w:hAnsi="Arial"/>
          <w:sz w:val="20"/>
          <w:szCs w:val="20"/>
        </w:rPr>
        <w:t xml:space="preserve"> celebrado entre a ITAIPU BINACIONAL e o Consórcio Intermunicipal da APA Federal do Noroeste do Paraná -COMAFEN</w:t>
      </w:r>
      <w:bookmarkEnd w:id="50"/>
      <w:r w:rsidRPr="0036613C">
        <w:rPr>
          <w:rFonts w:ascii="Arial" w:hAnsi="Arial"/>
          <w:sz w:val="20"/>
          <w:szCs w:val="20"/>
        </w:rPr>
        <w:t>, e plano de trabalho parte integrante e indissociável deste instrumento.</w:t>
      </w:r>
    </w:p>
    <w:p w14:paraId="59779FD8" w14:textId="77777777" w:rsidR="007950B0" w:rsidRPr="0036613C" w:rsidRDefault="007950B0" w:rsidP="007950B0">
      <w:pPr>
        <w:pStyle w:val="Standard"/>
        <w:jc w:val="both"/>
        <w:rPr>
          <w:rFonts w:ascii="Arial" w:hAnsi="Arial"/>
          <w:sz w:val="20"/>
          <w:szCs w:val="20"/>
        </w:rPr>
      </w:pPr>
    </w:p>
    <w:p w14:paraId="5D3C0678" w14:textId="77777777" w:rsidR="007950B0" w:rsidRPr="0036613C" w:rsidRDefault="007950B0" w:rsidP="007950B0">
      <w:pPr>
        <w:numPr>
          <w:ilvl w:val="0"/>
          <w:numId w:val="23"/>
        </w:numPr>
        <w:shd w:val="clear" w:color="auto" w:fill="AEAAAA"/>
        <w:spacing w:after="0" w:line="240" w:lineRule="auto"/>
        <w:ind w:left="284" w:firstLine="0"/>
        <w:jc w:val="both"/>
        <w:rPr>
          <w:rFonts w:ascii="Arial" w:eastAsia="Times New Roman" w:hAnsi="Arial"/>
          <w:b/>
          <w:sz w:val="20"/>
          <w:szCs w:val="20"/>
          <w:lang w:eastAsia="pt-BR"/>
        </w:rPr>
      </w:pPr>
      <w:r w:rsidRPr="0036613C">
        <w:rPr>
          <w:rFonts w:ascii="Arial" w:eastAsia="Times New Roman" w:hAnsi="Arial"/>
          <w:b/>
          <w:sz w:val="20"/>
          <w:szCs w:val="20"/>
          <w:lang w:eastAsia="pt-BR"/>
        </w:rPr>
        <w:t>ESPECIFICAÇÃO DOS ITENS</w:t>
      </w:r>
    </w:p>
    <w:p w14:paraId="62D1241A" w14:textId="77777777" w:rsidR="007950B0" w:rsidRPr="0036613C" w:rsidRDefault="007950B0" w:rsidP="007950B0">
      <w:pPr>
        <w:pStyle w:val="Standard"/>
        <w:jc w:val="both"/>
        <w:rPr>
          <w:rFonts w:ascii="Arial" w:hAnsi="Arial"/>
          <w:sz w:val="20"/>
          <w:szCs w:val="20"/>
        </w:rPr>
      </w:pPr>
    </w:p>
    <w:tbl>
      <w:tblPr>
        <w:tblW w:w="9638" w:type="dxa"/>
        <w:tblInd w:w="212" w:type="dxa"/>
        <w:tblLayout w:type="fixed"/>
        <w:tblCellMar>
          <w:left w:w="10" w:type="dxa"/>
          <w:right w:w="10" w:type="dxa"/>
        </w:tblCellMar>
        <w:tblLook w:val="04A0" w:firstRow="1" w:lastRow="0" w:firstColumn="1" w:lastColumn="0" w:noHBand="0" w:noVBand="1"/>
      </w:tblPr>
      <w:tblGrid>
        <w:gridCol w:w="705"/>
        <w:gridCol w:w="713"/>
        <w:gridCol w:w="630"/>
        <w:gridCol w:w="5181"/>
        <w:gridCol w:w="992"/>
        <w:gridCol w:w="1417"/>
      </w:tblGrid>
      <w:tr w:rsidR="007950B0" w:rsidRPr="0036613C" w14:paraId="0A94349F" w14:textId="77777777" w:rsidTr="00534B58">
        <w:trPr>
          <w:trHeight w:val="480"/>
        </w:trPr>
        <w:tc>
          <w:tcPr>
            <w:tcW w:w="70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C62D29D" w14:textId="77777777" w:rsidR="007950B0" w:rsidRPr="0036613C" w:rsidRDefault="007950B0" w:rsidP="00534B58">
            <w:pPr>
              <w:pStyle w:val="Nivel01"/>
              <w:spacing w:before="0"/>
              <w:jc w:val="center"/>
              <w:rPr>
                <w:b w:val="0"/>
                <w:bCs w:val="0"/>
              </w:rPr>
            </w:pPr>
            <w:r w:rsidRPr="0036613C">
              <w:rPr>
                <w:b w:val="0"/>
                <w:bCs w:val="0"/>
              </w:rPr>
              <w:t>Item</w:t>
            </w:r>
          </w:p>
        </w:tc>
        <w:tc>
          <w:tcPr>
            <w:tcW w:w="71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6368A5B" w14:textId="77777777" w:rsidR="007950B0" w:rsidRPr="0036613C" w:rsidRDefault="007950B0" w:rsidP="00534B58">
            <w:pPr>
              <w:pStyle w:val="Nivel01"/>
              <w:spacing w:before="0"/>
              <w:jc w:val="center"/>
              <w:rPr>
                <w:b w:val="0"/>
                <w:bCs w:val="0"/>
              </w:rPr>
            </w:pPr>
            <w:proofErr w:type="spellStart"/>
            <w:r w:rsidRPr="0036613C">
              <w:rPr>
                <w:b w:val="0"/>
                <w:bCs w:val="0"/>
              </w:rPr>
              <w:t>Qtde</w:t>
            </w:r>
            <w:proofErr w:type="spellEnd"/>
            <w:r w:rsidRPr="0036613C">
              <w:rPr>
                <w:b w:val="0"/>
                <w:bCs w:val="0"/>
              </w:rPr>
              <w:t>.</w:t>
            </w:r>
          </w:p>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5669D2D" w14:textId="77777777" w:rsidR="007950B0" w:rsidRPr="0036613C" w:rsidRDefault="007950B0" w:rsidP="00534B58">
            <w:pPr>
              <w:pStyle w:val="Nivel01"/>
              <w:spacing w:before="0"/>
              <w:jc w:val="center"/>
              <w:rPr>
                <w:b w:val="0"/>
                <w:bCs w:val="0"/>
              </w:rPr>
            </w:pPr>
            <w:r w:rsidRPr="0036613C">
              <w:rPr>
                <w:b w:val="0"/>
                <w:bCs w:val="0"/>
              </w:rPr>
              <w:t>UND</w:t>
            </w:r>
          </w:p>
        </w:tc>
        <w:tc>
          <w:tcPr>
            <w:tcW w:w="518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CA89234" w14:textId="77777777" w:rsidR="007950B0" w:rsidRPr="0036613C" w:rsidRDefault="007950B0" w:rsidP="00534B58">
            <w:pPr>
              <w:pStyle w:val="Nivel01"/>
              <w:spacing w:before="0"/>
              <w:jc w:val="center"/>
              <w:rPr>
                <w:b w:val="0"/>
                <w:bCs w:val="0"/>
              </w:rPr>
            </w:pPr>
            <w:r w:rsidRPr="0036613C">
              <w:rPr>
                <w:b w:val="0"/>
                <w:bCs w:val="0"/>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FD99FA" w14:textId="77777777" w:rsidR="007950B0" w:rsidRPr="0036613C" w:rsidRDefault="007950B0" w:rsidP="00534B58">
            <w:pPr>
              <w:pStyle w:val="Nivel01"/>
              <w:spacing w:before="0"/>
              <w:jc w:val="center"/>
              <w:rPr>
                <w:b w:val="0"/>
                <w:bCs w:val="0"/>
              </w:rPr>
            </w:pPr>
            <w:r w:rsidRPr="0036613C">
              <w:rPr>
                <w:b w:val="0"/>
                <w:bCs w:val="0"/>
              </w:rPr>
              <w:t>Valor</w:t>
            </w:r>
          </w:p>
          <w:p w14:paraId="0108D16F" w14:textId="77777777" w:rsidR="007950B0" w:rsidRPr="0036613C" w:rsidRDefault="007950B0" w:rsidP="00534B58">
            <w:pPr>
              <w:pStyle w:val="Nivel01"/>
              <w:spacing w:before="0"/>
              <w:jc w:val="center"/>
              <w:rPr>
                <w:b w:val="0"/>
                <w:bCs w:val="0"/>
              </w:rPr>
            </w:pPr>
            <w:r>
              <w:rPr>
                <w:b w:val="0"/>
                <w:bCs w:val="0"/>
              </w:rPr>
              <w:t>mensal</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5738FC" w14:textId="77777777" w:rsidR="007950B0" w:rsidRPr="0036613C" w:rsidRDefault="007950B0" w:rsidP="00534B58">
            <w:pPr>
              <w:pStyle w:val="Nivel01"/>
              <w:spacing w:before="0"/>
              <w:jc w:val="center"/>
              <w:rPr>
                <w:b w:val="0"/>
                <w:bCs w:val="0"/>
              </w:rPr>
            </w:pPr>
            <w:r w:rsidRPr="0036613C">
              <w:rPr>
                <w:b w:val="0"/>
                <w:bCs w:val="0"/>
              </w:rPr>
              <w:t>Valor</w:t>
            </w:r>
          </w:p>
          <w:p w14:paraId="0F31F517" w14:textId="77777777" w:rsidR="007950B0" w:rsidRPr="0036613C" w:rsidRDefault="007950B0" w:rsidP="00534B58">
            <w:pPr>
              <w:pStyle w:val="Nivel01"/>
              <w:spacing w:before="0"/>
              <w:jc w:val="center"/>
              <w:rPr>
                <w:b w:val="0"/>
                <w:bCs w:val="0"/>
              </w:rPr>
            </w:pPr>
            <w:r w:rsidRPr="0036613C">
              <w:rPr>
                <w:b w:val="0"/>
                <w:bCs w:val="0"/>
              </w:rPr>
              <w:t>Total</w:t>
            </w:r>
            <w:r>
              <w:rPr>
                <w:b w:val="0"/>
                <w:bCs w:val="0"/>
              </w:rPr>
              <w:t xml:space="preserve"> 12 meses</w:t>
            </w:r>
          </w:p>
        </w:tc>
      </w:tr>
      <w:tr w:rsidR="007950B0" w:rsidRPr="00EB7D62" w14:paraId="2C33562A" w14:textId="77777777" w:rsidTr="00534B58">
        <w:trPr>
          <w:trHeight w:val="284"/>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2B37341" w14:textId="77777777" w:rsidR="007950B0" w:rsidRPr="0036613C" w:rsidRDefault="007950B0" w:rsidP="00534B58">
            <w:pPr>
              <w:jc w:val="center"/>
              <w:rPr>
                <w:rFonts w:ascii="Arial" w:hAnsi="Arial"/>
                <w:sz w:val="20"/>
                <w:szCs w:val="20"/>
              </w:rPr>
            </w:pPr>
            <w:r w:rsidRPr="0036613C">
              <w:rPr>
                <w:rFonts w:ascii="Arial" w:hAnsi="Arial"/>
                <w:sz w:val="20"/>
                <w:szCs w:val="20"/>
              </w:rPr>
              <w:t>001</w:t>
            </w: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95966FE" w14:textId="77777777" w:rsidR="007950B0" w:rsidRPr="00EB7D62" w:rsidRDefault="007950B0" w:rsidP="00534B58">
            <w:pPr>
              <w:jc w:val="center"/>
              <w:rPr>
                <w:rFonts w:ascii="Arial" w:hAnsi="Arial"/>
                <w:sz w:val="20"/>
                <w:szCs w:val="20"/>
              </w:rPr>
            </w:pPr>
            <w:r w:rsidRPr="00EB7D62">
              <w:rPr>
                <w:rFonts w:ascii="Arial" w:hAnsi="Arial"/>
                <w:sz w:val="20"/>
                <w:szCs w:val="20"/>
              </w:rPr>
              <w:t>12</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D10B25" w14:textId="77777777" w:rsidR="007950B0" w:rsidRPr="00EB7D62" w:rsidRDefault="007950B0" w:rsidP="00534B58">
            <w:pPr>
              <w:jc w:val="center"/>
              <w:rPr>
                <w:rFonts w:ascii="Arial" w:hAnsi="Arial"/>
                <w:sz w:val="20"/>
                <w:szCs w:val="20"/>
              </w:rPr>
            </w:pPr>
            <w:r w:rsidRPr="00EB7D62">
              <w:rPr>
                <w:rFonts w:ascii="Arial" w:hAnsi="Arial"/>
                <w:sz w:val="20"/>
                <w:szCs w:val="20"/>
              </w:rPr>
              <w:t>Mês</w:t>
            </w:r>
          </w:p>
        </w:tc>
        <w:tc>
          <w:tcPr>
            <w:tcW w:w="518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FA5615B" w14:textId="77777777" w:rsidR="007950B0" w:rsidRPr="00EB7D62" w:rsidRDefault="007950B0" w:rsidP="00534B58">
            <w:pPr>
              <w:pStyle w:val="SemEspaamento"/>
              <w:ind w:left="136" w:right="71"/>
              <w:jc w:val="both"/>
              <w:rPr>
                <w:rFonts w:ascii="Arial" w:hAnsi="Arial" w:cs="Arial"/>
                <w:sz w:val="20"/>
                <w:szCs w:val="20"/>
              </w:rPr>
            </w:pPr>
            <w:r w:rsidRPr="00EB7D62">
              <w:rPr>
                <w:rFonts w:ascii="Arial" w:hAnsi="Arial" w:cs="Arial"/>
                <w:sz w:val="20"/>
                <w:szCs w:val="20"/>
              </w:rPr>
              <w:t xml:space="preserve">Contratação de 02 profissionais especializados </w:t>
            </w:r>
            <w:r w:rsidRPr="00EB7D62">
              <w:rPr>
                <w:rFonts w:ascii="Arial" w:hAnsi="Arial" w:cs="Arial"/>
                <w:b/>
                <w:sz w:val="20"/>
                <w:szCs w:val="20"/>
              </w:rPr>
              <w:t>COM CERTIFICADO DE ENSINO TÉCNICO NA ÁREA AMBIENTAL,</w:t>
            </w:r>
            <w:r w:rsidRPr="00EB7D62">
              <w:rPr>
                <w:rFonts w:ascii="Arial" w:hAnsi="Arial" w:cs="Arial"/>
                <w:sz w:val="20"/>
                <w:szCs w:val="20"/>
              </w:rPr>
              <w:t xml:space="preserve"> para </w:t>
            </w:r>
            <w:r w:rsidRPr="00EB7D62">
              <w:rPr>
                <w:rFonts w:ascii="Arial" w:hAnsi="Arial" w:cs="Arial"/>
                <w:b/>
                <w:sz w:val="20"/>
                <w:szCs w:val="20"/>
                <w:u w:val="single"/>
              </w:rPr>
              <w:t>prestação de serviços de apoio técnico à gestão na área de coleta seletiva e reciclagem de lixo</w:t>
            </w:r>
            <w:r w:rsidRPr="00EB7D62">
              <w:rPr>
                <w:rFonts w:ascii="Arial" w:hAnsi="Arial" w:cs="Arial"/>
                <w:sz w:val="20"/>
                <w:szCs w:val="20"/>
              </w:rPr>
              <w:t>, na modalidade presencial de 40 horas semanais no consórcio COMAFEN e nos municípios que compõe o consórcio, conforme descrição das atividades dispostas no tópico 05 deste termo.</w:t>
            </w:r>
          </w:p>
          <w:p w14:paraId="6694D4DF" w14:textId="77777777" w:rsidR="007950B0" w:rsidRPr="00EB7D62" w:rsidRDefault="007950B0" w:rsidP="00534B58">
            <w:pPr>
              <w:pStyle w:val="SemEspaamento"/>
              <w:ind w:left="136" w:right="71"/>
              <w:jc w:val="both"/>
              <w:rPr>
                <w:rFonts w:ascii="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6B74FAB" w14:textId="77777777" w:rsidR="007950B0" w:rsidRPr="00EB7D62" w:rsidRDefault="007950B0" w:rsidP="00534B58">
            <w:pPr>
              <w:jc w:val="center"/>
              <w:rPr>
                <w:rFonts w:ascii="Arial" w:hAnsi="Arial"/>
                <w:sz w:val="20"/>
                <w:szCs w:val="20"/>
                <w:lang w:eastAsia="pt-BR"/>
              </w:rPr>
            </w:pPr>
            <w:r w:rsidRPr="00EB7D62">
              <w:rPr>
                <w:rFonts w:ascii="Arial" w:hAnsi="Arial"/>
                <w:sz w:val="20"/>
                <w:szCs w:val="20"/>
                <w:lang w:eastAsia="pt-BR"/>
              </w:rPr>
              <w:t>9.600,00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1783919" w14:textId="77777777" w:rsidR="007950B0" w:rsidRPr="00EB7D62" w:rsidRDefault="007950B0" w:rsidP="00534B58">
            <w:pPr>
              <w:jc w:val="center"/>
              <w:rPr>
                <w:rFonts w:ascii="Arial" w:hAnsi="Arial"/>
                <w:sz w:val="20"/>
                <w:szCs w:val="20"/>
              </w:rPr>
            </w:pPr>
            <w:r w:rsidRPr="00EB7D62">
              <w:rPr>
                <w:rFonts w:ascii="Arial" w:hAnsi="Arial"/>
                <w:sz w:val="20"/>
                <w:szCs w:val="20"/>
              </w:rPr>
              <w:t>115.200,00</w:t>
            </w:r>
          </w:p>
        </w:tc>
      </w:tr>
    </w:tbl>
    <w:p w14:paraId="487D5A41" w14:textId="77777777" w:rsidR="007950B0" w:rsidRPr="0036613C" w:rsidRDefault="007950B0" w:rsidP="007950B0">
      <w:pPr>
        <w:pStyle w:val="Standard"/>
        <w:jc w:val="center"/>
        <w:rPr>
          <w:rFonts w:ascii="Arial" w:hAnsi="Arial"/>
          <w:sz w:val="20"/>
          <w:szCs w:val="20"/>
        </w:rPr>
      </w:pPr>
    </w:p>
    <w:p w14:paraId="0BFC5705" w14:textId="77777777" w:rsidR="007950B0" w:rsidRPr="0036613C" w:rsidRDefault="007950B0" w:rsidP="007950B0">
      <w:pPr>
        <w:pStyle w:val="Nivel01"/>
        <w:spacing w:before="0"/>
        <w:jc w:val="center"/>
      </w:pPr>
      <w:r w:rsidRPr="0036613C">
        <w:lastRenderedPageBreak/>
        <w:t>O objeto desta contratação não se enquadra como sendo de bem de luxo</w:t>
      </w:r>
      <w:r>
        <w:t>.</w:t>
      </w:r>
    </w:p>
    <w:p w14:paraId="6AA30167" w14:textId="77777777" w:rsidR="007950B0" w:rsidRPr="0036613C" w:rsidRDefault="007950B0" w:rsidP="007950B0">
      <w:pPr>
        <w:ind w:left="152" w:right="281" w:firstLine="284"/>
        <w:jc w:val="center"/>
        <w:rPr>
          <w:rFonts w:ascii="Arial" w:hAnsi="Arial"/>
          <w:sz w:val="20"/>
          <w:szCs w:val="20"/>
        </w:rPr>
      </w:pPr>
      <w:r w:rsidRPr="0036613C">
        <w:rPr>
          <w:rFonts w:ascii="Arial" w:hAnsi="Arial"/>
          <w:sz w:val="20"/>
          <w:szCs w:val="20"/>
        </w:rPr>
        <w:t>Os bens objeto desta contratação são caracterizados como comuns</w:t>
      </w:r>
      <w:r>
        <w:rPr>
          <w:rFonts w:ascii="Arial" w:hAnsi="Arial"/>
          <w:sz w:val="20"/>
          <w:szCs w:val="20"/>
        </w:rPr>
        <w:t>.</w:t>
      </w:r>
    </w:p>
    <w:p w14:paraId="63123830" w14:textId="77777777" w:rsidR="007950B0" w:rsidRPr="0036613C" w:rsidRDefault="007950B0" w:rsidP="00EB7D62">
      <w:pPr>
        <w:ind w:right="281"/>
        <w:rPr>
          <w:rFonts w:ascii="Arial" w:hAnsi="Arial"/>
          <w:sz w:val="20"/>
          <w:szCs w:val="20"/>
        </w:rPr>
      </w:pPr>
    </w:p>
    <w:p w14:paraId="4D027376" w14:textId="77777777" w:rsidR="007950B0" w:rsidRPr="0036613C" w:rsidRDefault="007950B0" w:rsidP="007950B0">
      <w:pPr>
        <w:pStyle w:val="Standard"/>
        <w:numPr>
          <w:ilvl w:val="0"/>
          <w:numId w:val="23"/>
        </w:numPr>
        <w:shd w:val="clear" w:color="auto" w:fill="AEAAAA"/>
        <w:ind w:left="641"/>
        <w:jc w:val="both"/>
        <w:rPr>
          <w:rFonts w:ascii="Arial" w:hAnsi="Arial"/>
          <w:b/>
          <w:sz w:val="20"/>
          <w:szCs w:val="20"/>
        </w:rPr>
      </w:pPr>
      <w:r w:rsidRPr="0036613C">
        <w:rPr>
          <w:rFonts w:ascii="Arial" w:hAnsi="Arial"/>
          <w:b/>
          <w:sz w:val="20"/>
          <w:szCs w:val="20"/>
        </w:rPr>
        <w:t>DESCRIÇÃO DETALHADA DOS SERVIÇOS</w:t>
      </w:r>
    </w:p>
    <w:p w14:paraId="72145087" w14:textId="77777777" w:rsidR="007950B0" w:rsidRPr="0036613C" w:rsidRDefault="007950B0" w:rsidP="007950B0">
      <w:pPr>
        <w:ind w:left="152" w:right="281" w:firstLine="284"/>
        <w:jc w:val="center"/>
        <w:rPr>
          <w:rFonts w:ascii="Arial" w:hAnsi="Arial"/>
          <w:sz w:val="20"/>
          <w:szCs w:val="20"/>
        </w:rPr>
      </w:pPr>
    </w:p>
    <w:p w14:paraId="4151843D" w14:textId="220385C2" w:rsidR="007950B0" w:rsidRPr="0036613C" w:rsidRDefault="007950B0" w:rsidP="00EB7D62">
      <w:pPr>
        <w:ind w:left="152" w:right="281" w:firstLine="284"/>
        <w:jc w:val="both"/>
        <w:rPr>
          <w:rFonts w:ascii="Arial" w:hAnsi="Arial"/>
          <w:color w:val="000000"/>
          <w:sz w:val="20"/>
          <w:szCs w:val="20"/>
          <w:lang w:eastAsia="pt-BR"/>
        </w:rPr>
      </w:pPr>
      <w:r w:rsidRPr="0036613C">
        <w:rPr>
          <w:rFonts w:ascii="Arial" w:hAnsi="Arial"/>
          <w:color w:val="000000"/>
          <w:sz w:val="20"/>
          <w:szCs w:val="20"/>
          <w:lang w:eastAsia="pt-BR"/>
        </w:rPr>
        <w:t xml:space="preserve"> Os serviços a serem apresentados pela empresa especializada deverão ser desenvolvidos em 12 municípios consorciados ao COMAFEN, e para cada um deles, deverão ser desenvolvidos os seguintes itens</w:t>
      </w:r>
    </w:p>
    <w:p w14:paraId="6F4ADF6A" w14:textId="77777777" w:rsidR="007950B0" w:rsidRPr="0036613C" w:rsidRDefault="007950B0" w:rsidP="007950B0">
      <w:pPr>
        <w:numPr>
          <w:ilvl w:val="0"/>
          <w:numId w:val="32"/>
        </w:numPr>
        <w:autoSpaceDE w:val="0"/>
        <w:autoSpaceDN w:val="0"/>
        <w:adjustRightInd w:val="0"/>
        <w:spacing w:after="51" w:line="240" w:lineRule="auto"/>
        <w:rPr>
          <w:rFonts w:ascii="Arial" w:hAnsi="Arial"/>
          <w:color w:val="000000"/>
          <w:sz w:val="20"/>
          <w:szCs w:val="20"/>
          <w:lang w:eastAsia="pt-BR"/>
        </w:rPr>
      </w:pPr>
      <w:r w:rsidRPr="0036613C">
        <w:rPr>
          <w:rFonts w:ascii="Arial" w:hAnsi="Arial"/>
          <w:color w:val="000000"/>
          <w:sz w:val="20"/>
          <w:szCs w:val="20"/>
          <w:lang w:eastAsia="pt-BR"/>
        </w:rPr>
        <w:t xml:space="preserve">Caracterização do gerenciamento integrado de resíduos sólidos do município </w:t>
      </w:r>
    </w:p>
    <w:p w14:paraId="2669DBBF" w14:textId="77777777" w:rsidR="007950B0" w:rsidRPr="0036613C" w:rsidRDefault="007950B0" w:rsidP="007950B0">
      <w:pPr>
        <w:numPr>
          <w:ilvl w:val="1"/>
          <w:numId w:val="32"/>
        </w:numPr>
        <w:autoSpaceDE w:val="0"/>
        <w:autoSpaceDN w:val="0"/>
        <w:adjustRightInd w:val="0"/>
        <w:spacing w:after="51" w:line="240" w:lineRule="auto"/>
        <w:rPr>
          <w:rFonts w:ascii="Arial" w:hAnsi="Arial"/>
          <w:color w:val="000000"/>
          <w:sz w:val="20"/>
          <w:szCs w:val="20"/>
          <w:lang w:eastAsia="pt-BR"/>
        </w:rPr>
      </w:pPr>
      <w:r w:rsidRPr="0036613C">
        <w:rPr>
          <w:rFonts w:ascii="Arial" w:hAnsi="Arial"/>
          <w:color w:val="000000"/>
          <w:sz w:val="20"/>
          <w:szCs w:val="20"/>
          <w:lang w:eastAsia="pt-BR"/>
        </w:rPr>
        <w:t xml:space="preserve">Diagnóstico </w:t>
      </w:r>
    </w:p>
    <w:p w14:paraId="461FFA24" w14:textId="77777777" w:rsidR="007950B0" w:rsidRPr="0036613C" w:rsidRDefault="007950B0" w:rsidP="007950B0">
      <w:pPr>
        <w:numPr>
          <w:ilvl w:val="2"/>
          <w:numId w:val="32"/>
        </w:numPr>
        <w:autoSpaceDE w:val="0"/>
        <w:autoSpaceDN w:val="0"/>
        <w:adjustRightInd w:val="0"/>
        <w:spacing w:after="51" w:line="240" w:lineRule="auto"/>
        <w:rPr>
          <w:rFonts w:ascii="Arial" w:hAnsi="Arial"/>
          <w:color w:val="000000"/>
          <w:sz w:val="20"/>
          <w:szCs w:val="20"/>
          <w:lang w:eastAsia="pt-BR"/>
        </w:rPr>
      </w:pPr>
      <w:r w:rsidRPr="0036613C">
        <w:rPr>
          <w:rFonts w:ascii="Arial" w:hAnsi="Arial"/>
          <w:color w:val="000000"/>
          <w:sz w:val="20"/>
          <w:szCs w:val="20"/>
          <w:lang w:eastAsia="pt-BR"/>
        </w:rPr>
        <w:t xml:space="preserve">Fluxograma contendo origem, etapas do gerenciamento e destinação dos RSU, resíduos de limpeza urbana, RCC, RSS e resíduos de logística reversa. </w:t>
      </w:r>
    </w:p>
    <w:p w14:paraId="53CC030E" w14:textId="77777777" w:rsidR="007950B0" w:rsidRPr="0036613C" w:rsidRDefault="007950B0" w:rsidP="007950B0">
      <w:pPr>
        <w:numPr>
          <w:ilvl w:val="2"/>
          <w:numId w:val="32"/>
        </w:numPr>
        <w:autoSpaceDE w:val="0"/>
        <w:autoSpaceDN w:val="0"/>
        <w:adjustRightInd w:val="0"/>
        <w:spacing w:after="51" w:line="240" w:lineRule="auto"/>
        <w:rPr>
          <w:rFonts w:ascii="Arial" w:hAnsi="Arial"/>
          <w:color w:val="000000"/>
          <w:sz w:val="20"/>
          <w:szCs w:val="20"/>
          <w:lang w:eastAsia="pt-BR"/>
        </w:rPr>
      </w:pPr>
      <w:r w:rsidRPr="0036613C">
        <w:rPr>
          <w:rFonts w:ascii="Arial" w:hAnsi="Arial"/>
          <w:color w:val="000000"/>
          <w:sz w:val="20"/>
          <w:szCs w:val="20"/>
          <w:lang w:eastAsia="pt-BR"/>
        </w:rPr>
        <w:t xml:space="preserve">Mapeamento das unidades de gerenciamento de resíduos: </w:t>
      </w:r>
    </w:p>
    <w:p w14:paraId="549E10F8" w14:textId="77777777" w:rsidR="007950B0" w:rsidRPr="0036613C" w:rsidRDefault="007950B0" w:rsidP="007950B0">
      <w:pPr>
        <w:numPr>
          <w:ilvl w:val="3"/>
          <w:numId w:val="32"/>
        </w:numPr>
        <w:autoSpaceDE w:val="0"/>
        <w:autoSpaceDN w:val="0"/>
        <w:adjustRightInd w:val="0"/>
        <w:spacing w:after="51" w:line="240" w:lineRule="auto"/>
        <w:rPr>
          <w:rFonts w:ascii="Arial" w:hAnsi="Arial"/>
          <w:color w:val="000000"/>
          <w:sz w:val="20"/>
          <w:szCs w:val="20"/>
          <w:lang w:eastAsia="pt-BR"/>
        </w:rPr>
      </w:pPr>
      <w:r w:rsidRPr="0036613C">
        <w:rPr>
          <w:rFonts w:ascii="Arial" w:hAnsi="Arial"/>
          <w:color w:val="000000"/>
          <w:sz w:val="20"/>
          <w:szCs w:val="20"/>
          <w:lang w:eastAsia="pt-BR"/>
        </w:rPr>
        <w:t xml:space="preserve">Aterro ou transbordo; </w:t>
      </w:r>
    </w:p>
    <w:p w14:paraId="4EFDCE9D" w14:textId="77777777" w:rsidR="007950B0" w:rsidRPr="0036613C" w:rsidRDefault="007950B0" w:rsidP="007950B0">
      <w:pPr>
        <w:numPr>
          <w:ilvl w:val="3"/>
          <w:numId w:val="32"/>
        </w:numPr>
        <w:autoSpaceDE w:val="0"/>
        <w:autoSpaceDN w:val="0"/>
        <w:adjustRightInd w:val="0"/>
        <w:spacing w:after="51" w:line="240" w:lineRule="auto"/>
        <w:rPr>
          <w:rFonts w:ascii="Arial" w:hAnsi="Arial"/>
          <w:color w:val="000000"/>
          <w:sz w:val="20"/>
          <w:szCs w:val="20"/>
          <w:lang w:eastAsia="pt-BR"/>
        </w:rPr>
      </w:pPr>
      <w:r w:rsidRPr="0036613C">
        <w:rPr>
          <w:rFonts w:ascii="Arial" w:hAnsi="Arial"/>
          <w:color w:val="000000"/>
          <w:sz w:val="20"/>
          <w:szCs w:val="20"/>
          <w:lang w:eastAsia="pt-BR"/>
        </w:rPr>
        <w:t xml:space="preserve">UPL, UTR ou UVR; </w:t>
      </w:r>
    </w:p>
    <w:p w14:paraId="79EC32AD" w14:textId="77777777" w:rsidR="007950B0" w:rsidRPr="0036613C" w:rsidRDefault="007950B0" w:rsidP="007950B0">
      <w:pPr>
        <w:numPr>
          <w:ilvl w:val="3"/>
          <w:numId w:val="32"/>
        </w:numPr>
        <w:autoSpaceDE w:val="0"/>
        <w:autoSpaceDN w:val="0"/>
        <w:adjustRightInd w:val="0"/>
        <w:spacing w:after="51" w:line="240" w:lineRule="auto"/>
        <w:rPr>
          <w:rFonts w:ascii="Arial" w:hAnsi="Arial"/>
          <w:color w:val="000000"/>
          <w:sz w:val="20"/>
          <w:szCs w:val="20"/>
          <w:lang w:eastAsia="pt-BR"/>
        </w:rPr>
      </w:pPr>
      <w:r w:rsidRPr="0036613C">
        <w:rPr>
          <w:rFonts w:ascii="Arial" w:hAnsi="Arial"/>
          <w:color w:val="000000"/>
          <w:sz w:val="20"/>
          <w:szCs w:val="20"/>
          <w:lang w:eastAsia="pt-BR"/>
        </w:rPr>
        <w:t xml:space="preserve">Pátio de RCC; </w:t>
      </w:r>
    </w:p>
    <w:p w14:paraId="75610849" w14:textId="77777777" w:rsidR="007950B0" w:rsidRPr="0036613C" w:rsidRDefault="007950B0" w:rsidP="007950B0">
      <w:pPr>
        <w:numPr>
          <w:ilvl w:val="3"/>
          <w:numId w:val="32"/>
        </w:numPr>
        <w:autoSpaceDE w:val="0"/>
        <w:autoSpaceDN w:val="0"/>
        <w:adjustRightInd w:val="0"/>
        <w:spacing w:after="51" w:line="240" w:lineRule="auto"/>
        <w:rPr>
          <w:rFonts w:ascii="Arial" w:hAnsi="Arial"/>
          <w:color w:val="000000"/>
          <w:sz w:val="20"/>
          <w:szCs w:val="20"/>
          <w:lang w:eastAsia="pt-BR"/>
        </w:rPr>
      </w:pPr>
      <w:r w:rsidRPr="0036613C">
        <w:rPr>
          <w:rFonts w:ascii="Arial" w:hAnsi="Arial"/>
          <w:color w:val="000000"/>
          <w:sz w:val="20"/>
          <w:szCs w:val="20"/>
          <w:lang w:eastAsia="pt-BR"/>
        </w:rPr>
        <w:t xml:space="preserve">Pátio Resíduos Verdes; </w:t>
      </w:r>
    </w:p>
    <w:p w14:paraId="2687D906" w14:textId="77777777" w:rsidR="007950B0" w:rsidRPr="0036613C" w:rsidRDefault="007950B0" w:rsidP="007950B0">
      <w:pPr>
        <w:numPr>
          <w:ilvl w:val="3"/>
          <w:numId w:val="32"/>
        </w:numPr>
        <w:autoSpaceDE w:val="0"/>
        <w:autoSpaceDN w:val="0"/>
        <w:adjustRightInd w:val="0"/>
        <w:spacing w:after="51" w:line="240" w:lineRule="auto"/>
        <w:rPr>
          <w:rFonts w:ascii="Arial" w:hAnsi="Arial"/>
          <w:color w:val="000000"/>
          <w:sz w:val="20"/>
          <w:szCs w:val="20"/>
          <w:lang w:eastAsia="pt-BR"/>
        </w:rPr>
      </w:pPr>
      <w:r w:rsidRPr="0036613C">
        <w:rPr>
          <w:rFonts w:ascii="Arial" w:hAnsi="Arial"/>
          <w:color w:val="000000"/>
          <w:sz w:val="20"/>
          <w:szCs w:val="20"/>
          <w:lang w:eastAsia="pt-BR"/>
        </w:rPr>
        <w:t xml:space="preserve">Lixão desativado; </w:t>
      </w:r>
    </w:p>
    <w:p w14:paraId="449D8270" w14:textId="77777777" w:rsidR="007950B0" w:rsidRPr="0036613C" w:rsidRDefault="007950B0" w:rsidP="007950B0">
      <w:pPr>
        <w:numPr>
          <w:ilvl w:val="3"/>
          <w:numId w:val="32"/>
        </w:numPr>
        <w:autoSpaceDE w:val="0"/>
        <w:autoSpaceDN w:val="0"/>
        <w:adjustRightInd w:val="0"/>
        <w:spacing w:after="51" w:line="240" w:lineRule="auto"/>
        <w:rPr>
          <w:rFonts w:ascii="Arial" w:hAnsi="Arial"/>
          <w:color w:val="000000"/>
          <w:sz w:val="20"/>
          <w:szCs w:val="20"/>
          <w:lang w:eastAsia="pt-BR"/>
        </w:rPr>
      </w:pPr>
      <w:proofErr w:type="spellStart"/>
      <w:r w:rsidRPr="0036613C">
        <w:rPr>
          <w:rFonts w:ascii="Arial" w:hAnsi="Arial"/>
          <w:color w:val="000000"/>
          <w:sz w:val="20"/>
          <w:szCs w:val="20"/>
          <w:lang w:eastAsia="pt-BR"/>
        </w:rPr>
        <w:t>Ecoponto</w:t>
      </w:r>
      <w:proofErr w:type="spellEnd"/>
      <w:r w:rsidRPr="0036613C">
        <w:rPr>
          <w:rFonts w:ascii="Arial" w:hAnsi="Arial"/>
          <w:color w:val="000000"/>
          <w:sz w:val="20"/>
          <w:szCs w:val="20"/>
          <w:lang w:eastAsia="pt-BR"/>
        </w:rPr>
        <w:t xml:space="preserve">; </w:t>
      </w:r>
    </w:p>
    <w:p w14:paraId="69A1D28F" w14:textId="77777777" w:rsidR="007950B0" w:rsidRPr="0036613C" w:rsidRDefault="007950B0" w:rsidP="007950B0">
      <w:pPr>
        <w:numPr>
          <w:ilvl w:val="3"/>
          <w:numId w:val="32"/>
        </w:numPr>
        <w:autoSpaceDE w:val="0"/>
        <w:autoSpaceDN w:val="0"/>
        <w:adjustRightInd w:val="0"/>
        <w:spacing w:after="51" w:line="240" w:lineRule="auto"/>
        <w:rPr>
          <w:rFonts w:ascii="Arial" w:hAnsi="Arial"/>
          <w:color w:val="000000"/>
          <w:sz w:val="20"/>
          <w:szCs w:val="20"/>
          <w:lang w:eastAsia="pt-BR"/>
        </w:rPr>
      </w:pPr>
      <w:r w:rsidRPr="0036613C">
        <w:rPr>
          <w:rFonts w:ascii="Arial" w:hAnsi="Arial"/>
          <w:color w:val="000000"/>
          <w:sz w:val="20"/>
          <w:szCs w:val="20"/>
          <w:lang w:eastAsia="pt-BR"/>
        </w:rPr>
        <w:t xml:space="preserve">Outros. </w:t>
      </w:r>
    </w:p>
    <w:p w14:paraId="0017A9EB" w14:textId="77777777" w:rsidR="007950B0" w:rsidRPr="0036613C" w:rsidRDefault="007950B0" w:rsidP="007950B0">
      <w:pPr>
        <w:numPr>
          <w:ilvl w:val="2"/>
          <w:numId w:val="32"/>
        </w:numPr>
        <w:autoSpaceDE w:val="0"/>
        <w:autoSpaceDN w:val="0"/>
        <w:adjustRightInd w:val="0"/>
        <w:spacing w:after="51" w:line="240" w:lineRule="auto"/>
        <w:rPr>
          <w:rFonts w:ascii="Arial" w:hAnsi="Arial"/>
          <w:color w:val="000000"/>
          <w:sz w:val="20"/>
          <w:szCs w:val="20"/>
          <w:lang w:eastAsia="pt-BR"/>
        </w:rPr>
      </w:pPr>
      <w:r w:rsidRPr="0036613C">
        <w:rPr>
          <w:rFonts w:ascii="Arial" w:hAnsi="Arial"/>
          <w:color w:val="000000"/>
          <w:sz w:val="20"/>
          <w:szCs w:val="20"/>
          <w:lang w:eastAsia="pt-BR"/>
        </w:rPr>
        <w:t xml:space="preserve">Localização de LEV/PEV e coletores de resíduos logística reversa; </w:t>
      </w:r>
    </w:p>
    <w:p w14:paraId="26DE5A6A" w14:textId="77777777" w:rsidR="007950B0" w:rsidRPr="0036613C" w:rsidRDefault="007950B0" w:rsidP="007950B0">
      <w:pPr>
        <w:numPr>
          <w:ilvl w:val="2"/>
          <w:numId w:val="32"/>
        </w:numPr>
        <w:autoSpaceDE w:val="0"/>
        <w:autoSpaceDN w:val="0"/>
        <w:adjustRightInd w:val="0"/>
        <w:spacing w:after="51" w:line="240" w:lineRule="auto"/>
        <w:rPr>
          <w:rFonts w:ascii="Arial" w:hAnsi="Arial"/>
          <w:color w:val="000000"/>
          <w:sz w:val="20"/>
          <w:szCs w:val="20"/>
          <w:lang w:eastAsia="pt-BR"/>
        </w:rPr>
      </w:pPr>
      <w:r w:rsidRPr="0036613C">
        <w:rPr>
          <w:rFonts w:ascii="Arial" w:hAnsi="Arial"/>
          <w:color w:val="000000"/>
          <w:sz w:val="20"/>
          <w:szCs w:val="20"/>
          <w:lang w:eastAsia="pt-BR"/>
        </w:rPr>
        <w:t xml:space="preserve">Identificação e organização dos documentos referentes à gestão de resíduos: </w:t>
      </w:r>
    </w:p>
    <w:p w14:paraId="3B3F5745" w14:textId="77777777" w:rsidR="007950B0" w:rsidRPr="0036613C" w:rsidRDefault="007950B0" w:rsidP="007950B0">
      <w:pPr>
        <w:numPr>
          <w:ilvl w:val="3"/>
          <w:numId w:val="32"/>
        </w:numPr>
        <w:autoSpaceDE w:val="0"/>
        <w:autoSpaceDN w:val="0"/>
        <w:adjustRightInd w:val="0"/>
        <w:spacing w:after="51" w:line="240" w:lineRule="auto"/>
        <w:rPr>
          <w:rFonts w:ascii="Arial" w:hAnsi="Arial"/>
          <w:color w:val="000000"/>
          <w:sz w:val="20"/>
          <w:szCs w:val="20"/>
          <w:lang w:eastAsia="pt-BR"/>
        </w:rPr>
      </w:pPr>
      <w:r w:rsidRPr="0036613C">
        <w:rPr>
          <w:rFonts w:ascii="Arial" w:hAnsi="Arial"/>
          <w:color w:val="000000"/>
          <w:sz w:val="20"/>
          <w:szCs w:val="20"/>
          <w:lang w:eastAsia="pt-BR"/>
        </w:rPr>
        <w:t xml:space="preserve">Leis; </w:t>
      </w:r>
    </w:p>
    <w:p w14:paraId="0803D37A" w14:textId="77777777" w:rsidR="007950B0" w:rsidRPr="0036613C" w:rsidRDefault="007950B0" w:rsidP="007950B0">
      <w:pPr>
        <w:numPr>
          <w:ilvl w:val="3"/>
          <w:numId w:val="32"/>
        </w:numPr>
        <w:autoSpaceDE w:val="0"/>
        <w:autoSpaceDN w:val="0"/>
        <w:adjustRightInd w:val="0"/>
        <w:spacing w:after="51" w:line="240" w:lineRule="auto"/>
        <w:rPr>
          <w:rFonts w:ascii="Arial" w:hAnsi="Arial"/>
          <w:color w:val="000000"/>
          <w:sz w:val="20"/>
          <w:szCs w:val="20"/>
          <w:lang w:eastAsia="pt-BR"/>
        </w:rPr>
      </w:pPr>
      <w:r w:rsidRPr="0036613C">
        <w:rPr>
          <w:rFonts w:ascii="Arial" w:hAnsi="Arial"/>
          <w:color w:val="000000"/>
          <w:sz w:val="20"/>
          <w:szCs w:val="20"/>
          <w:lang w:eastAsia="pt-BR"/>
        </w:rPr>
        <w:t xml:space="preserve">Decretos; </w:t>
      </w:r>
    </w:p>
    <w:p w14:paraId="15D4A7E5" w14:textId="77777777" w:rsidR="007950B0" w:rsidRPr="0036613C" w:rsidRDefault="007950B0" w:rsidP="007950B0">
      <w:pPr>
        <w:numPr>
          <w:ilvl w:val="3"/>
          <w:numId w:val="32"/>
        </w:numPr>
        <w:autoSpaceDE w:val="0"/>
        <w:autoSpaceDN w:val="0"/>
        <w:adjustRightInd w:val="0"/>
        <w:spacing w:after="51" w:line="240" w:lineRule="auto"/>
        <w:rPr>
          <w:rFonts w:ascii="Arial" w:hAnsi="Arial"/>
          <w:color w:val="000000"/>
          <w:sz w:val="20"/>
          <w:szCs w:val="20"/>
          <w:lang w:eastAsia="pt-BR"/>
        </w:rPr>
      </w:pPr>
      <w:r w:rsidRPr="0036613C">
        <w:rPr>
          <w:rFonts w:ascii="Arial" w:hAnsi="Arial"/>
          <w:color w:val="000000"/>
          <w:sz w:val="20"/>
          <w:szCs w:val="20"/>
          <w:lang w:eastAsia="pt-BR"/>
        </w:rPr>
        <w:t xml:space="preserve">Licenças; </w:t>
      </w:r>
    </w:p>
    <w:p w14:paraId="1A39B4FD" w14:textId="77777777" w:rsidR="007950B0" w:rsidRPr="0036613C" w:rsidRDefault="007950B0" w:rsidP="007950B0">
      <w:pPr>
        <w:numPr>
          <w:ilvl w:val="3"/>
          <w:numId w:val="32"/>
        </w:numPr>
        <w:autoSpaceDE w:val="0"/>
        <w:autoSpaceDN w:val="0"/>
        <w:adjustRightInd w:val="0"/>
        <w:spacing w:after="51" w:line="240" w:lineRule="auto"/>
        <w:rPr>
          <w:rFonts w:ascii="Arial" w:hAnsi="Arial"/>
          <w:color w:val="000000"/>
          <w:sz w:val="20"/>
          <w:szCs w:val="20"/>
          <w:lang w:eastAsia="pt-BR"/>
        </w:rPr>
      </w:pPr>
      <w:r w:rsidRPr="0036613C">
        <w:rPr>
          <w:rFonts w:ascii="Arial" w:hAnsi="Arial"/>
          <w:color w:val="000000"/>
          <w:sz w:val="20"/>
          <w:szCs w:val="20"/>
          <w:lang w:eastAsia="pt-BR"/>
        </w:rPr>
        <w:t xml:space="preserve">Contratos; </w:t>
      </w:r>
    </w:p>
    <w:p w14:paraId="32E11B9D" w14:textId="77777777" w:rsidR="007950B0" w:rsidRPr="0036613C" w:rsidRDefault="007950B0" w:rsidP="007950B0">
      <w:pPr>
        <w:numPr>
          <w:ilvl w:val="3"/>
          <w:numId w:val="32"/>
        </w:numPr>
        <w:autoSpaceDE w:val="0"/>
        <w:autoSpaceDN w:val="0"/>
        <w:adjustRightInd w:val="0"/>
        <w:spacing w:after="0" w:line="240" w:lineRule="auto"/>
        <w:rPr>
          <w:rFonts w:ascii="Arial" w:hAnsi="Arial"/>
          <w:color w:val="000000"/>
          <w:sz w:val="20"/>
          <w:szCs w:val="20"/>
          <w:lang w:eastAsia="pt-BR"/>
        </w:rPr>
      </w:pPr>
      <w:r w:rsidRPr="0036613C">
        <w:rPr>
          <w:rFonts w:ascii="Arial" w:hAnsi="Arial"/>
          <w:color w:val="000000"/>
          <w:sz w:val="20"/>
          <w:szCs w:val="20"/>
          <w:lang w:eastAsia="pt-BR"/>
        </w:rPr>
        <w:t xml:space="preserve">Convênios vigentes; </w:t>
      </w:r>
    </w:p>
    <w:p w14:paraId="00ED1760" w14:textId="77777777" w:rsidR="007950B0" w:rsidRPr="0036613C" w:rsidRDefault="007950B0" w:rsidP="007950B0">
      <w:pPr>
        <w:numPr>
          <w:ilvl w:val="3"/>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Outros. </w:t>
      </w:r>
    </w:p>
    <w:p w14:paraId="22A68057" w14:textId="77777777" w:rsidR="007950B0" w:rsidRPr="0036613C" w:rsidRDefault="007950B0" w:rsidP="007950B0">
      <w:pPr>
        <w:numPr>
          <w:ilvl w:val="2"/>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Identificação e organização dos instrumentos de planejamento: </w:t>
      </w:r>
    </w:p>
    <w:p w14:paraId="68964180" w14:textId="77777777" w:rsidR="007950B0" w:rsidRPr="0036613C" w:rsidRDefault="007950B0" w:rsidP="007950B0">
      <w:pPr>
        <w:numPr>
          <w:ilvl w:val="3"/>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PMGIRS; </w:t>
      </w:r>
    </w:p>
    <w:p w14:paraId="675BC42C" w14:textId="77777777" w:rsidR="007950B0" w:rsidRPr="0036613C" w:rsidRDefault="007950B0" w:rsidP="007950B0">
      <w:pPr>
        <w:numPr>
          <w:ilvl w:val="3"/>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PMSB; </w:t>
      </w:r>
    </w:p>
    <w:p w14:paraId="4681A719" w14:textId="77777777" w:rsidR="007950B0" w:rsidRPr="0036613C" w:rsidRDefault="007950B0" w:rsidP="007950B0">
      <w:pPr>
        <w:numPr>
          <w:ilvl w:val="3"/>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Plano coleta seletiva; </w:t>
      </w:r>
    </w:p>
    <w:p w14:paraId="76F43F1F" w14:textId="77777777" w:rsidR="007950B0" w:rsidRPr="0036613C" w:rsidRDefault="007950B0" w:rsidP="007950B0">
      <w:pPr>
        <w:numPr>
          <w:ilvl w:val="3"/>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Plano educação ambiental; </w:t>
      </w:r>
    </w:p>
    <w:p w14:paraId="13268EB0" w14:textId="77777777" w:rsidR="007950B0" w:rsidRPr="0036613C" w:rsidRDefault="007950B0" w:rsidP="007950B0">
      <w:pPr>
        <w:numPr>
          <w:ilvl w:val="3"/>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Mapas dos setores e rotas das coletas convencional e seletiva. </w:t>
      </w:r>
    </w:p>
    <w:p w14:paraId="493CA451" w14:textId="77777777" w:rsidR="007950B0" w:rsidRPr="0036613C" w:rsidRDefault="007950B0" w:rsidP="007950B0">
      <w:pPr>
        <w:numPr>
          <w:ilvl w:val="2"/>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Estudo quantitativo dos resíduos gerados: </w:t>
      </w:r>
    </w:p>
    <w:p w14:paraId="3678A1FA" w14:textId="77777777" w:rsidR="007950B0" w:rsidRPr="0036613C" w:rsidRDefault="007950B0" w:rsidP="007950B0">
      <w:pPr>
        <w:numPr>
          <w:ilvl w:val="3"/>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Quantidade de rejeito aterrado; </w:t>
      </w:r>
    </w:p>
    <w:p w14:paraId="4CEAB289" w14:textId="77777777" w:rsidR="007950B0" w:rsidRPr="0036613C" w:rsidRDefault="007950B0" w:rsidP="007950B0">
      <w:pPr>
        <w:numPr>
          <w:ilvl w:val="3"/>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Quantidade de resíduos recicláveis comercializados; </w:t>
      </w:r>
    </w:p>
    <w:p w14:paraId="62D00CE1" w14:textId="77777777" w:rsidR="007950B0" w:rsidRPr="0036613C" w:rsidRDefault="007950B0" w:rsidP="007950B0">
      <w:pPr>
        <w:numPr>
          <w:ilvl w:val="3"/>
          <w:numId w:val="32"/>
        </w:numPr>
        <w:autoSpaceDE w:val="0"/>
        <w:autoSpaceDN w:val="0"/>
        <w:adjustRightInd w:val="0"/>
        <w:spacing w:after="0" w:line="240" w:lineRule="auto"/>
        <w:rPr>
          <w:rFonts w:ascii="Arial" w:hAnsi="Arial"/>
          <w:color w:val="000000"/>
          <w:sz w:val="20"/>
          <w:szCs w:val="20"/>
          <w:lang w:eastAsia="pt-BR"/>
        </w:rPr>
      </w:pPr>
      <w:r w:rsidRPr="0036613C">
        <w:rPr>
          <w:rFonts w:ascii="Arial" w:hAnsi="Arial"/>
          <w:color w:val="000000"/>
          <w:sz w:val="20"/>
          <w:szCs w:val="20"/>
          <w:lang w:eastAsia="pt-BR"/>
        </w:rPr>
        <w:t xml:space="preserve">Potencial para recuperação de recicláveis. </w:t>
      </w:r>
    </w:p>
    <w:p w14:paraId="628B0F25" w14:textId="77777777" w:rsidR="007950B0" w:rsidRPr="0036613C" w:rsidRDefault="007950B0" w:rsidP="007950B0">
      <w:pPr>
        <w:autoSpaceDE w:val="0"/>
        <w:adjustRightInd w:val="0"/>
        <w:rPr>
          <w:rFonts w:ascii="Arial" w:hAnsi="Arial"/>
          <w:color w:val="000000"/>
          <w:sz w:val="20"/>
          <w:szCs w:val="20"/>
          <w:lang w:eastAsia="pt-BR"/>
        </w:rPr>
      </w:pPr>
    </w:p>
    <w:p w14:paraId="0BD0DE81" w14:textId="77777777" w:rsidR="007950B0" w:rsidRPr="0036613C" w:rsidRDefault="007950B0" w:rsidP="007950B0">
      <w:pPr>
        <w:numPr>
          <w:ilvl w:val="2"/>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Ações estratégicas para aperfeiçoamento do sistema </w:t>
      </w:r>
    </w:p>
    <w:p w14:paraId="66F4A918" w14:textId="77777777" w:rsidR="007950B0" w:rsidRPr="0036613C" w:rsidRDefault="007950B0" w:rsidP="007950B0">
      <w:pPr>
        <w:numPr>
          <w:ilvl w:val="3"/>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Propostas de melhoria de infraestrutura; </w:t>
      </w:r>
    </w:p>
    <w:p w14:paraId="5307DA54" w14:textId="77777777" w:rsidR="007950B0" w:rsidRPr="0036613C" w:rsidRDefault="007950B0" w:rsidP="007950B0">
      <w:pPr>
        <w:numPr>
          <w:ilvl w:val="3"/>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Propostas para aperfeiçoamento da legislação relacionada; </w:t>
      </w:r>
    </w:p>
    <w:p w14:paraId="5FFFAD1B" w14:textId="28CD03A6" w:rsidR="007950B0" w:rsidRPr="00EB7D62" w:rsidRDefault="007950B0" w:rsidP="007950B0">
      <w:pPr>
        <w:numPr>
          <w:ilvl w:val="3"/>
          <w:numId w:val="32"/>
        </w:numPr>
        <w:autoSpaceDE w:val="0"/>
        <w:autoSpaceDN w:val="0"/>
        <w:adjustRightInd w:val="0"/>
        <w:spacing w:after="0" w:line="240" w:lineRule="auto"/>
        <w:rPr>
          <w:rFonts w:ascii="Arial" w:hAnsi="Arial"/>
          <w:color w:val="000000"/>
          <w:sz w:val="20"/>
          <w:szCs w:val="20"/>
          <w:lang w:eastAsia="pt-BR"/>
        </w:rPr>
      </w:pPr>
      <w:r w:rsidRPr="0036613C">
        <w:rPr>
          <w:rFonts w:ascii="Arial" w:hAnsi="Arial"/>
          <w:color w:val="000000"/>
          <w:sz w:val="20"/>
          <w:szCs w:val="20"/>
          <w:lang w:eastAsia="pt-BR"/>
        </w:rPr>
        <w:lastRenderedPageBreak/>
        <w:t xml:space="preserve">Propostas para melhoria do planejamento estratégico e técnico dos serviços. </w:t>
      </w:r>
    </w:p>
    <w:p w14:paraId="6EA0C10B" w14:textId="77777777" w:rsidR="007950B0" w:rsidRPr="0036613C" w:rsidRDefault="007950B0" w:rsidP="007950B0">
      <w:pPr>
        <w:numPr>
          <w:ilvl w:val="2"/>
          <w:numId w:val="32"/>
        </w:numPr>
        <w:autoSpaceDE w:val="0"/>
        <w:autoSpaceDN w:val="0"/>
        <w:adjustRightInd w:val="0"/>
        <w:spacing w:after="51" w:line="240" w:lineRule="auto"/>
        <w:rPr>
          <w:rFonts w:ascii="Arial" w:hAnsi="Arial"/>
          <w:color w:val="000000"/>
          <w:sz w:val="20"/>
          <w:szCs w:val="20"/>
          <w:lang w:eastAsia="pt-BR"/>
        </w:rPr>
      </w:pPr>
      <w:r w:rsidRPr="0036613C">
        <w:rPr>
          <w:rFonts w:ascii="Arial" w:hAnsi="Arial"/>
          <w:color w:val="000000"/>
          <w:sz w:val="20"/>
          <w:szCs w:val="20"/>
          <w:lang w:eastAsia="pt-BR"/>
        </w:rPr>
        <w:t xml:space="preserve">Caracterização dos resíduos gerados no COMAFEN </w:t>
      </w:r>
    </w:p>
    <w:p w14:paraId="281AB3D7" w14:textId="77777777" w:rsidR="007950B0" w:rsidRPr="0036613C" w:rsidRDefault="007950B0" w:rsidP="007950B0">
      <w:pPr>
        <w:numPr>
          <w:ilvl w:val="3"/>
          <w:numId w:val="32"/>
        </w:numPr>
        <w:autoSpaceDE w:val="0"/>
        <w:autoSpaceDN w:val="0"/>
        <w:adjustRightInd w:val="0"/>
        <w:spacing w:after="51" w:line="240" w:lineRule="auto"/>
        <w:rPr>
          <w:rFonts w:ascii="Arial" w:hAnsi="Arial"/>
          <w:color w:val="000000"/>
          <w:sz w:val="20"/>
          <w:szCs w:val="20"/>
          <w:lang w:eastAsia="pt-BR"/>
        </w:rPr>
      </w:pPr>
      <w:r w:rsidRPr="0036613C">
        <w:rPr>
          <w:rFonts w:ascii="Arial" w:hAnsi="Arial"/>
          <w:color w:val="000000"/>
          <w:sz w:val="20"/>
          <w:szCs w:val="20"/>
          <w:lang w:eastAsia="pt-BR"/>
        </w:rPr>
        <w:t xml:space="preserve">Estudo Populacional </w:t>
      </w:r>
    </w:p>
    <w:p w14:paraId="68A46B12" w14:textId="32C0554A" w:rsidR="007950B0" w:rsidRPr="00EB7D62" w:rsidRDefault="007950B0" w:rsidP="007950B0">
      <w:pPr>
        <w:numPr>
          <w:ilvl w:val="3"/>
          <w:numId w:val="32"/>
        </w:numPr>
        <w:autoSpaceDE w:val="0"/>
        <w:autoSpaceDN w:val="0"/>
        <w:adjustRightInd w:val="0"/>
        <w:spacing w:after="0" w:line="240" w:lineRule="auto"/>
        <w:rPr>
          <w:rFonts w:ascii="Arial" w:hAnsi="Arial"/>
          <w:color w:val="000000"/>
          <w:sz w:val="20"/>
          <w:szCs w:val="20"/>
          <w:lang w:eastAsia="pt-BR"/>
        </w:rPr>
      </w:pPr>
      <w:r w:rsidRPr="0036613C">
        <w:rPr>
          <w:rFonts w:ascii="Arial" w:hAnsi="Arial"/>
          <w:color w:val="000000"/>
          <w:sz w:val="20"/>
          <w:szCs w:val="20"/>
          <w:lang w:eastAsia="pt-BR"/>
        </w:rPr>
        <w:t xml:space="preserve">Estudo demográfico para a classificação dos municípios em categorias, conforme o quantitativo populacional. </w:t>
      </w:r>
    </w:p>
    <w:p w14:paraId="06AC7DD0" w14:textId="77777777" w:rsidR="007950B0" w:rsidRPr="0036613C" w:rsidRDefault="007950B0" w:rsidP="007950B0">
      <w:pPr>
        <w:numPr>
          <w:ilvl w:val="2"/>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Análises Gravimétricas </w:t>
      </w:r>
    </w:p>
    <w:p w14:paraId="22635A19" w14:textId="77777777" w:rsidR="007950B0" w:rsidRPr="0036613C" w:rsidRDefault="007950B0" w:rsidP="007950B0">
      <w:pPr>
        <w:numPr>
          <w:ilvl w:val="3"/>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Efetuar análises gravimétricas dos resíduos decorrentes da coleta convencional e seletiva em um município com menor contingente populacional. </w:t>
      </w:r>
    </w:p>
    <w:p w14:paraId="58843A23" w14:textId="77777777" w:rsidR="007950B0" w:rsidRPr="0036613C" w:rsidRDefault="007950B0" w:rsidP="007950B0">
      <w:pPr>
        <w:numPr>
          <w:ilvl w:val="3"/>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Efetuar análises gravimétricas dos resíduos decorrentes da coleta convencional e seletiva em um município com maior contingente populacional. </w:t>
      </w:r>
    </w:p>
    <w:p w14:paraId="75C81671" w14:textId="05F4154F" w:rsidR="007950B0" w:rsidRPr="00EB7D62" w:rsidRDefault="007950B0" w:rsidP="007950B0">
      <w:pPr>
        <w:numPr>
          <w:ilvl w:val="3"/>
          <w:numId w:val="32"/>
        </w:numPr>
        <w:autoSpaceDE w:val="0"/>
        <w:autoSpaceDN w:val="0"/>
        <w:adjustRightInd w:val="0"/>
        <w:spacing w:after="0" w:line="240" w:lineRule="auto"/>
        <w:rPr>
          <w:rFonts w:ascii="Arial" w:hAnsi="Arial"/>
          <w:color w:val="000000"/>
          <w:sz w:val="20"/>
          <w:szCs w:val="20"/>
          <w:lang w:eastAsia="pt-BR"/>
        </w:rPr>
      </w:pPr>
      <w:r w:rsidRPr="0036613C">
        <w:rPr>
          <w:rFonts w:ascii="Arial" w:hAnsi="Arial"/>
          <w:color w:val="000000"/>
          <w:sz w:val="20"/>
          <w:szCs w:val="20"/>
          <w:lang w:eastAsia="pt-BR"/>
        </w:rPr>
        <w:t xml:space="preserve">Efetuar análises gravimétricas dos resíduos decorrentes da coleta convencional e seletiva em um município com contingente populacional intermediário. </w:t>
      </w:r>
    </w:p>
    <w:p w14:paraId="1811F6B2" w14:textId="77777777" w:rsidR="007950B0" w:rsidRPr="0036613C" w:rsidRDefault="007950B0" w:rsidP="007950B0">
      <w:pPr>
        <w:numPr>
          <w:ilvl w:val="2"/>
          <w:numId w:val="32"/>
        </w:numPr>
        <w:autoSpaceDE w:val="0"/>
        <w:autoSpaceDN w:val="0"/>
        <w:adjustRightInd w:val="0"/>
        <w:spacing w:after="51" w:line="240" w:lineRule="auto"/>
        <w:rPr>
          <w:rFonts w:ascii="Arial" w:hAnsi="Arial"/>
          <w:color w:val="000000"/>
          <w:sz w:val="20"/>
          <w:szCs w:val="20"/>
          <w:lang w:eastAsia="pt-BR"/>
        </w:rPr>
      </w:pPr>
      <w:r w:rsidRPr="0036613C">
        <w:rPr>
          <w:rFonts w:ascii="Arial" w:hAnsi="Arial"/>
          <w:color w:val="000000"/>
          <w:sz w:val="20"/>
          <w:szCs w:val="20"/>
          <w:lang w:eastAsia="pt-BR"/>
        </w:rPr>
        <w:t xml:space="preserve">Caracterização da organização de catadores de materiais recicláveis </w:t>
      </w:r>
    </w:p>
    <w:p w14:paraId="0431D812" w14:textId="77777777" w:rsidR="007950B0" w:rsidRPr="0036613C" w:rsidRDefault="007950B0" w:rsidP="007950B0">
      <w:pPr>
        <w:numPr>
          <w:ilvl w:val="3"/>
          <w:numId w:val="32"/>
        </w:numPr>
        <w:autoSpaceDE w:val="0"/>
        <w:autoSpaceDN w:val="0"/>
        <w:adjustRightInd w:val="0"/>
        <w:spacing w:after="51" w:line="240" w:lineRule="auto"/>
        <w:rPr>
          <w:rFonts w:ascii="Arial" w:hAnsi="Arial"/>
          <w:color w:val="000000"/>
          <w:sz w:val="20"/>
          <w:szCs w:val="20"/>
          <w:lang w:eastAsia="pt-BR"/>
        </w:rPr>
      </w:pPr>
      <w:r w:rsidRPr="0036613C">
        <w:rPr>
          <w:rFonts w:ascii="Arial" w:hAnsi="Arial"/>
          <w:color w:val="000000"/>
          <w:sz w:val="20"/>
          <w:szCs w:val="20"/>
          <w:lang w:eastAsia="pt-BR"/>
        </w:rPr>
        <w:t xml:space="preserve">Diagnóstico </w:t>
      </w:r>
    </w:p>
    <w:p w14:paraId="073AD002" w14:textId="77777777" w:rsidR="007950B0" w:rsidRPr="0036613C" w:rsidRDefault="007950B0" w:rsidP="007950B0">
      <w:pPr>
        <w:numPr>
          <w:ilvl w:val="4"/>
          <w:numId w:val="32"/>
        </w:numPr>
        <w:autoSpaceDE w:val="0"/>
        <w:autoSpaceDN w:val="0"/>
        <w:adjustRightInd w:val="0"/>
        <w:spacing w:after="51" w:line="240" w:lineRule="auto"/>
        <w:rPr>
          <w:rFonts w:ascii="Arial" w:hAnsi="Arial"/>
          <w:color w:val="000000"/>
          <w:sz w:val="20"/>
          <w:szCs w:val="20"/>
          <w:lang w:eastAsia="pt-BR"/>
        </w:rPr>
      </w:pPr>
      <w:r w:rsidRPr="0036613C">
        <w:rPr>
          <w:rFonts w:ascii="Arial" w:hAnsi="Arial"/>
          <w:color w:val="000000"/>
          <w:sz w:val="20"/>
          <w:szCs w:val="20"/>
          <w:lang w:eastAsia="pt-BR"/>
        </w:rPr>
        <w:t xml:space="preserve">Censo dos catadores com informações sobre: </w:t>
      </w:r>
    </w:p>
    <w:p w14:paraId="764A894E" w14:textId="77777777" w:rsidR="007950B0" w:rsidRPr="0036613C" w:rsidRDefault="007950B0" w:rsidP="007950B0">
      <w:pPr>
        <w:numPr>
          <w:ilvl w:val="5"/>
          <w:numId w:val="32"/>
        </w:numPr>
        <w:autoSpaceDE w:val="0"/>
        <w:autoSpaceDN w:val="0"/>
        <w:adjustRightInd w:val="0"/>
        <w:spacing w:after="51" w:line="240" w:lineRule="auto"/>
        <w:rPr>
          <w:rFonts w:ascii="Arial" w:hAnsi="Arial"/>
          <w:color w:val="000000"/>
          <w:sz w:val="20"/>
          <w:szCs w:val="20"/>
          <w:lang w:eastAsia="pt-BR"/>
        </w:rPr>
      </w:pPr>
      <w:r w:rsidRPr="0036613C">
        <w:rPr>
          <w:rFonts w:ascii="Arial" w:hAnsi="Arial"/>
          <w:color w:val="000000"/>
          <w:sz w:val="20"/>
          <w:szCs w:val="20"/>
          <w:lang w:eastAsia="pt-BR"/>
        </w:rPr>
        <w:t xml:space="preserve">Origem; </w:t>
      </w:r>
    </w:p>
    <w:p w14:paraId="24827876" w14:textId="77777777" w:rsidR="007950B0" w:rsidRPr="0036613C" w:rsidRDefault="007950B0" w:rsidP="007950B0">
      <w:pPr>
        <w:numPr>
          <w:ilvl w:val="5"/>
          <w:numId w:val="32"/>
        </w:numPr>
        <w:autoSpaceDE w:val="0"/>
        <w:autoSpaceDN w:val="0"/>
        <w:adjustRightInd w:val="0"/>
        <w:spacing w:after="51" w:line="240" w:lineRule="auto"/>
        <w:rPr>
          <w:rFonts w:ascii="Arial" w:hAnsi="Arial"/>
          <w:color w:val="000000"/>
          <w:sz w:val="20"/>
          <w:szCs w:val="20"/>
          <w:lang w:eastAsia="pt-BR"/>
        </w:rPr>
      </w:pPr>
      <w:r w:rsidRPr="0036613C">
        <w:rPr>
          <w:rFonts w:ascii="Arial" w:hAnsi="Arial"/>
          <w:color w:val="000000"/>
          <w:sz w:val="20"/>
          <w:szCs w:val="20"/>
          <w:lang w:eastAsia="pt-BR"/>
        </w:rPr>
        <w:t xml:space="preserve">Idade; </w:t>
      </w:r>
    </w:p>
    <w:p w14:paraId="3C541BE9" w14:textId="77777777" w:rsidR="007950B0" w:rsidRPr="0036613C" w:rsidRDefault="007950B0" w:rsidP="007950B0">
      <w:pPr>
        <w:numPr>
          <w:ilvl w:val="5"/>
          <w:numId w:val="32"/>
        </w:numPr>
        <w:autoSpaceDE w:val="0"/>
        <w:autoSpaceDN w:val="0"/>
        <w:adjustRightInd w:val="0"/>
        <w:spacing w:after="51" w:line="240" w:lineRule="auto"/>
        <w:rPr>
          <w:rFonts w:ascii="Arial" w:hAnsi="Arial"/>
          <w:color w:val="000000"/>
          <w:sz w:val="20"/>
          <w:szCs w:val="20"/>
          <w:lang w:eastAsia="pt-BR"/>
        </w:rPr>
      </w:pPr>
      <w:r w:rsidRPr="0036613C">
        <w:rPr>
          <w:rFonts w:ascii="Arial" w:hAnsi="Arial"/>
          <w:color w:val="000000"/>
          <w:sz w:val="20"/>
          <w:szCs w:val="20"/>
          <w:lang w:eastAsia="pt-BR"/>
        </w:rPr>
        <w:t xml:space="preserve">Escolaridade; </w:t>
      </w:r>
    </w:p>
    <w:p w14:paraId="01BF99B5" w14:textId="77777777" w:rsidR="007950B0" w:rsidRPr="0036613C" w:rsidRDefault="007950B0" w:rsidP="007950B0">
      <w:pPr>
        <w:numPr>
          <w:ilvl w:val="5"/>
          <w:numId w:val="32"/>
        </w:numPr>
        <w:autoSpaceDE w:val="0"/>
        <w:autoSpaceDN w:val="0"/>
        <w:adjustRightInd w:val="0"/>
        <w:spacing w:after="0" w:line="240" w:lineRule="auto"/>
        <w:rPr>
          <w:rFonts w:ascii="Arial" w:hAnsi="Arial"/>
          <w:color w:val="000000"/>
          <w:sz w:val="20"/>
          <w:szCs w:val="20"/>
          <w:lang w:eastAsia="pt-BR"/>
        </w:rPr>
      </w:pPr>
      <w:r w:rsidRPr="0036613C">
        <w:rPr>
          <w:rFonts w:ascii="Arial" w:hAnsi="Arial"/>
          <w:color w:val="000000"/>
          <w:sz w:val="20"/>
          <w:szCs w:val="20"/>
          <w:lang w:eastAsia="pt-BR"/>
        </w:rPr>
        <w:t xml:space="preserve">Situação familiar (quantidade e idade dos filhos) </w:t>
      </w:r>
    </w:p>
    <w:p w14:paraId="2E7862FC" w14:textId="77777777" w:rsidR="007950B0" w:rsidRPr="0036613C" w:rsidRDefault="007950B0" w:rsidP="007950B0">
      <w:pPr>
        <w:numPr>
          <w:ilvl w:val="5"/>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Situação dos documentos pessoais; </w:t>
      </w:r>
    </w:p>
    <w:p w14:paraId="5B7A3A29" w14:textId="77777777" w:rsidR="007950B0" w:rsidRPr="0036613C" w:rsidRDefault="007950B0" w:rsidP="007950B0">
      <w:pPr>
        <w:numPr>
          <w:ilvl w:val="5"/>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Situação da carteira de vacinação; </w:t>
      </w:r>
    </w:p>
    <w:p w14:paraId="7B1614DA" w14:textId="77777777" w:rsidR="007950B0" w:rsidRPr="0036613C" w:rsidRDefault="007950B0" w:rsidP="007950B0">
      <w:pPr>
        <w:numPr>
          <w:ilvl w:val="5"/>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Histórico laboral; </w:t>
      </w:r>
    </w:p>
    <w:p w14:paraId="192AE6DC" w14:textId="77777777" w:rsidR="007950B0" w:rsidRPr="0036613C" w:rsidRDefault="007950B0" w:rsidP="007950B0">
      <w:pPr>
        <w:numPr>
          <w:ilvl w:val="5"/>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Contribuição com INSS; </w:t>
      </w:r>
    </w:p>
    <w:p w14:paraId="1DE73C8C" w14:textId="77777777" w:rsidR="007950B0" w:rsidRPr="0036613C" w:rsidRDefault="007950B0" w:rsidP="007950B0">
      <w:pPr>
        <w:numPr>
          <w:ilvl w:val="5"/>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Situação socioeconômica: </w:t>
      </w:r>
    </w:p>
    <w:p w14:paraId="4B0A8A4B" w14:textId="77777777" w:rsidR="007950B0" w:rsidRPr="0036613C" w:rsidRDefault="007950B0" w:rsidP="007950B0">
      <w:pPr>
        <w:numPr>
          <w:ilvl w:val="6"/>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Fontes de renda; </w:t>
      </w:r>
    </w:p>
    <w:p w14:paraId="6E684B5D" w14:textId="77777777" w:rsidR="007950B0" w:rsidRPr="0036613C" w:rsidRDefault="007950B0" w:rsidP="007950B0">
      <w:pPr>
        <w:numPr>
          <w:ilvl w:val="6"/>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Auxílios e bolsas; </w:t>
      </w:r>
    </w:p>
    <w:p w14:paraId="18558A9F" w14:textId="0EEC2CBC" w:rsidR="007950B0" w:rsidRPr="00EB7D62" w:rsidRDefault="007950B0" w:rsidP="007950B0">
      <w:pPr>
        <w:numPr>
          <w:ilvl w:val="6"/>
          <w:numId w:val="32"/>
        </w:numPr>
        <w:autoSpaceDE w:val="0"/>
        <w:autoSpaceDN w:val="0"/>
        <w:adjustRightInd w:val="0"/>
        <w:spacing w:after="0" w:line="240" w:lineRule="auto"/>
        <w:rPr>
          <w:rFonts w:ascii="Arial" w:hAnsi="Arial"/>
          <w:color w:val="000000"/>
          <w:sz w:val="20"/>
          <w:szCs w:val="20"/>
          <w:lang w:eastAsia="pt-BR"/>
        </w:rPr>
      </w:pPr>
      <w:r w:rsidRPr="0036613C">
        <w:rPr>
          <w:rFonts w:ascii="Arial" w:hAnsi="Arial"/>
          <w:color w:val="000000"/>
          <w:sz w:val="20"/>
          <w:szCs w:val="20"/>
          <w:lang w:eastAsia="pt-BR"/>
        </w:rPr>
        <w:t xml:space="preserve">Renda média mensal. </w:t>
      </w:r>
    </w:p>
    <w:p w14:paraId="24B3BA40" w14:textId="77777777" w:rsidR="007950B0" w:rsidRPr="0036613C" w:rsidRDefault="007950B0" w:rsidP="007950B0">
      <w:pPr>
        <w:numPr>
          <w:ilvl w:val="3"/>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Diagnóstico da organização com informações sobre: </w:t>
      </w:r>
    </w:p>
    <w:p w14:paraId="1DFCDD7A" w14:textId="77777777" w:rsidR="007950B0" w:rsidRPr="0036613C" w:rsidRDefault="007950B0" w:rsidP="007950B0">
      <w:pPr>
        <w:numPr>
          <w:ilvl w:val="4"/>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Receitas: </w:t>
      </w:r>
    </w:p>
    <w:p w14:paraId="08C95BF4" w14:textId="77777777" w:rsidR="007950B0" w:rsidRPr="0036613C" w:rsidRDefault="007950B0" w:rsidP="007950B0">
      <w:pPr>
        <w:numPr>
          <w:ilvl w:val="5"/>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Repasses do município; </w:t>
      </w:r>
    </w:p>
    <w:p w14:paraId="2FD94FD2" w14:textId="77777777" w:rsidR="007950B0" w:rsidRPr="0036613C" w:rsidRDefault="007950B0" w:rsidP="007950B0">
      <w:pPr>
        <w:numPr>
          <w:ilvl w:val="5"/>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Comercialização de recicláveis; </w:t>
      </w:r>
    </w:p>
    <w:p w14:paraId="3ED7FD43" w14:textId="77777777" w:rsidR="007950B0" w:rsidRPr="0036613C" w:rsidRDefault="007950B0" w:rsidP="007950B0">
      <w:pPr>
        <w:numPr>
          <w:ilvl w:val="5"/>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Outros. </w:t>
      </w:r>
    </w:p>
    <w:p w14:paraId="7F1BC23C" w14:textId="77777777" w:rsidR="007950B0" w:rsidRPr="0036613C" w:rsidRDefault="007950B0" w:rsidP="007950B0">
      <w:pPr>
        <w:numPr>
          <w:ilvl w:val="4"/>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Pagamentos aos catadores; </w:t>
      </w:r>
    </w:p>
    <w:p w14:paraId="66F78243" w14:textId="77777777" w:rsidR="007950B0" w:rsidRPr="0036613C" w:rsidRDefault="007950B0" w:rsidP="007950B0">
      <w:pPr>
        <w:numPr>
          <w:ilvl w:val="4"/>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Custos totais da organização; </w:t>
      </w:r>
    </w:p>
    <w:p w14:paraId="404D37F4" w14:textId="77777777" w:rsidR="007950B0" w:rsidRPr="0036613C" w:rsidRDefault="007950B0" w:rsidP="007950B0">
      <w:pPr>
        <w:numPr>
          <w:ilvl w:val="4"/>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Condições de trabalho; </w:t>
      </w:r>
    </w:p>
    <w:p w14:paraId="6D686FE4" w14:textId="77777777" w:rsidR="007950B0" w:rsidRPr="0036613C" w:rsidRDefault="007950B0" w:rsidP="007950B0">
      <w:pPr>
        <w:numPr>
          <w:ilvl w:val="4"/>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Cursos e capacitações; </w:t>
      </w:r>
    </w:p>
    <w:p w14:paraId="5A997F61" w14:textId="77777777" w:rsidR="007950B0" w:rsidRPr="0036613C" w:rsidRDefault="007950B0" w:rsidP="007950B0">
      <w:pPr>
        <w:numPr>
          <w:ilvl w:val="4"/>
          <w:numId w:val="32"/>
        </w:numPr>
        <w:autoSpaceDE w:val="0"/>
        <w:autoSpaceDN w:val="0"/>
        <w:adjustRightInd w:val="0"/>
        <w:spacing w:after="0" w:line="240" w:lineRule="auto"/>
        <w:rPr>
          <w:rFonts w:ascii="Arial" w:hAnsi="Arial"/>
          <w:color w:val="000000"/>
          <w:sz w:val="20"/>
          <w:szCs w:val="20"/>
          <w:lang w:eastAsia="pt-BR"/>
        </w:rPr>
      </w:pPr>
      <w:r w:rsidRPr="0036613C">
        <w:rPr>
          <w:rFonts w:ascii="Arial" w:hAnsi="Arial"/>
          <w:color w:val="000000"/>
          <w:sz w:val="20"/>
          <w:szCs w:val="20"/>
          <w:lang w:eastAsia="pt-BR"/>
        </w:rPr>
        <w:t xml:space="preserve">Ações socioambientais. </w:t>
      </w:r>
    </w:p>
    <w:p w14:paraId="4DB88853" w14:textId="77777777" w:rsidR="007950B0" w:rsidRPr="0036613C" w:rsidRDefault="007950B0" w:rsidP="007950B0">
      <w:pPr>
        <w:autoSpaceDE w:val="0"/>
        <w:adjustRightInd w:val="0"/>
        <w:rPr>
          <w:rFonts w:ascii="Arial" w:hAnsi="Arial"/>
          <w:color w:val="000000"/>
          <w:sz w:val="20"/>
          <w:szCs w:val="20"/>
          <w:lang w:eastAsia="pt-BR"/>
        </w:rPr>
      </w:pPr>
    </w:p>
    <w:p w14:paraId="3B52BB0F" w14:textId="77777777" w:rsidR="007950B0" w:rsidRPr="0036613C" w:rsidRDefault="007950B0" w:rsidP="007950B0">
      <w:pPr>
        <w:numPr>
          <w:ilvl w:val="3"/>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Organização dos documentos: </w:t>
      </w:r>
    </w:p>
    <w:p w14:paraId="6FDEFF4B" w14:textId="77777777" w:rsidR="007950B0" w:rsidRPr="0036613C" w:rsidRDefault="007950B0" w:rsidP="007950B0">
      <w:pPr>
        <w:numPr>
          <w:ilvl w:val="4"/>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Documentos de abertura cooperativa/associação; </w:t>
      </w:r>
    </w:p>
    <w:p w14:paraId="58F4E013" w14:textId="77777777" w:rsidR="007950B0" w:rsidRPr="0036613C" w:rsidRDefault="007950B0" w:rsidP="007950B0">
      <w:pPr>
        <w:numPr>
          <w:ilvl w:val="4"/>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Notas fiscais de comercialização; </w:t>
      </w:r>
    </w:p>
    <w:p w14:paraId="45450E3F" w14:textId="77777777" w:rsidR="007950B0" w:rsidRPr="0036613C" w:rsidRDefault="007950B0" w:rsidP="007950B0">
      <w:pPr>
        <w:numPr>
          <w:ilvl w:val="4"/>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Leis e decretos; </w:t>
      </w:r>
    </w:p>
    <w:p w14:paraId="05405C75" w14:textId="77777777" w:rsidR="007950B0" w:rsidRPr="0036613C" w:rsidRDefault="007950B0" w:rsidP="007950B0">
      <w:pPr>
        <w:numPr>
          <w:ilvl w:val="4"/>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lastRenderedPageBreak/>
        <w:t xml:space="preserve">Licenças; </w:t>
      </w:r>
    </w:p>
    <w:p w14:paraId="1127B89E" w14:textId="77777777" w:rsidR="007950B0" w:rsidRPr="0036613C" w:rsidRDefault="007950B0" w:rsidP="007950B0">
      <w:pPr>
        <w:numPr>
          <w:ilvl w:val="4"/>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Contratos; </w:t>
      </w:r>
    </w:p>
    <w:p w14:paraId="715093AC" w14:textId="0965B006" w:rsidR="007950B0" w:rsidRPr="00EB7D62" w:rsidRDefault="007950B0" w:rsidP="007950B0">
      <w:pPr>
        <w:numPr>
          <w:ilvl w:val="4"/>
          <w:numId w:val="32"/>
        </w:numPr>
        <w:autoSpaceDE w:val="0"/>
        <w:autoSpaceDN w:val="0"/>
        <w:adjustRightInd w:val="0"/>
        <w:spacing w:after="0" w:line="240" w:lineRule="auto"/>
        <w:rPr>
          <w:rFonts w:ascii="Arial" w:hAnsi="Arial"/>
          <w:color w:val="000000"/>
          <w:sz w:val="20"/>
          <w:szCs w:val="20"/>
          <w:lang w:eastAsia="pt-BR"/>
        </w:rPr>
      </w:pPr>
      <w:r w:rsidRPr="0036613C">
        <w:rPr>
          <w:rFonts w:ascii="Arial" w:hAnsi="Arial"/>
          <w:color w:val="000000"/>
          <w:sz w:val="20"/>
          <w:szCs w:val="20"/>
          <w:lang w:eastAsia="pt-BR"/>
        </w:rPr>
        <w:t xml:space="preserve">Termos de cooperação ou contratos com prefeitura, entidade gestora de logística reversa e grandes geradores. </w:t>
      </w:r>
    </w:p>
    <w:p w14:paraId="3B3E2884" w14:textId="77777777" w:rsidR="007950B0" w:rsidRPr="0036613C" w:rsidRDefault="007950B0" w:rsidP="007950B0">
      <w:pPr>
        <w:numPr>
          <w:ilvl w:val="3"/>
          <w:numId w:val="32"/>
        </w:numPr>
        <w:autoSpaceDE w:val="0"/>
        <w:autoSpaceDN w:val="0"/>
        <w:adjustRightInd w:val="0"/>
        <w:spacing w:after="0" w:line="240" w:lineRule="auto"/>
        <w:rPr>
          <w:rFonts w:ascii="Arial" w:hAnsi="Arial"/>
          <w:color w:val="000000"/>
          <w:sz w:val="20"/>
          <w:szCs w:val="20"/>
          <w:lang w:eastAsia="pt-BR"/>
        </w:rPr>
      </w:pPr>
      <w:r w:rsidRPr="0036613C">
        <w:rPr>
          <w:rFonts w:ascii="Arial" w:hAnsi="Arial"/>
          <w:color w:val="000000"/>
          <w:sz w:val="20"/>
          <w:szCs w:val="20"/>
          <w:lang w:eastAsia="pt-BR"/>
        </w:rPr>
        <w:t xml:space="preserve">Ações estratégias para aperfeiçoamento </w:t>
      </w:r>
    </w:p>
    <w:p w14:paraId="5AA533AE" w14:textId="77777777" w:rsidR="007950B0" w:rsidRPr="0036613C" w:rsidRDefault="007950B0" w:rsidP="007950B0">
      <w:pPr>
        <w:numPr>
          <w:ilvl w:val="4"/>
          <w:numId w:val="32"/>
        </w:numPr>
        <w:autoSpaceDE w:val="0"/>
        <w:autoSpaceDN w:val="0"/>
        <w:adjustRightInd w:val="0"/>
        <w:spacing w:after="0" w:line="240" w:lineRule="auto"/>
        <w:rPr>
          <w:rFonts w:ascii="Arial" w:hAnsi="Arial"/>
          <w:color w:val="000000"/>
          <w:sz w:val="20"/>
          <w:szCs w:val="20"/>
          <w:lang w:eastAsia="pt-BR"/>
        </w:rPr>
      </w:pPr>
      <w:r w:rsidRPr="0036613C">
        <w:rPr>
          <w:rFonts w:ascii="Arial" w:hAnsi="Arial"/>
          <w:color w:val="000000"/>
          <w:sz w:val="20"/>
          <w:szCs w:val="20"/>
          <w:lang w:eastAsia="pt-BR"/>
        </w:rPr>
        <w:t xml:space="preserve">Propostas para o aperfeiçoamento da atuação da organização de catadores. </w:t>
      </w:r>
    </w:p>
    <w:p w14:paraId="0EBC915A" w14:textId="77777777" w:rsidR="007950B0" w:rsidRPr="0036613C" w:rsidRDefault="007950B0" w:rsidP="007950B0">
      <w:pPr>
        <w:numPr>
          <w:ilvl w:val="3"/>
          <w:numId w:val="32"/>
        </w:numPr>
        <w:autoSpaceDE w:val="0"/>
        <w:autoSpaceDN w:val="0"/>
        <w:adjustRightInd w:val="0"/>
        <w:spacing w:after="51" w:line="240" w:lineRule="auto"/>
        <w:rPr>
          <w:rFonts w:ascii="Arial" w:hAnsi="Arial"/>
          <w:color w:val="000000"/>
          <w:sz w:val="20"/>
          <w:szCs w:val="20"/>
          <w:lang w:eastAsia="pt-BR"/>
        </w:rPr>
      </w:pPr>
      <w:r w:rsidRPr="0036613C">
        <w:rPr>
          <w:rFonts w:ascii="Arial" w:hAnsi="Arial"/>
          <w:color w:val="000000"/>
          <w:sz w:val="20"/>
          <w:szCs w:val="20"/>
          <w:lang w:eastAsia="pt-BR"/>
        </w:rPr>
        <w:t xml:space="preserve">Portfolio de serviços ambientais da cooperativa/associação </w:t>
      </w:r>
    </w:p>
    <w:p w14:paraId="7320D5D3" w14:textId="77777777" w:rsidR="007950B0" w:rsidRPr="0036613C" w:rsidRDefault="007950B0" w:rsidP="007950B0">
      <w:pPr>
        <w:numPr>
          <w:ilvl w:val="4"/>
          <w:numId w:val="32"/>
        </w:numPr>
        <w:autoSpaceDE w:val="0"/>
        <w:autoSpaceDN w:val="0"/>
        <w:adjustRightInd w:val="0"/>
        <w:spacing w:after="51" w:line="240" w:lineRule="auto"/>
        <w:rPr>
          <w:rFonts w:ascii="Arial" w:hAnsi="Arial"/>
          <w:color w:val="000000"/>
          <w:sz w:val="20"/>
          <w:szCs w:val="20"/>
          <w:lang w:eastAsia="pt-BR"/>
        </w:rPr>
      </w:pPr>
      <w:r w:rsidRPr="0036613C">
        <w:rPr>
          <w:rFonts w:ascii="Arial" w:hAnsi="Arial"/>
          <w:color w:val="000000"/>
          <w:sz w:val="20"/>
          <w:szCs w:val="20"/>
          <w:lang w:eastAsia="pt-BR"/>
        </w:rPr>
        <w:t xml:space="preserve">Resumo executivo das principais informações levantadas; </w:t>
      </w:r>
    </w:p>
    <w:p w14:paraId="26CB2723" w14:textId="41FC8160" w:rsidR="007950B0" w:rsidRPr="00EB7D62" w:rsidRDefault="007950B0" w:rsidP="007950B0">
      <w:pPr>
        <w:numPr>
          <w:ilvl w:val="4"/>
          <w:numId w:val="32"/>
        </w:numPr>
        <w:autoSpaceDE w:val="0"/>
        <w:autoSpaceDN w:val="0"/>
        <w:adjustRightInd w:val="0"/>
        <w:spacing w:after="0" w:line="240" w:lineRule="auto"/>
        <w:rPr>
          <w:rFonts w:ascii="Arial" w:hAnsi="Arial"/>
          <w:color w:val="000000"/>
          <w:sz w:val="20"/>
          <w:szCs w:val="20"/>
          <w:lang w:eastAsia="pt-BR"/>
        </w:rPr>
      </w:pPr>
      <w:r w:rsidRPr="0036613C">
        <w:rPr>
          <w:rFonts w:ascii="Arial" w:hAnsi="Arial"/>
          <w:color w:val="000000"/>
          <w:sz w:val="20"/>
          <w:szCs w:val="20"/>
          <w:lang w:eastAsia="pt-BR"/>
        </w:rPr>
        <w:t xml:space="preserve">Apresentação da organização de catadores. </w:t>
      </w:r>
    </w:p>
    <w:p w14:paraId="5AA93996" w14:textId="77777777" w:rsidR="007950B0" w:rsidRPr="0036613C" w:rsidRDefault="007950B0" w:rsidP="007950B0">
      <w:pPr>
        <w:numPr>
          <w:ilvl w:val="2"/>
          <w:numId w:val="32"/>
        </w:numPr>
        <w:autoSpaceDE w:val="0"/>
        <w:autoSpaceDN w:val="0"/>
        <w:adjustRightInd w:val="0"/>
        <w:spacing w:after="0" w:line="240" w:lineRule="auto"/>
        <w:rPr>
          <w:rFonts w:ascii="Arial" w:hAnsi="Arial"/>
          <w:color w:val="000000"/>
          <w:sz w:val="20"/>
          <w:szCs w:val="20"/>
          <w:lang w:eastAsia="pt-BR"/>
        </w:rPr>
      </w:pPr>
      <w:r w:rsidRPr="0036613C">
        <w:rPr>
          <w:rFonts w:ascii="Arial" w:hAnsi="Arial"/>
          <w:color w:val="000000"/>
          <w:sz w:val="20"/>
          <w:szCs w:val="20"/>
          <w:lang w:eastAsia="pt-BR"/>
        </w:rPr>
        <w:t xml:space="preserve">Estudo sobre o potencial econômico dos Resíduos Sólidos </w:t>
      </w:r>
    </w:p>
    <w:p w14:paraId="29132176" w14:textId="77777777" w:rsidR="007950B0" w:rsidRPr="0036613C" w:rsidRDefault="007950B0" w:rsidP="007950B0">
      <w:pPr>
        <w:autoSpaceDE w:val="0"/>
        <w:adjustRightInd w:val="0"/>
        <w:rPr>
          <w:rFonts w:ascii="Arial" w:hAnsi="Arial"/>
          <w:color w:val="000000"/>
          <w:sz w:val="20"/>
          <w:szCs w:val="20"/>
          <w:lang w:eastAsia="pt-BR"/>
        </w:rPr>
      </w:pPr>
    </w:p>
    <w:p w14:paraId="5DF769E8" w14:textId="77777777" w:rsidR="007950B0" w:rsidRPr="0036613C" w:rsidRDefault="007950B0" w:rsidP="007950B0">
      <w:pPr>
        <w:numPr>
          <w:ilvl w:val="3"/>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Receita do município (taxa de lixo); </w:t>
      </w:r>
    </w:p>
    <w:p w14:paraId="77A6D267" w14:textId="77777777" w:rsidR="007950B0" w:rsidRPr="0036613C" w:rsidRDefault="007950B0" w:rsidP="007950B0">
      <w:pPr>
        <w:numPr>
          <w:ilvl w:val="3"/>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Despesas com coletas convencional e seletiva; </w:t>
      </w:r>
    </w:p>
    <w:p w14:paraId="55E2B38D" w14:textId="77777777" w:rsidR="007950B0" w:rsidRPr="0036613C" w:rsidRDefault="007950B0" w:rsidP="007950B0">
      <w:pPr>
        <w:numPr>
          <w:ilvl w:val="3"/>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Despesas transporte; </w:t>
      </w:r>
    </w:p>
    <w:p w14:paraId="750F050E" w14:textId="77777777" w:rsidR="007950B0" w:rsidRPr="0036613C" w:rsidRDefault="007950B0" w:rsidP="007950B0">
      <w:pPr>
        <w:numPr>
          <w:ilvl w:val="3"/>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Despesas disposição final; </w:t>
      </w:r>
    </w:p>
    <w:p w14:paraId="5C41EC4F" w14:textId="77777777" w:rsidR="007950B0" w:rsidRPr="0036613C" w:rsidRDefault="007950B0" w:rsidP="007950B0">
      <w:pPr>
        <w:numPr>
          <w:ilvl w:val="3"/>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Despesas com as estruturas do sistema de gestão: </w:t>
      </w:r>
    </w:p>
    <w:p w14:paraId="68138736" w14:textId="77777777" w:rsidR="007950B0" w:rsidRPr="0036613C" w:rsidRDefault="007950B0" w:rsidP="007950B0">
      <w:pPr>
        <w:numPr>
          <w:ilvl w:val="4"/>
          <w:numId w:val="32"/>
        </w:numPr>
        <w:autoSpaceDE w:val="0"/>
        <w:autoSpaceDN w:val="0"/>
        <w:adjustRightInd w:val="0"/>
        <w:spacing w:after="53" w:line="240" w:lineRule="auto"/>
        <w:rPr>
          <w:rFonts w:ascii="Arial" w:hAnsi="Arial"/>
          <w:color w:val="000000"/>
          <w:sz w:val="20"/>
          <w:szCs w:val="20"/>
          <w:lang w:eastAsia="pt-BR"/>
        </w:rPr>
      </w:pPr>
      <w:proofErr w:type="spellStart"/>
      <w:r w:rsidRPr="0036613C">
        <w:rPr>
          <w:rFonts w:ascii="Arial" w:hAnsi="Arial"/>
          <w:color w:val="000000"/>
          <w:sz w:val="20"/>
          <w:szCs w:val="20"/>
          <w:lang w:eastAsia="pt-BR"/>
        </w:rPr>
        <w:t>Ecoponto</w:t>
      </w:r>
      <w:proofErr w:type="spellEnd"/>
      <w:r w:rsidRPr="0036613C">
        <w:rPr>
          <w:rFonts w:ascii="Arial" w:hAnsi="Arial"/>
          <w:color w:val="000000"/>
          <w:sz w:val="20"/>
          <w:szCs w:val="20"/>
          <w:lang w:eastAsia="pt-BR"/>
        </w:rPr>
        <w:t xml:space="preserve">; </w:t>
      </w:r>
    </w:p>
    <w:p w14:paraId="50370DC4" w14:textId="77777777" w:rsidR="007950B0" w:rsidRPr="0036613C" w:rsidRDefault="007950B0" w:rsidP="007950B0">
      <w:pPr>
        <w:numPr>
          <w:ilvl w:val="4"/>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LEV/PEV; </w:t>
      </w:r>
    </w:p>
    <w:p w14:paraId="6B17E84D" w14:textId="77777777" w:rsidR="007950B0" w:rsidRPr="0036613C" w:rsidRDefault="007950B0" w:rsidP="007950B0">
      <w:pPr>
        <w:numPr>
          <w:ilvl w:val="4"/>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UTR/UVR; </w:t>
      </w:r>
    </w:p>
    <w:p w14:paraId="66C6F0B9" w14:textId="04C3742C" w:rsidR="007950B0" w:rsidRPr="00EB7D62" w:rsidRDefault="007950B0" w:rsidP="007950B0">
      <w:pPr>
        <w:numPr>
          <w:ilvl w:val="4"/>
          <w:numId w:val="32"/>
        </w:numPr>
        <w:autoSpaceDE w:val="0"/>
        <w:autoSpaceDN w:val="0"/>
        <w:adjustRightInd w:val="0"/>
        <w:spacing w:after="0" w:line="240" w:lineRule="auto"/>
        <w:rPr>
          <w:rFonts w:ascii="Arial" w:hAnsi="Arial"/>
          <w:color w:val="000000"/>
          <w:sz w:val="20"/>
          <w:szCs w:val="20"/>
          <w:lang w:eastAsia="pt-BR"/>
        </w:rPr>
      </w:pPr>
      <w:r w:rsidRPr="0036613C">
        <w:rPr>
          <w:rFonts w:ascii="Arial" w:hAnsi="Arial"/>
          <w:color w:val="000000"/>
          <w:sz w:val="20"/>
          <w:szCs w:val="20"/>
          <w:lang w:eastAsia="pt-BR"/>
        </w:rPr>
        <w:t xml:space="preserve">Transbordo. </w:t>
      </w:r>
    </w:p>
    <w:p w14:paraId="790DD374" w14:textId="77777777" w:rsidR="007950B0" w:rsidRPr="0036613C" w:rsidRDefault="007950B0" w:rsidP="007950B0">
      <w:pPr>
        <w:numPr>
          <w:ilvl w:val="3"/>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Valores praticados na venda de cada tipo material reciclável; </w:t>
      </w:r>
    </w:p>
    <w:p w14:paraId="22D3236E" w14:textId="330DB21F" w:rsidR="007950B0" w:rsidRPr="00EB7D62" w:rsidRDefault="007950B0" w:rsidP="007950B0">
      <w:pPr>
        <w:numPr>
          <w:ilvl w:val="3"/>
          <w:numId w:val="32"/>
        </w:numPr>
        <w:autoSpaceDE w:val="0"/>
        <w:autoSpaceDN w:val="0"/>
        <w:adjustRightInd w:val="0"/>
        <w:spacing w:after="0" w:line="240" w:lineRule="auto"/>
        <w:rPr>
          <w:rFonts w:ascii="Arial" w:hAnsi="Arial"/>
          <w:color w:val="000000"/>
          <w:sz w:val="20"/>
          <w:szCs w:val="20"/>
          <w:lang w:eastAsia="pt-BR"/>
        </w:rPr>
      </w:pPr>
      <w:r w:rsidRPr="0036613C">
        <w:rPr>
          <w:rFonts w:ascii="Arial" w:hAnsi="Arial"/>
          <w:color w:val="000000"/>
          <w:sz w:val="20"/>
          <w:szCs w:val="20"/>
          <w:lang w:eastAsia="pt-BR"/>
        </w:rPr>
        <w:t xml:space="preserve">Estimativa de redução de extração de recursos naturais, de energia, de </w:t>
      </w:r>
      <w:proofErr w:type="spellStart"/>
      <w:r w:rsidRPr="0036613C">
        <w:rPr>
          <w:rFonts w:ascii="Arial" w:hAnsi="Arial"/>
          <w:color w:val="000000"/>
          <w:sz w:val="20"/>
          <w:szCs w:val="20"/>
          <w:lang w:eastAsia="pt-BR"/>
        </w:rPr>
        <w:t>GEEs</w:t>
      </w:r>
      <w:proofErr w:type="spellEnd"/>
      <w:r w:rsidRPr="0036613C">
        <w:rPr>
          <w:rFonts w:ascii="Arial" w:hAnsi="Arial"/>
          <w:color w:val="000000"/>
          <w:sz w:val="20"/>
          <w:szCs w:val="20"/>
          <w:lang w:eastAsia="pt-BR"/>
        </w:rPr>
        <w:t xml:space="preserve">. </w:t>
      </w:r>
    </w:p>
    <w:p w14:paraId="1902E71D" w14:textId="77777777" w:rsidR="007950B0" w:rsidRPr="0036613C" w:rsidRDefault="007950B0" w:rsidP="007950B0">
      <w:pPr>
        <w:numPr>
          <w:ilvl w:val="3"/>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Modelos e minutas para padronização da documentação de gestão de resíduos no Consórcio </w:t>
      </w:r>
    </w:p>
    <w:p w14:paraId="1F690733" w14:textId="77777777" w:rsidR="007950B0" w:rsidRPr="0036613C" w:rsidRDefault="007950B0" w:rsidP="007950B0">
      <w:pPr>
        <w:numPr>
          <w:ilvl w:val="3"/>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Minuta de Estatuto para as organizações de catadores; </w:t>
      </w:r>
    </w:p>
    <w:p w14:paraId="1B45E3D4" w14:textId="77777777" w:rsidR="007950B0" w:rsidRPr="0036613C" w:rsidRDefault="007950B0" w:rsidP="007950B0">
      <w:pPr>
        <w:numPr>
          <w:ilvl w:val="3"/>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Minuta de Termo de Cooperação entre município e organização de catadores; </w:t>
      </w:r>
    </w:p>
    <w:p w14:paraId="63420D9C" w14:textId="77777777" w:rsidR="007950B0" w:rsidRPr="0036613C" w:rsidRDefault="007950B0" w:rsidP="007950B0">
      <w:pPr>
        <w:numPr>
          <w:ilvl w:val="3"/>
          <w:numId w:val="32"/>
        </w:numPr>
        <w:autoSpaceDE w:val="0"/>
        <w:autoSpaceDN w:val="0"/>
        <w:adjustRightInd w:val="0"/>
        <w:spacing w:after="53" w:line="240" w:lineRule="auto"/>
        <w:rPr>
          <w:rFonts w:ascii="Arial" w:hAnsi="Arial"/>
          <w:color w:val="000000"/>
          <w:sz w:val="20"/>
          <w:szCs w:val="20"/>
          <w:lang w:eastAsia="pt-BR"/>
        </w:rPr>
      </w:pPr>
      <w:r w:rsidRPr="0036613C">
        <w:rPr>
          <w:rFonts w:ascii="Arial" w:hAnsi="Arial"/>
          <w:color w:val="000000"/>
          <w:sz w:val="20"/>
          <w:szCs w:val="20"/>
          <w:lang w:eastAsia="pt-BR"/>
        </w:rPr>
        <w:t xml:space="preserve">Minuta de Contrato ou Termo de Cooperação entre entidade gestora e organização de catadores; </w:t>
      </w:r>
    </w:p>
    <w:p w14:paraId="78111274" w14:textId="77777777" w:rsidR="007950B0" w:rsidRPr="0036613C" w:rsidRDefault="007950B0" w:rsidP="007950B0">
      <w:pPr>
        <w:numPr>
          <w:ilvl w:val="3"/>
          <w:numId w:val="32"/>
        </w:numPr>
        <w:autoSpaceDE w:val="0"/>
        <w:autoSpaceDN w:val="0"/>
        <w:adjustRightInd w:val="0"/>
        <w:spacing w:after="0" w:line="240" w:lineRule="auto"/>
        <w:rPr>
          <w:rFonts w:ascii="Arial" w:hAnsi="Arial"/>
          <w:color w:val="000000"/>
          <w:sz w:val="20"/>
          <w:szCs w:val="20"/>
          <w:lang w:eastAsia="pt-BR"/>
        </w:rPr>
      </w:pPr>
      <w:r w:rsidRPr="0036613C">
        <w:rPr>
          <w:rFonts w:ascii="Arial" w:hAnsi="Arial"/>
          <w:color w:val="000000"/>
          <w:sz w:val="20"/>
          <w:szCs w:val="20"/>
          <w:lang w:eastAsia="pt-BR"/>
        </w:rPr>
        <w:t xml:space="preserve">Minuta de Decreto de regulamentação de grandes geradores. </w:t>
      </w:r>
    </w:p>
    <w:p w14:paraId="41FDE4DA" w14:textId="77777777" w:rsidR="007950B0" w:rsidRPr="0036613C" w:rsidRDefault="007950B0" w:rsidP="007950B0">
      <w:pPr>
        <w:numPr>
          <w:ilvl w:val="3"/>
          <w:numId w:val="32"/>
        </w:numPr>
        <w:autoSpaceDE w:val="0"/>
        <w:autoSpaceDN w:val="0"/>
        <w:adjustRightInd w:val="0"/>
        <w:spacing w:after="51" w:line="240" w:lineRule="auto"/>
        <w:rPr>
          <w:rFonts w:ascii="Arial" w:hAnsi="Arial"/>
          <w:color w:val="000000"/>
          <w:sz w:val="20"/>
          <w:szCs w:val="20"/>
          <w:lang w:eastAsia="pt-BR"/>
        </w:rPr>
      </w:pPr>
      <w:r w:rsidRPr="0036613C">
        <w:rPr>
          <w:rFonts w:ascii="Arial" w:hAnsi="Arial"/>
          <w:color w:val="000000"/>
          <w:sz w:val="20"/>
          <w:szCs w:val="20"/>
          <w:lang w:eastAsia="pt-BR"/>
        </w:rPr>
        <w:t xml:space="preserve">Manual do </w:t>
      </w:r>
      <w:proofErr w:type="spellStart"/>
      <w:r w:rsidRPr="0036613C">
        <w:rPr>
          <w:rFonts w:ascii="Arial" w:hAnsi="Arial"/>
          <w:color w:val="000000"/>
          <w:sz w:val="20"/>
          <w:szCs w:val="20"/>
          <w:lang w:eastAsia="pt-BR"/>
        </w:rPr>
        <w:t>Reciclômetro</w:t>
      </w:r>
      <w:proofErr w:type="spellEnd"/>
      <w:r w:rsidRPr="0036613C">
        <w:rPr>
          <w:rFonts w:ascii="Arial" w:hAnsi="Arial"/>
          <w:color w:val="000000"/>
          <w:sz w:val="20"/>
          <w:szCs w:val="20"/>
          <w:lang w:eastAsia="pt-BR"/>
        </w:rPr>
        <w:t xml:space="preserve"> </w:t>
      </w:r>
    </w:p>
    <w:p w14:paraId="44414AA6" w14:textId="77777777" w:rsidR="007950B0" w:rsidRPr="0036613C" w:rsidRDefault="007950B0" w:rsidP="007950B0">
      <w:pPr>
        <w:numPr>
          <w:ilvl w:val="3"/>
          <w:numId w:val="32"/>
        </w:numPr>
        <w:autoSpaceDE w:val="0"/>
        <w:autoSpaceDN w:val="0"/>
        <w:adjustRightInd w:val="0"/>
        <w:spacing w:after="0" w:line="240" w:lineRule="auto"/>
        <w:rPr>
          <w:rFonts w:ascii="Arial" w:hAnsi="Arial"/>
          <w:color w:val="000000"/>
          <w:sz w:val="20"/>
          <w:szCs w:val="20"/>
          <w:lang w:eastAsia="pt-BR"/>
        </w:rPr>
      </w:pPr>
      <w:r w:rsidRPr="0036613C">
        <w:rPr>
          <w:rFonts w:ascii="Arial" w:hAnsi="Arial"/>
          <w:color w:val="000000"/>
          <w:sz w:val="20"/>
          <w:szCs w:val="20"/>
          <w:lang w:eastAsia="pt-BR"/>
        </w:rPr>
        <w:t xml:space="preserve">Manual para orientação dos técnicos municipais no preenchimento do </w:t>
      </w:r>
      <w:proofErr w:type="spellStart"/>
      <w:r w:rsidRPr="0036613C">
        <w:rPr>
          <w:rFonts w:ascii="Arial" w:hAnsi="Arial"/>
          <w:color w:val="000000"/>
          <w:sz w:val="20"/>
          <w:szCs w:val="20"/>
          <w:lang w:eastAsia="pt-BR"/>
        </w:rPr>
        <w:t>Reciclômetro</w:t>
      </w:r>
      <w:proofErr w:type="spellEnd"/>
      <w:r w:rsidRPr="0036613C">
        <w:rPr>
          <w:rFonts w:ascii="Arial" w:hAnsi="Arial"/>
          <w:color w:val="000000"/>
          <w:sz w:val="20"/>
          <w:szCs w:val="20"/>
          <w:lang w:eastAsia="pt-BR"/>
        </w:rPr>
        <w:t xml:space="preserve">. </w:t>
      </w:r>
    </w:p>
    <w:p w14:paraId="17D998C6" w14:textId="77777777" w:rsidR="007950B0" w:rsidRPr="0036613C" w:rsidRDefault="007950B0" w:rsidP="007950B0">
      <w:pPr>
        <w:numPr>
          <w:ilvl w:val="3"/>
          <w:numId w:val="32"/>
        </w:numPr>
        <w:autoSpaceDE w:val="0"/>
        <w:autoSpaceDN w:val="0"/>
        <w:adjustRightInd w:val="0"/>
        <w:spacing w:after="0" w:line="240" w:lineRule="auto"/>
        <w:rPr>
          <w:rFonts w:ascii="Arial" w:hAnsi="Arial"/>
          <w:color w:val="000000"/>
          <w:sz w:val="20"/>
          <w:szCs w:val="20"/>
          <w:lang w:eastAsia="pt-BR"/>
        </w:rPr>
      </w:pPr>
      <w:r w:rsidRPr="0036613C">
        <w:rPr>
          <w:rFonts w:ascii="Arial" w:hAnsi="Arial"/>
          <w:sz w:val="20"/>
          <w:szCs w:val="20"/>
        </w:rPr>
        <w:t>Vincular o diagnóstico de resíduos sólidos ao impacto sobre a segurança hídrica e à prevenção de contaminação dos recursos hídricos, alinhando-se ao objetivo de "melhoria na qualidade de água na bacia hidrográfica" exposto no manifesto​</w:t>
      </w:r>
    </w:p>
    <w:p w14:paraId="11C6AEF0" w14:textId="77777777" w:rsidR="007950B0" w:rsidRPr="0036613C" w:rsidRDefault="007950B0" w:rsidP="007950B0">
      <w:pPr>
        <w:numPr>
          <w:ilvl w:val="3"/>
          <w:numId w:val="32"/>
        </w:numPr>
        <w:autoSpaceDE w:val="0"/>
        <w:autoSpaceDN w:val="0"/>
        <w:adjustRightInd w:val="0"/>
        <w:spacing w:after="0" w:line="240" w:lineRule="auto"/>
        <w:rPr>
          <w:rFonts w:ascii="Arial" w:hAnsi="Arial"/>
          <w:color w:val="000000"/>
          <w:sz w:val="20"/>
          <w:szCs w:val="20"/>
          <w:lang w:eastAsia="pt-BR"/>
        </w:rPr>
      </w:pPr>
      <w:r w:rsidRPr="0036613C">
        <w:rPr>
          <w:rFonts w:ascii="Arial" w:hAnsi="Arial"/>
          <w:sz w:val="20"/>
          <w:szCs w:val="20"/>
        </w:rPr>
        <w:t>Mapear as unidades de gerenciamento de resíduos e associá-las às práticas de uso racional e adequado dos recursos naturais, conforme descrito no plano de trabalho do consórcio​</w:t>
      </w:r>
    </w:p>
    <w:p w14:paraId="0E31D9D9" w14:textId="77777777" w:rsidR="007950B0" w:rsidRPr="0036613C" w:rsidRDefault="007950B0" w:rsidP="007950B0">
      <w:pPr>
        <w:numPr>
          <w:ilvl w:val="3"/>
          <w:numId w:val="32"/>
        </w:numPr>
        <w:autoSpaceDE w:val="0"/>
        <w:autoSpaceDN w:val="0"/>
        <w:adjustRightInd w:val="0"/>
        <w:spacing w:after="0" w:line="240" w:lineRule="auto"/>
        <w:rPr>
          <w:rFonts w:ascii="Arial" w:hAnsi="Arial"/>
          <w:color w:val="000000"/>
          <w:sz w:val="20"/>
          <w:szCs w:val="20"/>
          <w:lang w:eastAsia="pt-BR"/>
        </w:rPr>
      </w:pPr>
      <w:r w:rsidRPr="0036613C">
        <w:rPr>
          <w:rFonts w:ascii="Arial" w:hAnsi="Arial"/>
          <w:sz w:val="20"/>
          <w:szCs w:val="20"/>
        </w:rPr>
        <w:t>Realizar estudos que quantifiquem os resíduos recicláveis e a possível redução na extração de recursos naturais, apoiando a economia de baixo carbono, como mencionado no manifesto</w:t>
      </w:r>
    </w:p>
    <w:p w14:paraId="297F1733" w14:textId="77777777" w:rsidR="007950B0" w:rsidRPr="0036613C" w:rsidRDefault="007950B0" w:rsidP="007950B0">
      <w:pPr>
        <w:numPr>
          <w:ilvl w:val="3"/>
          <w:numId w:val="32"/>
        </w:numPr>
        <w:autoSpaceDE w:val="0"/>
        <w:autoSpaceDN w:val="0"/>
        <w:adjustRightInd w:val="0"/>
        <w:spacing w:after="0" w:line="240" w:lineRule="auto"/>
        <w:rPr>
          <w:rFonts w:ascii="Arial" w:hAnsi="Arial"/>
          <w:color w:val="000000"/>
          <w:sz w:val="20"/>
          <w:szCs w:val="20"/>
          <w:lang w:eastAsia="pt-BR"/>
        </w:rPr>
      </w:pPr>
      <w:r w:rsidRPr="0036613C">
        <w:rPr>
          <w:rFonts w:ascii="Arial" w:hAnsi="Arial"/>
          <w:sz w:val="20"/>
          <w:szCs w:val="20"/>
        </w:rPr>
        <w:t xml:space="preserve">Desenvolver propostas para melhorar a infraestrutura e a legislação de resíduos que incentivem o uso de energias renováveis e técnicas de </w:t>
      </w:r>
      <w:r w:rsidRPr="0036613C">
        <w:rPr>
          <w:rFonts w:ascii="Arial" w:hAnsi="Arial"/>
          <w:sz w:val="20"/>
          <w:szCs w:val="20"/>
        </w:rPr>
        <w:lastRenderedPageBreak/>
        <w:t>manejo conservacionista de solo e água, conforme os objetivos do consórcio</w:t>
      </w:r>
    </w:p>
    <w:p w14:paraId="0BA9D04E" w14:textId="77777777" w:rsidR="007950B0" w:rsidRPr="0036613C" w:rsidRDefault="007950B0" w:rsidP="007950B0">
      <w:pPr>
        <w:numPr>
          <w:ilvl w:val="3"/>
          <w:numId w:val="32"/>
        </w:numPr>
        <w:autoSpaceDE w:val="0"/>
        <w:autoSpaceDN w:val="0"/>
        <w:adjustRightInd w:val="0"/>
        <w:spacing w:after="0" w:line="240" w:lineRule="auto"/>
        <w:rPr>
          <w:rFonts w:ascii="Arial" w:hAnsi="Arial"/>
          <w:color w:val="000000"/>
          <w:sz w:val="20"/>
          <w:szCs w:val="20"/>
          <w:lang w:eastAsia="pt-BR"/>
        </w:rPr>
      </w:pPr>
      <w:r w:rsidRPr="0036613C">
        <w:rPr>
          <w:rFonts w:ascii="Arial" w:hAnsi="Arial"/>
          <w:sz w:val="20"/>
          <w:szCs w:val="20"/>
        </w:rPr>
        <w:t>Incluir uma análise dos catadores no contexto social e econômico para promover a responsabilidade social e melhorar as condições de trabalho e renda desses profissionais, o que se alinha com os compromissos de responsabilidade social do convênio​</w:t>
      </w:r>
    </w:p>
    <w:p w14:paraId="0CA8EC79" w14:textId="77777777" w:rsidR="007950B0" w:rsidRPr="0036613C" w:rsidRDefault="007950B0" w:rsidP="007950B0">
      <w:pPr>
        <w:numPr>
          <w:ilvl w:val="3"/>
          <w:numId w:val="32"/>
        </w:numPr>
        <w:autoSpaceDE w:val="0"/>
        <w:autoSpaceDN w:val="0"/>
        <w:adjustRightInd w:val="0"/>
        <w:spacing w:after="0" w:line="240" w:lineRule="auto"/>
        <w:rPr>
          <w:rFonts w:ascii="Arial" w:hAnsi="Arial"/>
          <w:color w:val="000000"/>
          <w:sz w:val="20"/>
          <w:szCs w:val="20"/>
          <w:lang w:eastAsia="pt-BR"/>
        </w:rPr>
      </w:pPr>
      <w:r w:rsidRPr="0036613C">
        <w:rPr>
          <w:rFonts w:ascii="Arial" w:hAnsi="Arial"/>
          <w:sz w:val="20"/>
          <w:szCs w:val="20"/>
        </w:rPr>
        <w:t>Avaliar o potencial econômico dos resíduos sólidos e direcionar esforços para reduzir custos de coleta e disposição, aproveitando o uso de materiais recicláveis como alternativa de renda e redução de impactos ambientais</w:t>
      </w:r>
    </w:p>
    <w:p w14:paraId="43B801E7" w14:textId="0DF53B4C" w:rsidR="007950B0" w:rsidRPr="00EB7D62" w:rsidRDefault="007950B0" w:rsidP="00EB7D62">
      <w:pPr>
        <w:numPr>
          <w:ilvl w:val="3"/>
          <w:numId w:val="32"/>
        </w:numPr>
        <w:autoSpaceDE w:val="0"/>
        <w:autoSpaceDN w:val="0"/>
        <w:adjustRightInd w:val="0"/>
        <w:spacing w:after="0" w:line="240" w:lineRule="auto"/>
        <w:rPr>
          <w:rFonts w:ascii="Arial" w:hAnsi="Arial"/>
          <w:color w:val="000000"/>
          <w:sz w:val="20"/>
          <w:szCs w:val="20"/>
          <w:lang w:eastAsia="pt-BR"/>
        </w:rPr>
      </w:pPr>
      <w:r w:rsidRPr="0036613C">
        <w:rPr>
          <w:rFonts w:ascii="Arial" w:hAnsi="Arial"/>
          <w:sz w:val="20"/>
          <w:szCs w:val="20"/>
        </w:rPr>
        <w:t>Desenvolver manuais e modelos de documentos de gestão de resíduos que facilitem o preenchimento de indicadores e promovam a padronização das práticas de gerenciamento, em conformidade com as especificações do consórcio para garantir clareza e transparência na prestação de contas e nas atividades executadas​</w:t>
      </w:r>
    </w:p>
    <w:p w14:paraId="052DCACC" w14:textId="77777777" w:rsidR="007950B0" w:rsidRPr="0036613C" w:rsidRDefault="007950B0" w:rsidP="007950B0">
      <w:pPr>
        <w:pStyle w:val="Standard"/>
        <w:jc w:val="both"/>
        <w:rPr>
          <w:rFonts w:ascii="Arial" w:hAnsi="Arial"/>
          <w:sz w:val="20"/>
          <w:szCs w:val="20"/>
        </w:rPr>
      </w:pPr>
    </w:p>
    <w:p w14:paraId="48C99959" w14:textId="77777777" w:rsidR="007950B0" w:rsidRPr="0036613C" w:rsidRDefault="007950B0" w:rsidP="007950B0">
      <w:pPr>
        <w:pStyle w:val="Standard"/>
        <w:numPr>
          <w:ilvl w:val="0"/>
          <w:numId w:val="23"/>
        </w:numPr>
        <w:shd w:val="clear" w:color="auto" w:fill="AEAAAA"/>
        <w:ind w:left="641"/>
        <w:jc w:val="both"/>
        <w:rPr>
          <w:rFonts w:ascii="Arial" w:hAnsi="Arial"/>
          <w:b/>
          <w:sz w:val="20"/>
          <w:szCs w:val="20"/>
        </w:rPr>
      </w:pPr>
      <w:r w:rsidRPr="0036613C">
        <w:rPr>
          <w:rFonts w:ascii="Arial" w:hAnsi="Arial"/>
          <w:b/>
          <w:sz w:val="20"/>
          <w:szCs w:val="20"/>
        </w:rPr>
        <w:t>DA FUNDAMENTAÇÃO E DESCRIÇÃO DA NECESSIDADE</w:t>
      </w:r>
    </w:p>
    <w:p w14:paraId="7B8A486B" w14:textId="13F08CD5" w:rsidR="007950B0" w:rsidRPr="0036613C" w:rsidRDefault="007950B0" w:rsidP="00EB7D62">
      <w:pPr>
        <w:shd w:val="clear" w:color="auto" w:fill="FFFFFF"/>
        <w:ind w:left="284" w:firstLine="567"/>
        <w:jc w:val="both"/>
        <w:rPr>
          <w:rFonts w:ascii="Arial" w:eastAsia="Times New Roman" w:hAnsi="Arial"/>
          <w:sz w:val="20"/>
          <w:szCs w:val="20"/>
          <w:lang w:eastAsia="pt-BR"/>
        </w:rPr>
      </w:pPr>
      <w:r w:rsidRPr="0036613C">
        <w:rPr>
          <w:rFonts w:ascii="Arial" w:eastAsia="Times New Roman" w:hAnsi="Arial"/>
          <w:sz w:val="20"/>
          <w:szCs w:val="20"/>
          <w:lang w:eastAsia="pt-BR"/>
        </w:rPr>
        <w:t>A contratação de uma empresa especializada na prestação de serviços de apoio técnico à gestão de resíduos sólidos é uma necessidade decorrente das obrigações assumidas pelo Consórcio Intermunicipal da APA Federal do Noroeste do Paraná -COMAFEN, no âmbito do Convênio nº 4500075650, celebrado com a Itaipu Binacional. Esse convênio tem como objetivo fortalecer as iniciativas de gestão de resíduos sólidos nos municípios consorciados, garantindo a implementação das ações previstas na Política Nacional de Resíduos Sólidos (Lei nº 12.305/2010) e na Lei de Saneamento Básico (Lei nº 11.445/07).</w:t>
      </w:r>
    </w:p>
    <w:p w14:paraId="11C68200" w14:textId="0E578007" w:rsidR="007950B0" w:rsidRPr="0036613C" w:rsidRDefault="007950B0" w:rsidP="00EB7D62">
      <w:pPr>
        <w:shd w:val="clear" w:color="auto" w:fill="FFFFFF"/>
        <w:ind w:left="284" w:firstLine="567"/>
        <w:jc w:val="both"/>
        <w:rPr>
          <w:rFonts w:ascii="Arial" w:eastAsia="Times New Roman" w:hAnsi="Arial"/>
          <w:sz w:val="20"/>
          <w:szCs w:val="20"/>
          <w:lang w:eastAsia="pt-BR"/>
        </w:rPr>
      </w:pPr>
      <w:r w:rsidRPr="0036613C">
        <w:rPr>
          <w:rFonts w:ascii="Arial" w:eastAsia="Times New Roman" w:hAnsi="Arial"/>
          <w:sz w:val="20"/>
          <w:szCs w:val="20"/>
          <w:lang w:eastAsia="pt-BR"/>
        </w:rPr>
        <w:t>O objeto da contratação também se alinha ao convênio, que visa a melhoria da infraestrutura e o apoio à gestão municipal de resíduos sólidos, por meio da prestação de serviços especializados de consultoria. Esse apoio técnico tem como foco o planejamento e a gestão dos resíduos sólidos nos municípios do COMAFEN, com a realização de diagnósticos completos dos sistemas de gerenciamento, a caracterização das organizações de catadores de materiais recicláveis e a análise do potencial econômico associado aos resíduos.</w:t>
      </w:r>
    </w:p>
    <w:p w14:paraId="50C879A5" w14:textId="4DD74C4E" w:rsidR="007950B0" w:rsidRPr="0036613C" w:rsidRDefault="007950B0" w:rsidP="00EB7D62">
      <w:pPr>
        <w:shd w:val="clear" w:color="auto" w:fill="FFFFFF"/>
        <w:ind w:left="284" w:firstLine="567"/>
        <w:jc w:val="both"/>
        <w:rPr>
          <w:rFonts w:ascii="Arial" w:eastAsia="Times New Roman" w:hAnsi="Arial"/>
          <w:sz w:val="20"/>
          <w:szCs w:val="20"/>
          <w:lang w:eastAsia="pt-BR"/>
        </w:rPr>
      </w:pPr>
      <w:r w:rsidRPr="0036613C">
        <w:rPr>
          <w:rFonts w:ascii="Arial" w:eastAsia="Times New Roman" w:hAnsi="Arial"/>
          <w:sz w:val="20"/>
          <w:szCs w:val="20"/>
          <w:lang w:eastAsia="pt-BR"/>
        </w:rPr>
        <w:t>Com o aumento da produção de resíduos sólidos e a necessidade de adequação às normativas ambientais federais, estaduais e municipais, o suporte técnico especializado é fundamental. A contratação prevê a disponibilização de dois profissionais, sendo um deles com formação técnica comprovada na área ambiental, para realizar atividades como a elaboração e revisão de planos de gestão integrada de resíduos sólidos, supervisão de empreendimentos municipais, apoio na operação de aterros sanitários e promoção de ações de educação ambiental.</w:t>
      </w:r>
    </w:p>
    <w:p w14:paraId="3FEF42E2" w14:textId="57973C47" w:rsidR="007950B0" w:rsidRPr="0036613C" w:rsidRDefault="007950B0" w:rsidP="00EB7D62">
      <w:pPr>
        <w:shd w:val="clear" w:color="auto" w:fill="FFFFFF"/>
        <w:ind w:left="284" w:firstLine="567"/>
        <w:jc w:val="both"/>
        <w:rPr>
          <w:rFonts w:ascii="Arial" w:eastAsia="Times New Roman" w:hAnsi="Arial"/>
          <w:sz w:val="20"/>
          <w:szCs w:val="20"/>
          <w:lang w:eastAsia="pt-BR"/>
        </w:rPr>
      </w:pPr>
      <w:r w:rsidRPr="0036613C">
        <w:rPr>
          <w:rFonts w:ascii="Arial" w:eastAsia="Times New Roman" w:hAnsi="Arial"/>
          <w:sz w:val="20"/>
          <w:szCs w:val="20"/>
          <w:lang w:eastAsia="pt-BR"/>
        </w:rPr>
        <w:t>O diagnóstico detalhado dos sistemas de gestão de resíduos dos municípios consorciados inclui a criação de fluxogramas, o mapeamento das unidades de gerenciamento e a localização de pontos de entrega voluntária, assegurando que os processos estejam em conformidade com a legislação vigente. A caracterização das organizações de catadores tem como objetivo fornecer um diagnóstico abrangente das condições socioeconômicas e operacionais dessas associações, permitindo o desenvolvimento de políticas públicas mais inclusivas.</w:t>
      </w:r>
    </w:p>
    <w:p w14:paraId="7D670D8D" w14:textId="5FF057DE" w:rsidR="007950B0" w:rsidRPr="0036613C" w:rsidRDefault="007950B0" w:rsidP="00EB7D62">
      <w:pPr>
        <w:shd w:val="clear" w:color="auto" w:fill="FFFFFF"/>
        <w:ind w:left="284" w:firstLine="567"/>
        <w:jc w:val="both"/>
        <w:rPr>
          <w:rFonts w:ascii="Arial" w:eastAsia="Times New Roman" w:hAnsi="Arial"/>
          <w:sz w:val="20"/>
          <w:szCs w:val="20"/>
          <w:lang w:eastAsia="pt-BR"/>
        </w:rPr>
      </w:pPr>
      <w:r w:rsidRPr="0036613C">
        <w:rPr>
          <w:rFonts w:ascii="Arial" w:eastAsia="Times New Roman" w:hAnsi="Arial"/>
          <w:sz w:val="20"/>
          <w:szCs w:val="20"/>
          <w:lang w:eastAsia="pt-BR"/>
        </w:rPr>
        <w:t xml:space="preserve">Além disso, os estudos sobre o potencial econômico dos resíduos possibilitarão que os municípios compreendam as receitas e despesas associadas aos serviços de gestão de resíduos, identificando oportunidades de otimização e redução de custos. A elaboração de minutas para padronização de documentos e contratos relacionados à gestão de resíduos sólidos contribuirá para a </w:t>
      </w:r>
      <w:r w:rsidRPr="0036613C">
        <w:rPr>
          <w:rFonts w:ascii="Arial" w:eastAsia="Times New Roman" w:hAnsi="Arial"/>
          <w:sz w:val="20"/>
          <w:szCs w:val="20"/>
          <w:lang w:eastAsia="pt-BR"/>
        </w:rPr>
        <w:lastRenderedPageBreak/>
        <w:t>uniformização dos processos administrativos e legais nos municípios consorciados, facilitando a formalização de parcerias e acordos.</w:t>
      </w:r>
    </w:p>
    <w:p w14:paraId="415F0236" w14:textId="2267C4F4" w:rsidR="007950B0" w:rsidRPr="0036613C" w:rsidRDefault="007950B0" w:rsidP="00EB7D62">
      <w:pPr>
        <w:shd w:val="clear" w:color="auto" w:fill="FFFFFF"/>
        <w:ind w:left="284" w:firstLine="567"/>
        <w:jc w:val="both"/>
        <w:rPr>
          <w:rFonts w:ascii="Arial" w:eastAsia="Times New Roman" w:hAnsi="Arial"/>
          <w:sz w:val="20"/>
          <w:szCs w:val="20"/>
          <w:lang w:eastAsia="pt-BR"/>
        </w:rPr>
      </w:pPr>
      <w:r w:rsidRPr="0036613C">
        <w:rPr>
          <w:rFonts w:ascii="Arial" w:eastAsia="Times New Roman" w:hAnsi="Arial"/>
          <w:sz w:val="20"/>
          <w:szCs w:val="20"/>
          <w:lang w:eastAsia="pt-BR"/>
        </w:rPr>
        <w:t xml:space="preserve">O apoio técnico à gestão de resíduos sólidos também permitirá a implementação de projetos como reciclagem, compostagem, logística reversa e recuperação de áreas degradadas, contribuindo para a melhoria da qualidade ambiental e para o desenvolvimento sustentável dos municípios do COMAFEN. A criação de um manual para o </w:t>
      </w:r>
      <w:proofErr w:type="spellStart"/>
      <w:r w:rsidRPr="00EB7D62">
        <w:rPr>
          <w:rFonts w:ascii="Arial" w:eastAsia="Times New Roman" w:hAnsi="Arial"/>
          <w:sz w:val="20"/>
          <w:szCs w:val="20"/>
          <w:lang w:eastAsia="pt-BR"/>
        </w:rPr>
        <w:t>Reciclômetro</w:t>
      </w:r>
      <w:proofErr w:type="spellEnd"/>
      <w:r w:rsidRPr="0036613C">
        <w:rPr>
          <w:rFonts w:ascii="Arial" w:eastAsia="Times New Roman" w:hAnsi="Arial"/>
          <w:sz w:val="20"/>
          <w:szCs w:val="20"/>
          <w:lang w:eastAsia="pt-BR"/>
        </w:rPr>
        <w:t xml:space="preserve"> orientará os técnicos municipais no preenchimento e operação da plataforma, garantindo o monitoramento preciso dos índices de reciclagem e recuperação de materiais.</w:t>
      </w:r>
    </w:p>
    <w:p w14:paraId="043EF16C" w14:textId="01FB8E4D" w:rsidR="007950B0" w:rsidRPr="0036613C" w:rsidRDefault="007950B0" w:rsidP="00EB7D62">
      <w:pPr>
        <w:shd w:val="clear" w:color="auto" w:fill="FFFFFF"/>
        <w:ind w:left="284" w:firstLine="567"/>
        <w:jc w:val="both"/>
        <w:rPr>
          <w:rFonts w:ascii="Arial" w:eastAsia="Times New Roman" w:hAnsi="Arial"/>
          <w:sz w:val="20"/>
          <w:szCs w:val="20"/>
          <w:lang w:eastAsia="pt-BR"/>
        </w:rPr>
      </w:pPr>
      <w:r w:rsidRPr="0036613C">
        <w:rPr>
          <w:rFonts w:ascii="Arial" w:eastAsia="Times New Roman" w:hAnsi="Arial"/>
          <w:sz w:val="20"/>
          <w:szCs w:val="20"/>
          <w:lang w:eastAsia="pt-BR"/>
        </w:rPr>
        <w:t>Portanto, a contratação da empresa especializada é imprescindível para atender às demandas técnicas e operacionais relacionadas à gestão ambiental e à gestão eficiente dos resíduos sólidos nos municípios consorciados, em consonância com as diretrizes do convênio e da legislação vigente</w:t>
      </w:r>
    </w:p>
    <w:p w14:paraId="7DC05E53" w14:textId="77777777" w:rsidR="007950B0" w:rsidRPr="0036613C" w:rsidRDefault="007950B0" w:rsidP="007950B0">
      <w:pPr>
        <w:numPr>
          <w:ilvl w:val="0"/>
          <w:numId w:val="23"/>
        </w:numPr>
        <w:shd w:val="clear" w:color="auto" w:fill="AEAAAA"/>
        <w:spacing w:after="0" w:line="240" w:lineRule="auto"/>
        <w:ind w:left="641"/>
        <w:jc w:val="both"/>
        <w:rPr>
          <w:rFonts w:ascii="Arial" w:eastAsia="Times New Roman" w:hAnsi="Arial"/>
          <w:b/>
          <w:sz w:val="20"/>
          <w:szCs w:val="20"/>
          <w:lang w:eastAsia="pt-BR"/>
        </w:rPr>
      </w:pPr>
      <w:r w:rsidRPr="0036613C">
        <w:rPr>
          <w:rFonts w:ascii="Arial" w:eastAsia="Times New Roman" w:hAnsi="Arial"/>
          <w:b/>
          <w:sz w:val="20"/>
          <w:szCs w:val="20"/>
          <w:lang w:eastAsia="pt-BR"/>
        </w:rPr>
        <w:t xml:space="preserve">DESCRIÇÃO DA SOLUÇÃO </w:t>
      </w:r>
    </w:p>
    <w:p w14:paraId="57EF88CB" w14:textId="77777777" w:rsidR="007950B0" w:rsidRPr="0036613C" w:rsidRDefault="007950B0" w:rsidP="007950B0">
      <w:pPr>
        <w:shd w:val="clear" w:color="auto" w:fill="FFFFFF"/>
        <w:ind w:left="284" w:firstLine="709"/>
        <w:jc w:val="both"/>
        <w:rPr>
          <w:rFonts w:ascii="Arial" w:eastAsia="Times New Roman" w:hAnsi="Arial"/>
          <w:sz w:val="20"/>
          <w:szCs w:val="20"/>
          <w:lang w:eastAsia="pt-BR"/>
        </w:rPr>
      </w:pPr>
      <w:r w:rsidRPr="0036613C">
        <w:rPr>
          <w:rFonts w:ascii="Arial" w:eastAsia="Times New Roman" w:hAnsi="Arial"/>
          <w:sz w:val="20"/>
          <w:szCs w:val="20"/>
          <w:lang w:eastAsia="pt-BR"/>
        </w:rPr>
        <w:t>A solução para enfrentar esses desafios será a contratação de uma empresa especializada para prestar suporte técnico à gestão de resíduos sólidos, enquanto vigorar o convênio nº 4500075650 celebrado entre a ITAIPU BINACIONAL e o COMAFEN. A contratação terá como base a disponibilização de dois profissionais qualificados para atuar presencialmente junto ao consórcio, sendo um deles com certificado de ensino técnico na área ambiental.</w:t>
      </w:r>
    </w:p>
    <w:p w14:paraId="1B5FAA4A" w14:textId="77777777" w:rsidR="007950B0" w:rsidRPr="0036613C" w:rsidRDefault="007950B0" w:rsidP="007950B0">
      <w:pPr>
        <w:shd w:val="clear" w:color="auto" w:fill="FFFFFF"/>
        <w:ind w:left="284" w:firstLine="709"/>
        <w:jc w:val="both"/>
        <w:rPr>
          <w:rFonts w:ascii="Arial" w:eastAsia="Times New Roman" w:hAnsi="Arial"/>
          <w:sz w:val="20"/>
          <w:szCs w:val="20"/>
          <w:lang w:eastAsia="pt-BR"/>
        </w:rPr>
      </w:pPr>
      <w:r w:rsidRPr="0036613C">
        <w:rPr>
          <w:rFonts w:ascii="Arial" w:eastAsia="Times New Roman" w:hAnsi="Arial"/>
          <w:sz w:val="20"/>
          <w:szCs w:val="20"/>
          <w:lang w:eastAsia="pt-BR"/>
        </w:rPr>
        <w:t>Dado que o convênio nº 4500075650 com a ITAIPU BINACIONAL possui prazo de vigência específico, a contratação temporária de uma empresa especializada enquanto perdurar o convênio apresenta-se como a melhor solução. Durante esse período, será possível: Implementar todas as ações técnicas necessárias para melhorar a gestão de resíduos sólidos nos municípios consorciados; garantir a execução do plano de trabalho pactuado no convênio; preparar os municípios para manter a continuidade das ações após o término do convênio.</w:t>
      </w:r>
    </w:p>
    <w:p w14:paraId="73EB6275" w14:textId="2A8EC24B" w:rsidR="007950B0" w:rsidRPr="0036613C" w:rsidRDefault="007950B0" w:rsidP="00EB7D62">
      <w:pPr>
        <w:shd w:val="clear" w:color="auto" w:fill="FFFFFF"/>
        <w:ind w:left="284" w:firstLine="709"/>
        <w:jc w:val="both"/>
        <w:rPr>
          <w:rFonts w:ascii="Arial" w:eastAsia="Times New Roman" w:hAnsi="Arial"/>
          <w:sz w:val="20"/>
          <w:szCs w:val="20"/>
          <w:lang w:eastAsia="pt-BR"/>
        </w:rPr>
      </w:pPr>
      <w:r w:rsidRPr="0036613C">
        <w:rPr>
          <w:rFonts w:ascii="Arial" w:eastAsia="Times New Roman" w:hAnsi="Arial"/>
          <w:sz w:val="20"/>
          <w:szCs w:val="20"/>
          <w:lang w:eastAsia="pt-BR"/>
        </w:rPr>
        <w:t>A contratação temporária garante que os recursos financeiros e técnicos sejam utilizados de maneira eficiente, dentro dos prazos estabelecidos, e com resultados concretos para a gestão ambiental nos municípios. Ao final do convênio, os municípios estarão mais capacitados, com sistemas de gestão estruturados, podendo dar continuidade às ações com equipes internas ou outras parcerias estratégicas.</w:t>
      </w:r>
    </w:p>
    <w:p w14:paraId="282D069C" w14:textId="77777777" w:rsidR="007950B0" w:rsidRPr="0036613C" w:rsidRDefault="007950B0" w:rsidP="007950B0">
      <w:pPr>
        <w:numPr>
          <w:ilvl w:val="0"/>
          <w:numId w:val="23"/>
        </w:numPr>
        <w:shd w:val="clear" w:color="auto" w:fill="AEAAAA"/>
        <w:spacing w:after="0" w:line="240" w:lineRule="auto"/>
        <w:ind w:left="641"/>
        <w:jc w:val="both"/>
        <w:rPr>
          <w:rFonts w:ascii="Arial" w:eastAsia="Times New Roman" w:hAnsi="Arial"/>
          <w:b/>
          <w:sz w:val="20"/>
          <w:szCs w:val="20"/>
          <w:lang w:eastAsia="pt-BR"/>
        </w:rPr>
      </w:pPr>
      <w:r w:rsidRPr="0036613C">
        <w:rPr>
          <w:rFonts w:ascii="Arial" w:eastAsia="Times New Roman" w:hAnsi="Arial"/>
          <w:b/>
          <w:sz w:val="20"/>
          <w:szCs w:val="20"/>
        </w:rPr>
        <w:t>DA ESTIMATIVA DO VALOR</w:t>
      </w:r>
    </w:p>
    <w:p w14:paraId="62635BEC" w14:textId="77777777" w:rsidR="007950B0" w:rsidRPr="0036613C" w:rsidRDefault="007950B0" w:rsidP="007950B0">
      <w:pPr>
        <w:ind w:left="284" w:firstLine="850"/>
        <w:jc w:val="both"/>
        <w:rPr>
          <w:rFonts w:ascii="Arial" w:hAnsi="Arial"/>
          <w:sz w:val="20"/>
          <w:szCs w:val="20"/>
          <w:lang w:eastAsia="pt-BR"/>
        </w:rPr>
      </w:pPr>
      <w:r w:rsidRPr="0036613C">
        <w:rPr>
          <w:rFonts w:ascii="Arial" w:hAnsi="Arial"/>
          <w:sz w:val="20"/>
          <w:szCs w:val="20"/>
          <w:lang w:eastAsia="pt-BR"/>
        </w:rPr>
        <w:t>A estimativa de valor, levou em consideração o disposto no Art. 23 da Lei 14133/21, conforme mapa de preços anexo a este documento.</w:t>
      </w:r>
    </w:p>
    <w:p w14:paraId="18CA50FE" w14:textId="77777777" w:rsidR="007950B0" w:rsidRPr="0036613C" w:rsidRDefault="007950B0" w:rsidP="007950B0">
      <w:pPr>
        <w:ind w:left="284" w:firstLine="850"/>
        <w:jc w:val="both"/>
        <w:rPr>
          <w:rFonts w:ascii="Arial" w:hAnsi="Arial"/>
          <w:sz w:val="20"/>
          <w:szCs w:val="20"/>
          <w:lang w:eastAsia="pt-BR"/>
        </w:rPr>
      </w:pPr>
      <w:r w:rsidRPr="0036613C">
        <w:rPr>
          <w:rFonts w:ascii="Arial" w:hAnsi="Arial"/>
          <w:sz w:val="20"/>
          <w:szCs w:val="20"/>
          <w:lang w:eastAsia="pt-BR"/>
        </w:rPr>
        <w:t xml:space="preserve">O Valor total do presente processo é de R$ </w:t>
      </w:r>
      <w:bookmarkStart w:id="51" w:name="_Hlk188089229"/>
      <w:r w:rsidRPr="00EB7D62">
        <w:rPr>
          <w:rFonts w:ascii="Arial" w:hAnsi="Arial"/>
          <w:sz w:val="20"/>
          <w:szCs w:val="20"/>
        </w:rPr>
        <w:t>115.200,00</w:t>
      </w:r>
      <w:r w:rsidRPr="00EB7D62">
        <w:rPr>
          <w:rFonts w:ascii="Arial" w:hAnsi="Arial"/>
          <w:sz w:val="20"/>
          <w:szCs w:val="20"/>
          <w:lang w:eastAsia="pt-BR"/>
        </w:rPr>
        <w:t xml:space="preserve"> (cento e quinze mil e duzentos reais</w:t>
      </w:r>
      <w:bookmarkEnd w:id="51"/>
      <w:r w:rsidRPr="00EB7D62">
        <w:rPr>
          <w:rFonts w:ascii="Arial" w:hAnsi="Arial"/>
          <w:sz w:val="20"/>
          <w:szCs w:val="20"/>
          <w:lang w:eastAsia="pt-BR"/>
        </w:rPr>
        <w:t>)</w:t>
      </w:r>
    </w:p>
    <w:p w14:paraId="2491D51A" w14:textId="77777777" w:rsidR="007950B0" w:rsidRPr="0036613C" w:rsidRDefault="007950B0" w:rsidP="007950B0">
      <w:pPr>
        <w:ind w:left="284" w:firstLine="850"/>
        <w:jc w:val="both"/>
        <w:rPr>
          <w:rFonts w:ascii="Arial" w:hAnsi="Arial"/>
          <w:sz w:val="20"/>
          <w:szCs w:val="20"/>
          <w:u w:val="single"/>
          <w:lang w:eastAsia="pt-BR"/>
        </w:rPr>
      </w:pPr>
      <w:r w:rsidRPr="0036613C">
        <w:rPr>
          <w:rFonts w:ascii="Arial" w:hAnsi="Arial"/>
          <w:sz w:val="20"/>
          <w:szCs w:val="20"/>
          <w:u w:val="single"/>
          <w:lang w:eastAsia="pt-BR"/>
        </w:rPr>
        <w:t>Os valores levaram em consideração o montante disposto no convenio para a contratação desses profissionais.</w:t>
      </w:r>
    </w:p>
    <w:p w14:paraId="09A8FC19" w14:textId="77777777" w:rsidR="007950B0" w:rsidRPr="0036613C" w:rsidRDefault="007950B0" w:rsidP="007950B0">
      <w:pPr>
        <w:shd w:val="clear" w:color="auto" w:fill="FFFFFF"/>
        <w:ind w:left="641"/>
        <w:jc w:val="both"/>
        <w:rPr>
          <w:rFonts w:ascii="Arial" w:eastAsia="Times New Roman" w:hAnsi="Arial"/>
          <w:sz w:val="20"/>
          <w:szCs w:val="20"/>
          <w:lang w:eastAsia="pt-BR"/>
        </w:rPr>
      </w:pPr>
    </w:p>
    <w:p w14:paraId="32DC00A8" w14:textId="77777777" w:rsidR="007950B0" w:rsidRPr="0036613C" w:rsidRDefault="007950B0" w:rsidP="007950B0">
      <w:pPr>
        <w:numPr>
          <w:ilvl w:val="0"/>
          <w:numId w:val="23"/>
        </w:numPr>
        <w:shd w:val="clear" w:color="auto" w:fill="AEAAAA"/>
        <w:spacing w:after="0" w:line="240" w:lineRule="auto"/>
        <w:ind w:left="641"/>
        <w:jc w:val="both"/>
        <w:rPr>
          <w:rFonts w:ascii="Arial" w:eastAsia="Times New Roman" w:hAnsi="Arial"/>
          <w:b/>
          <w:sz w:val="20"/>
          <w:szCs w:val="20"/>
          <w:lang w:eastAsia="pt-BR"/>
        </w:rPr>
      </w:pPr>
      <w:r w:rsidRPr="0036613C">
        <w:rPr>
          <w:rFonts w:ascii="Arial" w:eastAsia="Times New Roman" w:hAnsi="Arial"/>
          <w:b/>
          <w:sz w:val="20"/>
          <w:szCs w:val="20"/>
          <w:lang w:eastAsia="pt-BR"/>
        </w:rPr>
        <w:t>DA ADEQUAÇÃO ORÇAMENTÁRIA</w:t>
      </w:r>
    </w:p>
    <w:p w14:paraId="3D120200" w14:textId="77777777" w:rsidR="007950B0" w:rsidRPr="0036613C" w:rsidRDefault="007950B0" w:rsidP="007950B0">
      <w:pPr>
        <w:pStyle w:val="Standard"/>
        <w:spacing w:line="276" w:lineRule="auto"/>
        <w:ind w:left="1046"/>
        <w:jc w:val="both"/>
        <w:rPr>
          <w:rFonts w:ascii="Arial" w:hAnsi="Arial"/>
          <w:sz w:val="20"/>
          <w:szCs w:val="20"/>
        </w:rPr>
      </w:pPr>
      <w:bookmarkStart w:id="52" w:name="_Hlk188089247"/>
      <w:r w:rsidRPr="0036613C">
        <w:rPr>
          <w:rFonts w:ascii="Arial" w:hAnsi="Arial"/>
          <w:sz w:val="20"/>
          <w:szCs w:val="20"/>
        </w:rPr>
        <w:t>As despesas decorrentes desta solicitação serão custeadas pelas seguintes dotações orçamentárias:</w:t>
      </w:r>
      <w:r>
        <w:rPr>
          <w:rFonts w:ascii="Arial" w:hAnsi="Arial"/>
          <w:sz w:val="20"/>
          <w:szCs w:val="20"/>
        </w:rPr>
        <w:t xml:space="preserve"> </w:t>
      </w:r>
      <w:r w:rsidRPr="00EB7D62">
        <w:rPr>
          <w:rFonts w:ascii="Arial" w:hAnsi="Arial"/>
          <w:sz w:val="20"/>
          <w:szCs w:val="20"/>
        </w:rPr>
        <w:t>XXXXXXXXXXXXXXXXX</w:t>
      </w:r>
    </w:p>
    <w:p w14:paraId="76E39316" w14:textId="77777777" w:rsidR="007950B0" w:rsidRPr="0036613C" w:rsidRDefault="007950B0" w:rsidP="007950B0">
      <w:pPr>
        <w:pStyle w:val="Standard"/>
        <w:ind w:left="1046"/>
        <w:jc w:val="both"/>
        <w:rPr>
          <w:rFonts w:ascii="Arial" w:hAnsi="Arial"/>
          <w:sz w:val="20"/>
          <w:szCs w:val="20"/>
        </w:rPr>
      </w:pPr>
      <w:r w:rsidRPr="0036613C">
        <w:rPr>
          <w:rFonts w:ascii="Arial" w:hAnsi="Arial"/>
          <w:sz w:val="20"/>
          <w:szCs w:val="20"/>
        </w:rPr>
        <w:t>Convenio Itaipu correspondente a 95% do valor</w:t>
      </w:r>
    </w:p>
    <w:p w14:paraId="138EB213" w14:textId="77777777" w:rsidR="007950B0" w:rsidRPr="0036613C" w:rsidRDefault="007950B0" w:rsidP="007950B0">
      <w:pPr>
        <w:pStyle w:val="Nivel01"/>
        <w:spacing w:before="0"/>
        <w:ind w:left="1046" w:firstLine="0"/>
        <w:rPr>
          <w:b w:val="0"/>
          <w:bCs w:val="0"/>
        </w:rPr>
      </w:pPr>
      <w:r w:rsidRPr="0036613C">
        <w:rPr>
          <w:b w:val="0"/>
        </w:rPr>
        <w:lastRenderedPageBreak/>
        <w:t>Recursos do convenio correspondente a 5% do valor</w:t>
      </w:r>
      <w:bookmarkEnd w:id="52"/>
      <w:r w:rsidRPr="0036613C">
        <w:rPr>
          <w:b w:val="0"/>
        </w:rPr>
        <w:t>.</w:t>
      </w:r>
    </w:p>
    <w:p w14:paraId="645238C6" w14:textId="77777777" w:rsidR="007950B0" w:rsidRPr="0036613C" w:rsidRDefault="007950B0" w:rsidP="007950B0">
      <w:pPr>
        <w:shd w:val="clear" w:color="auto" w:fill="FFFFFF"/>
        <w:ind w:left="641"/>
        <w:jc w:val="both"/>
        <w:rPr>
          <w:rFonts w:ascii="Arial" w:eastAsia="Times New Roman" w:hAnsi="Arial"/>
          <w:iCs/>
          <w:sz w:val="20"/>
          <w:szCs w:val="20"/>
        </w:rPr>
      </w:pPr>
    </w:p>
    <w:p w14:paraId="4158F4C6" w14:textId="77777777" w:rsidR="007950B0" w:rsidRPr="0036613C" w:rsidRDefault="007950B0" w:rsidP="007950B0">
      <w:pPr>
        <w:shd w:val="clear" w:color="auto" w:fill="FFFFFF"/>
        <w:ind w:left="641"/>
        <w:jc w:val="both"/>
        <w:rPr>
          <w:rFonts w:ascii="Arial" w:eastAsia="Times New Roman" w:hAnsi="Arial"/>
          <w:iCs/>
          <w:sz w:val="20"/>
          <w:szCs w:val="20"/>
        </w:rPr>
      </w:pPr>
    </w:p>
    <w:p w14:paraId="0CB3188A" w14:textId="77777777" w:rsidR="007950B0" w:rsidRPr="0036613C" w:rsidRDefault="007950B0" w:rsidP="007950B0">
      <w:pPr>
        <w:numPr>
          <w:ilvl w:val="0"/>
          <w:numId w:val="23"/>
        </w:numPr>
        <w:shd w:val="clear" w:color="auto" w:fill="AEAAAA"/>
        <w:spacing w:after="0" w:line="240" w:lineRule="auto"/>
        <w:ind w:left="641"/>
        <w:jc w:val="both"/>
        <w:rPr>
          <w:rFonts w:ascii="Arial" w:eastAsia="Times New Roman" w:hAnsi="Arial"/>
          <w:b/>
          <w:sz w:val="20"/>
          <w:szCs w:val="20"/>
          <w:lang w:eastAsia="pt-BR"/>
        </w:rPr>
      </w:pPr>
      <w:r w:rsidRPr="0036613C">
        <w:rPr>
          <w:rFonts w:ascii="Arial" w:eastAsia="Times New Roman" w:hAnsi="Arial"/>
          <w:b/>
          <w:iCs/>
          <w:sz w:val="20"/>
          <w:szCs w:val="20"/>
        </w:rPr>
        <w:t>DOS PRAZOS DE VIGENCIA</w:t>
      </w:r>
    </w:p>
    <w:p w14:paraId="4DC119FC" w14:textId="77777777" w:rsidR="007950B0" w:rsidRPr="0036613C" w:rsidRDefault="007950B0" w:rsidP="007950B0">
      <w:pPr>
        <w:shd w:val="clear" w:color="auto" w:fill="FFFFFF"/>
        <w:ind w:left="284" w:firstLine="709"/>
        <w:jc w:val="both"/>
        <w:rPr>
          <w:rFonts w:ascii="Arial" w:eastAsia="Times New Roman" w:hAnsi="Arial"/>
          <w:sz w:val="20"/>
          <w:szCs w:val="20"/>
          <w:lang w:eastAsia="pt-BR"/>
        </w:rPr>
      </w:pPr>
      <w:r w:rsidRPr="0036613C">
        <w:rPr>
          <w:rFonts w:ascii="Arial" w:eastAsia="Times New Roman" w:hAnsi="Arial"/>
          <w:sz w:val="20"/>
          <w:szCs w:val="20"/>
          <w:lang w:eastAsia="pt-BR"/>
        </w:rPr>
        <w:t>O prazo de vigência será de 12 (doze) meses contados a partir da publicação, podendo ser prorrogada, a critério do consórcio.</w:t>
      </w:r>
    </w:p>
    <w:p w14:paraId="040EA6B3" w14:textId="77777777" w:rsidR="007950B0" w:rsidRPr="0036613C" w:rsidRDefault="007950B0" w:rsidP="007950B0">
      <w:pPr>
        <w:pStyle w:val="Standard"/>
        <w:ind w:left="641"/>
        <w:jc w:val="both"/>
        <w:rPr>
          <w:rFonts w:ascii="Arial" w:hAnsi="Arial"/>
          <w:sz w:val="20"/>
          <w:szCs w:val="20"/>
        </w:rPr>
      </w:pPr>
    </w:p>
    <w:p w14:paraId="411DE5D0" w14:textId="77777777" w:rsidR="007950B0" w:rsidRPr="0036613C" w:rsidRDefault="007950B0" w:rsidP="007950B0">
      <w:pPr>
        <w:pStyle w:val="Standard"/>
        <w:numPr>
          <w:ilvl w:val="0"/>
          <w:numId w:val="23"/>
        </w:numPr>
        <w:shd w:val="clear" w:color="auto" w:fill="AEAAAA"/>
        <w:ind w:left="641"/>
        <w:jc w:val="both"/>
        <w:rPr>
          <w:rFonts w:ascii="Arial" w:hAnsi="Arial"/>
          <w:b/>
          <w:sz w:val="20"/>
          <w:szCs w:val="20"/>
        </w:rPr>
      </w:pPr>
      <w:r w:rsidRPr="0036613C">
        <w:rPr>
          <w:rFonts w:ascii="Arial" w:hAnsi="Arial"/>
          <w:b/>
          <w:sz w:val="20"/>
          <w:szCs w:val="20"/>
        </w:rPr>
        <w:t>DOS CRITÉRIOS DE MEDIÇÃO E PAGAMENTO</w:t>
      </w:r>
    </w:p>
    <w:p w14:paraId="33062CA9" w14:textId="77777777" w:rsidR="007950B0" w:rsidRPr="0036613C" w:rsidRDefault="007950B0" w:rsidP="007950B0">
      <w:pPr>
        <w:pStyle w:val="Standard"/>
        <w:spacing w:line="276" w:lineRule="auto"/>
        <w:ind w:left="284" w:firstLine="283"/>
        <w:jc w:val="both"/>
        <w:rPr>
          <w:rFonts w:ascii="Arial" w:hAnsi="Arial"/>
          <w:sz w:val="20"/>
          <w:szCs w:val="20"/>
        </w:rPr>
      </w:pPr>
      <w:r w:rsidRPr="0036613C">
        <w:rPr>
          <w:rFonts w:ascii="Arial" w:eastAsia="Times New Roman" w:hAnsi="Arial"/>
          <w:kern w:val="0"/>
          <w:sz w:val="20"/>
          <w:szCs w:val="20"/>
          <w:lang w:eastAsia="pt-BR" w:bidi="ar-SA"/>
        </w:rPr>
        <w:t>O recebimento provisório e definitivo do objeto contratado será supervisionado pelo fiscal do contrato que atestará, mediante termo detalhado, o atendimento das exigências contratuais e de caráter técnico.</w:t>
      </w:r>
    </w:p>
    <w:p w14:paraId="0EEC2FE8" w14:textId="77777777" w:rsidR="007950B0" w:rsidRPr="0036613C" w:rsidRDefault="007950B0" w:rsidP="007950B0">
      <w:pPr>
        <w:pStyle w:val="Standard"/>
        <w:spacing w:line="276" w:lineRule="auto"/>
        <w:ind w:left="284" w:firstLine="283"/>
        <w:jc w:val="both"/>
        <w:rPr>
          <w:rFonts w:ascii="Arial" w:hAnsi="Arial"/>
          <w:sz w:val="20"/>
          <w:szCs w:val="20"/>
        </w:rPr>
      </w:pPr>
      <w:bookmarkStart w:id="53" w:name="_Hlk188089095"/>
      <w:r w:rsidRPr="0036613C">
        <w:rPr>
          <w:rFonts w:ascii="Arial" w:eastAsia="Times New Roman" w:hAnsi="Arial"/>
          <w:bCs/>
          <w:kern w:val="0"/>
          <w:sz w:val="20"/>
          <w:szCs w:val="20"/>
          <w:lang w:eastAsia="pt-BR" w:bidi="ar-SA"/>
        </w:rPr>
        <w:t>Os pagamentos serão efetuados em até 30 dias úteis após a entrega da Nota Fiscal, mediante a verificação de regularidade ou apresentação dos seguintes documentos</w:t>
      </w:r>
      <w:bookmarkEnd w:id="53"/>
      <w:r w:rsidRPr="0036613C">
        <w:rPr>
          <w:rFonts w:ascii="Arial" w:eastAsia="Times New Roman" w:hAnsi="Arial"/>
          <w:bCs/>
          <w:kern w:val="0"/>
          <w:sz w:val="20"/>
          <w:szCs w:val="20"/>
          <w:lang w:eastAsia="pt-BR" w:bidi="ar-SA"/>
        </w:rPr>
        <w:t>:</w:t>
      </w:r>
    </w:p>
    <w:p w14:paraId="15F688F6" w14:textId="77777777" w:rsidR="007950B0" w:rsidRPr="0036613C" w:rsidRDefault="007950B0" w:rsidP="007950B0">
      <w:pPr>
        <w:pStyle w:val="Standard"/>
        <w:spacing w:line="276" w:lineRule="auto"/>
        <w:ind w:left="284" w:firstLine="283"/>
        <w:jc w:val="both"/>
        <w:rPr>
          <w:rFonts w:ascii="Arial" w:hAnsi="Arial"/>
          <w:sz w:val="20"/>
          <w:szCs w:val="20"/>
        </w:rPr>
      </w:pPr>
      <w:r w:rsidRPr="0036613C">
        <w:rPr>
          <w:rFonts w:ascii="Arial" w:eastAsia="Times New Roman" w:hAnsi="Arial"/>
          <w:bCs/>
          <w:kern w:val="0"/>
          <w:sz w:val="20"/>
          <w:szCs w:val="20"/>
          <w:lang w:eastAsia="pt-BR" w:bidi="ar-SA"/>
        </w:rPr>
        <w:t>a) negativa de débito de FGTS;</w:t>
      </w:r>
    </w:p>
    <w:p w14:paraId="2DF10941" w14:textId="77777777" w:rsidR="007950B0" w:rsidRPr="0036613C" w:rsidRDefault="007950B0" w:rsidP="007950B0">
      <w:pPr>
        <w:pStyle w:val="Standard"/>
        <w:spacing w:line="276" w:lineRule="auto"/>
        <w:ind w:left="284" w:firstLine="283"/>
        <w:jc w:val="both"/>
        <w:rPr>
          <w:rFonts w:ascii="Arial" w:hAnsi="Arial"/>
          <w:sz w:val="20"/>
          <w:szCs w:val="20"/>
        </w:rPr>
      </w:pPr>
      <w:r w:rsidRPr="0036613C">
        <w:rPr>
          <w:rFonts w:ascii="Arial" w:eastAsia="Times New Roman" w:hAnsi="Arial"/>
          <w:bCs/>
          <w:kern w:val="0"/>
          <w:sz w:val="20"/>
          <w:szCs w:val="20"/>
          <w:lang w:eastAsia="pt-BR" w:bidi="ar-SA"/>
        </w:rPr>
        <w:t>b) Certidão Conjunta Negativa de Débitos Relativos aos Tributos Federais e à Dívida Ativa da União;</w:t>
      </w:r>
    </w:p>
    <w:p w14:paraId="12FCCBD2" w14:textId="77777777" w:rsidR="007950B0" w:rsidRPr="0036613C" w:rsidRDefault="007950B0" w:rsidP="007950B0">
      <w:pPr>
        <w:pStyle w:val="Standard"/>
        <w:spacing w:line="276" w:lineRule="auto"/>
        <w:ind w:left="284" w:firstLine="283"/>
        <w:jc w:val="both"/>
        <w:rPr>
          <w:rFonts w:ascii="Arial" w:hAnsi="Arial"/>
          <w:sz w:val="20"/>
          <w:szCs w:val="20"/>
        </w:rPr>
      </w:pPr>
      <w:r w:rsidRPr="0036613C">
        <w:rPr>
          <w:rFonts w:ascii="Arial" w:eastAsia="Times New Roman" w:hAnsi="Arial"/>
          <w:bCs/>
          <w:kern w:val="0"/>
          <w:sz w:val="20"/>
          <w:szCs w:val="20"/>
          <w:lang w:eastAsia="pt-BR" w:bidi="ar-SA"/>
        </w:rPr>
        <w:t>c) Certidão Negativa de Débitos Trabalhistas (CNDT);</w:t>
      </w:r>
    </w:p>
    <w:p w14:paraId="0723FC87" w14:textId="77777777" w:rsidR="007950B0" w:rsidRPr="0036613C" w:rsidRDefault="007950B0" w:rsidP="007950B0">
      <w:pPr>
        <w:pStyle w:val="Nivel01"/>
        <w:spacing w:before="0"/>
        <w:ind w:left="284" w:firstLine="283"/>
        <w:outlineLvl w:val="9"/>
        <w:rPr>
          <w:b w:val="0"/>
        </w:rPr>
      </w:pPr>
      <w:r w:rsidRPr="0036613C">
        <w:rPr>
          <w:b w:val="0"/>
        </w:rPr>
        <w:t>d) Certidão Negativa de Débitos Municipais</w:t>
      </w:r>
    </w:p>
    <w:p w14:paraId="0A9B743A" w14:textId="77777777" w:rsidR="007950B0" w:rsidRPr="0036613C" w:rsidRDefault="007950B0" w:rsidP="007950B0">
      <w:pPr>
        <w:pStyle w:val="Standard"/>
        <w:ind w:left="284" w:firstLine="283"/>
        <w:jc w:val="both"/>
        <w:rPr>
          <w:rFonts w:ascii="Arial" w:hAnsi="Arial"/>
          <w:sz w:val="20"/>
          <w:szCs w:val="20"/>
        </w:rPr>
      </w:pPr>
      <w:r w:rsidRPr="0036613C">
        <w:rPr>
          <w:rFonts w:ascii="Arial" w:hAnsi="Arial"/>
          <w:kern w:val="0"/>
          <w:sz w:val="20"/>
          <w:szCs w:val="20"/>
          <w:lang w:bidi="ar-SA"/>
        </w:rPr>
        <w:t>F) Certidão Negativa de Débitos da Fazenda Estadual.</w:t>
      </w:r>
    </w:p>
    <w:p w14:paraId="08C69CDB" w14:textId="77777777" w:rsidR="007950B0" w:rsidRPr="0036613C" w:rsidRDefault="007950B0" w:rsidP="007950B0">
      <w:pPr>
        <w:pStyle w:val="Standard"/>
        <w:ind w:left="641"/>
        <w:jc w:val="both"/>
        <w:rPr>
          <w:rFonts w:ascii="Arial" w:hAnsi="Arial"/>
          <w:sz w:val="20"/>
          <w:szCs w:val="20"/>
        </w:rPr>
      </w:pPr>
    </w:p>
    <w:p w14:paraId="467C317C" w14:textId="77777777" w:rsidR="007950B0" w:rsidRPr="0036613C" w:rsidRDefault="007950B0" w:rsidP="007950B0">
      <w:pPr>
        <w:pStyle w:val="Standard"/>
        <w:ind w:left="641"/>
        <w:jc w:val="both"/>
        <w:rPr>
          <w:rFonts w:ascii="Arial" w:hAnsi="Arial"/>
          <w:sz w:val="20"/>
          <w:szCs w:val="20"/>
        </w:rPr>
      </w:pPr>
    </w:p>
    <w:p w14:paraId="2583372B" w14:textId="77777777" w:rsidR="007950B0" w:rsidRPr="0036613C" w:rsidRDefault="007950B0" w:rsidP="007950B0">
      <w:pPr>
        <w:pStyle w:val="Standard"/>
        <w:numPr>
          <w:ilvl w:val="0"/>
          <w:numId w:val="23"/>
        </w:numPr>
        <w:shd w:val="clear" w:color="auto" w:fill="AEAAAA"/>
        <w:ind w:left="641"/>
        <w:jc w:val="both"/>
        <w:rPr>
          <w:rFonts w:ascii="Arial" w:hAnsi="Arial"/>
          <w:b/>
          <w:sz w:val="20"/>
          <w:szCs w:val="20"/>
        </w:rPr>
      </w:pPr>
      <w:r w:rsidRPr="0036613C">
        <w:rPr>
          <w:rFonts w:ascii="Arial" w:hAnsi="Arial"/>
          <w:b/>
          <w:sz w:val="20"/>
          <w:szCs w:val="20"/>
        </w:rPr>
        <w:t>DA EXISTENCIA DE LICITAÇÃO ANTERIOR</w:t>
      </w:r>
    </w:p>
    <w:p w14:paraId="35E82D49" w14:textId="77777777" w:rsidR="007950B0" w:rsidRPr="0036613C" w:rsidRDefault="007950B0" w:rsidP="007950B0">
      <w:pPr>
        <w:pStyle w:val="Standard"/>
        <w:ind w:left="641"/>
        <w:jc w:val="both"/>
        <w:rPr>
          <w:rFonts w:ascii="Arial" w:eastAsia="Times New Roman" w:hAnsi="Arial"/>
          <w:kern w:val="0"/>
          <w:sz w:val="20"/>
          <w:szCs w:val="20"/>
          <w:lang w:eastAsia="pt-BR" w:bidi="ar-SA"/>
        </w:rPr>
      </w:pPr>
      <w:r w:rsidRPr="0036613C">
        <w:rPr>
          <w:rFonts w:ascii="Arial" w:eastAsia="Times New Roman" w:hAnsi="Arial"/>
          <w:kern w:val="0"/>
          <w:sz w:val="20"/>
          <w:szCs w:val="20"/>
          <w:lang w:eastAsia="pt-BR" w:bidi="ar-SA"/>
        </w:rPr>
        <w:t>Não houve licitações similares.</w:t>
      </w:r>
    </w:p>
    <w:p w14:paraId="271E19FF" w14:textId="77777777" w:rsidR="007950B0" w:rsidRPr="0036613C" w:rsidRDefault="007950B0" w:rsidP="007950B0">
      <w:pPr>
        <w:pStyle w:val="Standard"/>
        <w:ind w:left="641"/>
        <w:jc w:val="both"/>
        <w:rPr>
          <w:rFonts w:ascii="Arial" w:eastAsia="Times New Roman" w:hAnsi="Arial"/>
          <w:kern w:val="0"/>
          <w:sz w:val="20"/>
          <w:szCs w:val="20"/>
          <w:lang w:eastAsia="pt-BR" w:bidi="ar-SA"/>
        </w:rPr>
      </w:pPr>
    </w:p>
    <w:p w14:paraId="48D80242" w14:textId="77777777" w:rsidR="007950B0" w:rsidRPr="0036613C" w:rsidRDefault="007950B0" w:rsidP="007950B0">
      <w:pPr>
        <w:pStyle w:val="Standard"/>
        <w:numPr>
          <w:ilvl w:val="0"/>
          <w:numId w:val="23"/>
        </w:numPr>
        <w:shd w:val="clear" w:color="auto" w:fill="AEAAAA"/>
        <w:ind w:left="641"/>
        <w:jc w:val="both"/>
        <w:rPr>
          <w:rFonts w:ascii="Arial" w:hAnsi="Arial"/>
          <w:b/>
          <w:sz w:val="20"/>
          <w:szCs w:val="20"/>
        </w:rPr>
      </w:pPr>
      <w:r w:rsidRPr="0036613C">
        <w:rPr>
          <w:rFonts w:ascii="Arial" w:eastAsia="Times New Roman" w:hAnsi="Arial"/>
          <w:b/>
          <w:kern w:val="0"/>
          <w:sz w:val="20"/>
          <w:szCs w:val="20"/>
          <w:lang w:eastAsia="pt-BR" w:bidi="ar-SA"/>
        </w:rPr>
        <w:t>DA FORMA E CRITÉRIOS DE SELEÇÃO DO FORNECEDOR</w:t>
      </w:r>
    </w:p>
    <w:p w14:paraId="21DB87C7" w14:textId="77777777" w:rsidR="007950B0" w:rsidRPr="0036613C" w:rsidRDefault="007950B0" w:rsidP="007950B0">
      <w:pPr>
        <w:pStyle w:val="Standard"/>
        <w:ind w:left="641"/>
        <w:jc w:val="both"/>
        <w:rPr>
          <w:rFonts w:ascii="Arial" w:hAnsi="Arial"/>
          <w:sz w:val="20"/>
          <w:szCs w:val="20"/>
        </w:rPr>
      </w:pPr>
    </w:p>
    <w:p w14:paraId="7DF4A30C" w14:textId="77777777" w:rsidR="007950B0" w:rsidRPr="0036613C" w:rsidRDefault="007950B0" w:rsidP="007950B0">
      <w:pPr>
        <w:pStyle w:val="TableParagraph"/>
        <w:numPr>
          <w:ilvl w:val="1"/>
          <w:numId w:val="24"/>
        </w:numPr>
        <w:autoSpaceDE/>
        <w:spacing w:line="276" w:lineRule="auto"/>
        <w:ind w:hanging="351"/>
        <w:textAlignment w:val="baseline"/>
        <w:rPr>
          <w:rFonts w:ascii="Arial" w:hAnsi="Arial" w:cs="Arial"/>
          <w:b/>
          <w:sz w:val="20"/>
          <w:szCs w:val="20"/>
        </w:rPr>
      </w:pPr>
      <w:r w:rsidRPr="0036613C">
        <w:rPr>
          <w:rFonts w:ascii="Arial" w:hAnsi="Arial" w:cs="Arial"/>
          <w:b/>
          <w:sz w:val="20"/>
          <w:szCs w:val="20"/>
        </w:rPr>
        <w:t>Da Forma de Seleção</w:t>
      </w:r>
    </w:p>
    <w:p w14:paraId="2D2007AF" w14:textId="77777777" w:rsidR="007950B0" w:rsidRPr="0036613C" w:rsidRDefault="007950B0" w:rsidP="007950B0">
      <w:pPr>
        <w:pStyle w:val="TableParagraph"/>
        <w:spacing w:line="276" w:lineRule="auto"/>
        <w:ind w:left="57"/>
        <w:rPr>
          <w:rFonts w:ascii="Arial" w:hAnsi="Arial" w:cs="Arial"/>
          <w:sz w:val="20"/>
          <w:szCs w:val="20"/>
        </w:rPr>
      </w:pPr>
      <w:r w:rsidRPr="0036613C">
        <w:rPr>
          <w:rFonts w:ascii="Arial" w:hAnsi="Arial" w:cs="Arial"/>
          <w:sz w:val="20"/>
          <w:szCs w:val="20"/>
        </w:rPr>
        <w:t>O fornecedor será selecionado por meio da realização de procedimento de LICITAÇÃO, na modalidade REGISTRO DE PREÇOS, sob forma ELETRÔNICA, com adoção do critério de julgamento pelo MENOR PREÇO.</w:t>
      </w:r>
    </w:p>
    <w:p w14:paraId="40D39606" w14:textId="77777777" w:rsidR="007950B0" w:rsidRPr="0036613C" w:rsidRDefault="007950B0" w:rsidP="007950B0">
      <w:pPr>
        <w:pStyle w:val="TableParagraph"/>
        <w:spacing w:line="276" w:lineRule="auto"/>
        <w:rPr>
          <w:rFonts w:ascii="Arial" w:hAnsi="Arial" w:cs="Arial"/>
          <w:b/>
          <w:sz w:val="20"/>
          <w:szCs w:val="20"/>
        </w:rPr>
      </w:pPr>
    </w:p>
    <w:p w14:paraId="102F28AB" w14:textId="77777777" w:rsidR="007950B0" w:rsidRPr="0036613C" w:rsidRDefault="007950B0" w:rsidP="007950B0">
      <w:pPr>
        <w:pStyle w:val="TableParagraph"/>
        <w:numPr>
          <w:ilvl w:val="1"/>
          <w:numId w:val="24"/>
        </w:numPr>
        <w:autoSpaceDE/>
        <w:spacing w:line="276" w:lineRule="auto"/>
        <w:textAlignment w:val="baseline"/>
        <w:rPr>
          <w:rFonts w:ascii="Arial" w:hAnsi="Arial" w:cs="Arial"/>
          <w:b/>
          <w:sz w:val="20"/>
          <w:szCs w:val="20"/>
        </w:rPr>
      </w:pPr>
      <w:r w:rsidRPr="0036613C">
        <w:rPr>
          <w:rFonts w:ascii="Arial" w:hAnsi="Arial" w:cs="Arial"/>
          <w:b/>
          <w:sz w:val="20"/>
          <w:szCs w:val="20"/>
        </w:rPr>
        <w:t xml:space="preserve"> Dos Critérios de Seleção</w:t>
      </w:r>
    </w:p>
    <w:p w14:paraId="7C37DC58" w14:textId="77777777" w:rsidR="007950B0" w:rsidRPr="0036613C" w:rsidRDefault="007950B0" w:rsidP="007950B0">
      <w:pPr>
        <w:pStyle w:val="Lista"/>
        <w:numPr>
          <w:ilvl w:val="2"/>
          <w:numId w:val="24"/>
        </w:numPr>
        <w:shd w:val="clear" w:color="auto" w:fill="DBE5F1"/>
        <w:rPr>
          <w:rFonts w:ascii="Arial" w:hAnsi="Arial"/>
          <w:b/>
          <w:sz w:val="20"/>
          <w:szCs w:val="20"/>
          <w:lang w:eastAsia="pt-BR"/>
        </w:rPr>
      </w:pPr>
      <w:r w:rsidRPr="0036613C">
        <w:rPr>
          <w:rFonts w:ascii="Arial" w:hAnsi="Arial"/>
          <w:b/>
          <w:sz w:val="20"/>
          <w:szCs w:val="20"/>
          <w:lang w:eastAsia="en-US"/>
        </w:rPr>
        <w:t>Exigências de habilitação</w:t>
      </w:r>
    </w:p>
    <w:p w14:paraId="060D0CF7" w14:textId="77777777" w:rsidR="007950B0" w:rsidRPr="0036613C" w:rsidRDefault="007950B0" w:rsidP="007950B0">
      <w:pPr>
        <w:pStyle w:val="Nivel2"/>
        <w:numPr>
          <w:ilvl w:val="3"/>
          <w:numId w:val="24"/>
        </w:numPr>
        <w:spacing w:before="0" w:afterLines="120" w:after="288" w:line="240" w:lineRule="auto"/>
        <w:ind w:hanging="1081"/>
        <w:rPr>
          <w:color w:val="auto"/>
        </w:rPr>
      </w:pPr>
      <w:r w:rsidRPr="0036613C">
        <w:rPr>
          <w:color w:val="auto"/>
        </w:rPr>
        <w:t>Para fins de habilitação, deverá o licitante comprovar os seguintes requisitos:</w:t>
      </w:r>
    </w:p>
    <w:p w14:paraId="3DB70FE9" w14:textId="77777777" w:rsidR="007950B0" w:rsidRPr="0036613C" w:rsidRDefault="007950B0" w:rsidP="007950B0">
      <w:pPr>
        <w:pStyle w:val="Lista"/>
        <w:numPr>
          <w:ilvl w:val="2"/>
          <w:numId w:val="24"/>
        </w:numPr>
        <w:shd w:val="clear" w:color="auto" w:fill="DBE5F1"/>
        <w:rPr>
          <w:rFonts w:ascii="Arial" w:hAnsi="Arial"/>
          <w:b/>
          <w:sz w:val="20"/>
          <w:szCs w:val="20"/>
          <w:lang w:eastAsia="en-US"/>
        </w:rPr>
      </w:pPr>
      <w:r w:rsidRPr="0036613C">
        <w:rPr>
          <w:rFonts w:ascii="Arial" w:hAnsi="Arial"/>
          <w:b/>
          <w:sz w:val="20"/>
          <w:szCs w:val="20"/>
          <w:lang w:eastAsia="en-US"/>
        </w:rPr>
        <w:t>Habilitação jurídica</w:t>
      </w:r>
    </w:p>
    <w:p w14:paraId="32EA2F9E" w14:textId="77777777" w:rsidR="007950B0" w:rsidRPr="0036613C" w:rsidRDefault="007950B0" w:rsidP="007950B0">
      <w:pPr>
        <w:pStyle w:val="Nivel2"/>
        <w:numPr>
          <w:ilvl w:val="3"/>
          <w:numId w:val="24"/>
        </w:numPr>
        <w:ind w:left="1428" w:hanging="709"/>
        <w:rPr>
          <w:color w:val="auto"/>
        </w:rPr>
      </w:pPr>
      <w:r w:rsidRPr="0036613C">
        <w:rPr>
          <w:color w:val="auto"/>
          <w:u w:val="single"/>
        </w:rPr>
        <w:t>No caso de empresário individual</w:t>
      </w:r>
      <w:r w:rsidRPr="0036613C">
        <w:rPr>
          <w:color w:val="auto"/>
        </w:rPr>
        <w:t xml:space="preserve">: inscrição no </w:t>
      </w:r>
      <w:r w:rsidRPr="0036613C">
        <w:rPr>
          <w:b/>
          <w:color w:val="auto"/>
        </w:rPr>
        <w:t>Registro Público de Empresas Mercantis</w:t>
      </w:r>
      <w:r w:rsidRPr="0036613C">
        <w:rPr>
          <w:color w:val="auto"/>
        </w:rPr>
        <w:t xml:space="preserve">, a cargo da Junta Comercial da respectiva sede; </w:t>
      </w:r>
    </w:p>
    <w:p w14:paraId="5D318F4C" w14:textId="77777777" w:rsidR="007950B0" w:rsidRPr="0036613C" w:rsidRDefault="007950B0" w:rsidP="007950B0">
      <w:pPr>
        <w:pStyle w:val="Nivel2"/>
        <w:numPr>
          <w:ilvl w:val="3"/>
          <w:numId w:val="24"/>
        </w:numPr>
        <w:ind w:left="1428" w:hanging="709"/>
        <w:rPr>
          <w:color w:val="auto"/>
          <w:u w:val="single"/>
        </w:rPr>
      </w:pPr>
      <w:r w:rsidRPr="0036613C">
        <w:rPr>
          <w:color w:val="auto"/>
          <w:u w:val="single"/>
        </w:rPr>
        <w:t>No caso de sociedade empresária ou empresa individual de responsabilidade limitada - EIRELI: ato constitutivo, estatuto ou contrato social em vigor, devidamente registrado na Junta Comercial da respectiva sede.</w:t>
      </w:r>
    </w:p>
    <w:p w14:paraId="51533AB6" w14:textId="77777777" w:rsidR="007950B0" w:rsidRPr="0036613C" w:rsidRDefault="007950B0" w:rsidP="007950B0">
      <w:pPr>
        <w:pStyle w:val="Nivel2"/>
        <w:numPr>
          <w:ilvl w:val="3"/>
          <w:numId w:val="24"/>
        </w:numPr>
        <w:ind w:left="1428" w:hanging="709"/>
        <w:rPr>
          <w:color w:val="auto"/>
          <w:u w:val="single"/>
        </w:rPr>
      </w:pPr>
      <w:r w:rsidRPr="0036613C">
        <w:rPr>
          <w:color w:val="auto"/>
          <w:u w:val="single"/>
        </w:rPr>
        <w:t xml:space="preserve">Em se tratando de Microempreendedor Individual – MEI: Certificado da Condição de Microempreendedor Individual - CCMEI, na forma da Resolução CGSIM nº 16, de 2009, cuja aceitação ficará condicionada à verificação da autenticidade no sítio www.portaldoempreendedor.gov.br; </w:t>
      </w:r>
    </w:p>
    <w:p w14:paraId="01004BBC" w14:textId="77777777" w:rsidR="007950B0" w:rsidRPr="0036613C" w:rsidRDefault="007950B0" w:rsidP="007950B0">
      <w:pPr>
        <w:pStyle w:val="Nivel2"/>
        <w:numPr>
          <w:ilvl w:val="3"/>
          <w:numId w:val="24"/>
        </w:numPr>
        <w:ind w:left="1428" w:hanging="709"/>
        <w:rPr>
          <w:color w:val="auto"/>
          <w:u w:val="single"/>
        </w:rPr>
      </w:pPr>
      <w:r w:rsidRPr="0036613C">
        <w:rPr>
          <w:color w:val="auto"/>
          <w:u w:val="single"/>
        </w:rPr>
        <w:lastRenderedPageBreak/>
        <w:t>Os documentos apresentados deverão estar acompanhados de todas as alterações ou da consolidação respectiva.</w:t>
      </w:r>
    </w:p>
    <w:p w14:paraId="03662931" w14:textId="77777777" w:rsidR="007950B0" w:rsidRPr="0036613C" w:rsidRDefault="007950B0" w:rsidP="007950B0">
      <w:pPr>
        <w:pStyle w:val="Lista"/>
        <w:numPr>
          <w:ilvl w:val="2"/>
          <w:numId w:val="24"/>
        </w:numPr>
        <w:shd w:val="clear" w:color="auto" w:fill="DBE5F1"/>
        <w:rPr>
          <w:rFonts w:ascii="Arial" w:hAnsi="Arial"/>
          <w:b/>
          <w:sz w:val="20"/>
          <w:szCs w:val="20"/>
          <w:lang w:eastAsia="en-US"/>
        </w:rPr>
      </w:pPr>
      <w:r w:rsidRPr="0036613C">
        <w:rPr>
          <w:rFonts w:ascii="Arial" w:hAnsi="Arial"/>
          <w:b/>
          <w:sz w:val="20"/>
          <w:szCs w:val="20"/>
          <w:lang w:eastAsia="en-US"/>
        </w:rPr>
        <w:t>Habilitação fiscal, social e trabalhista</w:t>
      </w:r>
    </w:p>
    <w:p w14:paraId="0146F1A1" w14:textId="77777777" w:rsidR="007950B0" w:rsidRPr="0036613C" w:rsidRDefault="007950B0" w:rsidP="007950B0">
      <w:pPr>
        <w:pStyle w:val="Nivel2"/>
        <w:numPr>
          <w:ilvl w:val="3"/>
          <w:numId w:val="24"/>
        </w:numPr>
        <w:spacing w:before="0" w:afterLines="120" w:after="288" w:line="240" w:lineRule="auto"/>
        <w:ind w:left="1428" w:hanging="709"/>
        <w:rPr>
          <w:color w:val="auto"/>
        </w:rPr>
      </w:pPr>
      <w:r w:rsidRPr="0036613C">
        <w:rPr>
          <w:color w:val="auto"/>
        </w:rPr>
        <w:t xml:space="preserve">Prova de inscrição no </w:t>
      </w:r>
      <w:r w:rsidRPr="0036613C">
        <w:rPr>
          <w:b/>
          <w:color w:val="auto"/>
        </w:rPr>
        <w:t>Cadastro Nacional de Pessoas Jurídicas</w:t>
      </w:r>
      <w:r w:rsidRPr="0036613C">
        <w:rPr>
          <w:color w:val="auto"/>
        </w:rPr>
        <w:t>;</w:t>
      </w:r>
    </w:p>
    <w:p w14:paraId="19B06EA3" w14:textId="77777777" w:rsidR="007950B0" w:rsidRPr="0036613C" w:rsidRDefault="007950B0" w:rsidP="007950B0">
      <w:pPr>
        <w:pStyle w:val="Nivel2"/>
        <w:numPr>
          <w:ilvl w:val="3"/>
          <w:numId w:val="24"/>
        </w:numPr>
        <w:spacing w:before="0" w:afterLines="120" w:after="288" w:line="240" w:lineRule="auto"/>
        <w:ind w:left="1428" w:hanging="709"/>
        <w:rPr>
          <w:color w:val="auto"/>
        </w:rPr>
      </w:pPr>
      <w:r w:rsidRPr="0036613C">
        <w:rPr>
          <w:color w:val="auto"/>
        </w:rPr>
        <w:t xml:space="preserve">Prova de regularidade para com a </w:t>
      </w:r>
      <w:r w:rsidRPr="0036613C">
        <w:rPr>
          <w:b/>
          <w:color w:val="auto"/>
        </w:rPr>
        <w:t>Fazenda Federal</w:t>
      </w:r>
      <w:r w:rsidRPr="0036613C">
        <w:rPr>
          <w:color w:val="auto"/>
        </w:rPr>
        <w:t>, mediante a apresentação de Certidão Conjunta de Débitos relativos a Tributos Federais e a Dívida Ativa da União, expedida pela Secretaria da Receita Federal do Ministério da Fazenda.</w:t>
      </w:r>
    </w:p>
    <w:p w14:paraId="20911FD0" w14:textId="77777777" w:rsidR="007950B0" w:rsidRPr="0036613C" w:rsidRDefault="007950B0" w:rsidP="007950B0">
      <w:pPr>
        <w:pStyle w:val="Nivel2"/>
        <w:numPr>
          <w:ilvl w:val="3"/>
          <w:numId w:val="24"/>
        </w:numPr>
        <w:spacing w:before="0" w:afterLines="120" w:after="288" w:line="240" w:lineRule="auto"/>
        <w:ind w:left="1428" w:hanging="709"/>
        <w:rPr>
          <w:color w:val="auto"/>
        </w:rPr>
      </w:pPr>
      <w:r w:rsidRPr="0036613C">
        <w:rPr>
          <w:color w:val="auto"/>
        </w:rPr>
        <w:t xml:space="preserve">Prova de regularidade com o </w:t>
      </w:r>
      <w:r w:rsidRPr="0036613C">
        <w:rPr>
          <w:b/>
          <w:color w:val="auto"/>
        </w:rPr>
        <w:t xml:space="preserve">Fundo de Garantia do Tempo de Serviço </w:t>
      </w:r>
      <w:r w:rsidRPr="0036613C">
        <w:rPr>
          <w:color w:val="auto"/>
        </w:rPr>
        <w:t>(FGTS);</w:t>
      </w:r>
    </w:p>
    <w:p w14:paraId="7A7E2BBD" w14:textId="77777777" w:rsidR="007950B0" w:rsidRPr="0036613C" w:rsidRDefault="007950B0" w:rsidP="007950B0">
      <w:pPr>
        <w:pStyle w:val="Nivel2"/>
        <w:numPr>
          <w:ilvl w:val="3"/>
          <w:numId w:val="24"/>
        </w:numPr>
        <w:spacing w:before="0" w:afterLines="120" w:after="288" w:line="240" w:lineRule="auto"/>
        <w:ind w:left="1428" w:hanging="709"/>
        <w:rPr>
          <w:color w:val="auto"/>
        </w:rPr>
      </w:pPr>
      <w:r w:rsidRPr="0036613C">
        <w:rPr>
          <w:color w:val="auto"/>
        </w:rPr>
        <w:t xml:space="preserve">Prova de inexistência de débitos inadimplidos perante a Justiça do Trabalho, mediante a apresentação de Certidão Negativa de </w:t>
      </w:r>
      <w:r w:rsidRPr="0036613C">
        <w:rPr>
          <w:b/>
          <w:color w:val="auto"/>
        </w:rPr>
        <w:t>Débitos Trabalhistas</w:t>
      </w:r>
      <w:r w:rsidRPr="0036613C">
        <w:rPr>
          <w:color w:val="auto"/>
        </w:rPr>
        <w:t xml:space="preserve"> (CNDT), nos termos do Título VII-A da Consolidação das Leis do Trabalho, aprovada pelo Decreto-Lei nº 5.452, de 1º de maio de 1943;</w:t>
      </w:r>
    </w:p>
    <w:p w14:paraId="5560EA8E" w14:textId="77777777" w:rsidR="007950B0" w:rsidRPr="0036613C" w:rsidRDefault="007950B0" w:rsidP="007950B0">
      <w:pPr>
        <w:pStyle w:val="Nivel2"/>
        <w:numPr>
          <w:ilvl w:val="3"/>
          <w:numId w:val="24"/>
        </w:numPr>
        <w:spacing w:before="0" w:afterLines="120" w:after="288" w:line="240" w:lineRule="auto"/>
        <w:ind w:left="1428" w:hanging="709"/>
        <w:rPr>
          <w:color w:val="auto"/>
        </w:rPr>
      </w:pPr>
      <w:r w:rsidRPr="0036613C">
        <w:rPr>
          <w:color w:val="auto"/>
        </w:rPr>
        <w:t xml:space="preserve">Prova de regularidade com </w:t>
      </w:r>
      <w:r w:rsidRPr="0036613C">
        <w:rPr>
          <w:b/>
          <w:color w:val="auto"/>
        </w:rPr>
        <w:t>a Fazenda Muni</w:t>
      </w:r>
      <w:r w:rsidRPr="0036613C">
        <w:rPr>
          <w:color w:val="auto"/>
        </w:rPr>
        <w:t>cipal do domicílio ou sede do fornecedor, relativa à atividade em cujo exercício contrata ou concorre;</w:t>
      </w:r>
    </w:p>
    <w:p w14:paraId="0213399C" w14:textId="77777777" w:rsidR="007950B0" w:rsidRPr="0036613C" w:rsidRDefault="007950B0" w:rsidP="007950B0">
      <w:pPr>
        <w:pStyle w:val="Nivel2"/>
        <w:numPr>
          <w:ilvl w:val="3"/>
          <w:numId w:val="24"/>
        </w:numPr>
        <w:spacing w:before="0" w:afterLines="120" w:after="288" w:line="240" w:lineRule="auto"/>
        <w:ind w:left="1428" w:hanging="709"/>
        <w:rPr>
          <w:color w:val="auto"/>
        </w:rPr>
      </w:pPr>
      <w:r w:rsidRPr="0036613C">
        <w:rPr>
          <w:color w:val="auto"/>
        </w:rPr>
        <w:t xml:space="preserve">Prova de regularidade com a </w:t>
      </w:r>
      <w:r w:rsidRPr="0036613C">
        <w:rPr>
          <w:b/>
          <w:color w:val="auto"/>
        </w:rPr>
        <w:t>Fazenda Estadual</w:t>
      </w:r>
      <w:r w:rsidRPr="0036613C">
        <w:rPr>
          <w:color w:val="auto"/>
        </w:rPr>
        <w:t xml:space="preserve"> do domicílio ou sede do fornecedor, relativa à atividade em cujo exercício contrata ou concorre</w:t>
      </w:r>
    </w:p>
    <w:p w14:paraId="3695B7FD" w14:textId="77777777" w:rsidR="007950B0" w:rsidRPr="0036613C" w:rsidRDefault="007950B0" w:rsidP="007950B0">
      <w:pPr>
        <w:pStyle w:val="Nivel2"/>
        <w:numPr>
          <w:ilvl w:val="3"/>
          <w:numId w:val="24"/>
        </w:numPr>
        <w:spacing w:before="0" w:afterLines="120" w:after="288" w:line="240" w:lineRule="auto"/>
        <w:ind w:left="1428" w:hanging="709"/>
        <w:rPr>
          <w:color w:val="auto"/>
        </w:rPr>
      </w:pPr>
      <w:r w:rsidRPr="0036613C">
        <w:rPr>
          <w:color w:val="auto"/>
        </w:rPr>
        <w:t>Caso o fornecedor seja considerado isento dos tributos Estadual ou Municipal relacionados ao objeto contratual, deverá comprovar tal condição mediante a apresentação de declaração da Fazenda respectiva do seu domicílio ou sede, ou outra equivalente, na forma da lei.</w:t>
      </w:r>
    </w:p>
    <w:p w14:paraId="28C04619" w14:textId="77777777" w:rsidR="007950B0" w:rsidRPr="0036613C" w:rsidRDefault="007950B0" w:rsidP="007950B0">
      <w:pPr>
        <w:pStyle w:val="Nivel2"/>
        <w:numPr>
          <w:ilvl w:val="3"/>
          <w:numId w:val="24"/>
        </w:numPr>
        <w:spacing w:before="0" w:afterLines="120" w:after="288" w:line="240" w:lineRule="auto"/>
        <w:ind w:left="1428" w:hanging="709"/>
        <w:rPr>
          <w:color w:val="auto"/>
        </w:rPr>
      </w:pPr>
      <w:r w:rsidRPr="0036613C">
        <w:rPr>
          <w:color w:val="auto"/>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34DE7C0" w14:textId="77777777" w:rsidR="007950B0" w:rsidRPr="0036613C" w:rsidRDefault="007950B0" w:rsidP="007950B0">
      <w:pPr>
        <w:pStyle w:val="Lista"/>
        <w:numPr>
          <w:ilvl w:val="2"/>
          <w:numId w:val="24"/>
        </w:numPr>
        <w:shd w:val="clear" w:color="auto" w:fill="DBE5F1"/>
        <w:rPr>
          <w:rFonts w:ascii="Arial" w:hAnsi="Arial"/>
          <w:b/>
          <w:sz w:val="20"/>
          <w:szCs w:val="20"/>
          <w:lang w:eastAsia="en-US"/>
        </w:rPr>
      </w:pPr>
      <w:r w:rsidRPr="0036613C">
        <w:rPr>
          <w:rFonts w:ascii="Arial" w:hAnsi="Arial"/>
          <w:b/>
          <w:sz w:val="20"/>
          <w:szCs w:val="20"/>
          <w:lang w:eastAsia="en-US"/>
        </w:rPr>
        <w:t>Qualificação Econômico-Financeira</w:t>
      </w:r>
    </w:p>
    <w:p w14:paraId="0EC09336" w14:textId="77777777" w:rsidR="007950B0" w:rsidRPr="0036613C" w:rsidRDefault="007950B0" w:rsidP="007950B0">
      <w:pPr>
        <w:pStyle w:val="Nivel2"/>
        <w:numPr>
          <w:ilvl w:val="3"/>
          <w:numId w:val="24"/>
        </w:numPr>
        <w:spacing w:before="0" w:after="0" w:line="240" w:lineRule="auto"/>
        <w:ind w:left="1428" w:hanging="709"/>
        <w:rPr>
          <w:b/>
          <w:bCs/>
          <w:color w:val="auto"/>
        </w:rPr>
      </w:pPr>
      <w:r w:rsidRPr="0036613C">
        <w:rPr>
          <w:color w:val="auto"/>
        </w:rPr>
        <w:t>Certidão negativa de falência expedida pelo distribuidor do Foro da sede da Pessoa Jurídica. (</w:t>
      </w:r>
      <w:hyperlink r:id="rId48" w:anchor="art69" w:history="1">
        <w:r w:rsidRPr="0036613C">
          <w:rPr>
            <w:rStyle w:val="Hyperlink"/>
            <w:color w:val="auto"/>
          </w:rPr>
          <w:t>Lei nº 14.133, de 2021, art. 69, caput, inciso II</w:t>
        </w:r>
      </w:hyperlink>
      <w:r w:rsidRPr="0036613C">
        <w:rPr>
          <w:color w:val="auto"/>
        </w:rPr>
        <w:t>);</w:t>
      </w:r>
    </w:p>
    <w:p w14:paraId="0CDC25CF" w14:textId="77777777" w:rsidR="007950B0" w:rsidRPr="0036613C" w:rsidRDefault="007950B0" w:rsidP="007950B0">
      <w:pPr>
        <w:pStyle w:val="Nivel2"/>
        <w:spacing w:before="0" w:after="0" w:line="240" w:lineRule="auto"/>
        <w:ind w:left="720"/>
        <w:rPr>
          <w:b/>
          <w:bCs/>
          <w:color w:val="auto"/>
        </w:rPr>
      </w:pPr>
    </w:p>
    <w:p w14:paraId="74A32999" w14:textId="77777777" w:rsidR="007950B0" w:rsidRPr="0036613C" w:rsidRDefault="007950B0" w:rsidP="007950B0">
      <w:pPr>
        <w:pStyle w:val="Lista"/>
        <w:numPr>
          <w:ilvl w:val="2"/>
          <w:numId w:val="24"/>
        </w:numPr>
        <w:shd w:val="clear" w:color="auto" w:fill="DBE5F1"/>
        <w:rPr>
          <w:rFonts w:ascii="Arial" w:hAnsi="Arial"/>
          <w:b/>
          <w:sz w:val="20"/>
          <w:szCs w:val="20"/>
          <w:lang w:eastAsia="en-US"/>
        </w:rPr>
      </w:pPr>
      <w:r w:rsidRPr="0036613C">
        <w:rPr>
          <w:rFonts w:ascii="Arial" w:hAnsi="Arial"/>
          <w:b/>
          <w:sz w:val="20"/>
          <w:szCs w:val="20"/>
          <w:lang w:eastAsia="en-US"/>
        </w:rPr>
        <w:t>Qualificação Técnica</w:t>
      </w:r>
    </w:p>
    <w:p w14:paraId="36889A03" w14:textId="7FA6B62B" w:rsidR="00EB7D62" w:rsidRPr="00EB7D62" w:rsidRDefault="00EB7D62" w:rsidP="00EB7D62">
      <w:pPr>
        <w:pStyle w:val="Nivel2"/>
        <w:tabs>
          <w:tab w:val="left" w:pos="1570"/>
          <w:tab w:val="left" w:pos="1701"/>
        </w:tabs>
        <w:spacing w:after="0"/>
        <w:ind w:left="1128" w:firstLine="0"/>
        <w:rPr>
          <w:color w:val="auto"/>
        </w:rPr>
      </w:pPr>
      <w:r w:rsidRPr="00EB7D62">
        <w:rPr>
          <w:color w:val="auto"/>
        </w:rPr>
        <w:t>NO MÍNIMO 01 (UM) ATESTADO DE CAPACIDADE TÉCNICA, expedido por órgão da Administração Pública, direta ou indireta, contendo informações que a empresa licitante interessada realizou/executou/entregou ou realiza/executa/entrega os produtos/materiais/serviços, com critérios do OBJETO desta licitação.</w:t>
      </w:r>
    </w:p>
    <w:p w14:paraId="31892528" w14:textId="77777777" w:rsidR="00EB7D62" w:rsidRPr="00EB7D62" w:rsidRDefault="00EB7D62" w:rsidP="00EB7D62">
      <w:pPr>
        <w:pStyle w:val="Nivel2"/>
        <w:tabs>
          <w:tab w:val="left" w:pos="1570"/>
          <w:tab w:val="left" w:pos="1701"/>
        </w:tabs>
        <w:spacing w:after="0"/>
        <w:ind w:left="1560"/>
        <w:rPr>
          <w:color w:val="auto"/>
        </w:rPr>
      </w:pPr>
      <w:r w:rsidRPr="00EB7D62">
        <w:rPr>
          <w:color w:val="auto"/>
        </w:rPr>
        <w:t>Registro ou inscrição da empresa na entidade profissional competente.</w:t>
      </w:r>
    </w:p>
    <w:p w14:paraId="75632E9E" w14:textId="77777777" w:rsidR="00EB7D62" w:rsidRPr="00EB7D62" w:rsidRDefault="00EB7D62" w:rsidP="00EB7D62">
      <w:pPr>
        <w:pStyle w:val="Nivel2"/>
        <w:tabs>
          <w:tab w:val="left" w:pos="1570"/>
          <w:tab w:val="left" w:pos="1701"/>
        </w:tabs>
        <w:spacing w:after="0"/>
        <w:ind w:left="1560"/>
        <w:rPr>
          <w:color w:val="auto"/>
        </w:rPr>
      </w:pPr>
      <w:r w:rsidRPr="00EB7D62">
        <w:rPr>
          <w:color w:val="auto"/>
        </w:rPr>
        <w:t>Diploma, devidamente registrado de formação de nível médio técnico, tecnólogo ou superior na área de ciências agrárias ou afins.</w:t>
      </w:r>
    </w:p>
    <w:p w14:paraId="7900615A" w14:textId="77777777" w:rsidR="00EB7D62" w:rsidRPr="00EB7D62" w:rsidRDefault="00EB7D62" w:rsidP="00EB7D62">
      <w:pPr>
        <w:pStyle w:val="Nivel2"/>
        <w:tabs>
          <w:tab w:val="left" w:pos="1570"/>
          <w:tab w:val="left" w:pos="1701"/>
        </w:tabs>
        <w:spacing w:after="0"/>
        <w:ind w:left="1560"/>
        <w:rPr>
          <w:color w:val="auto"/>
        </w:rPr>
      </w:pPr>
      <w:r w:rsidRPr="00EB7D62">
        <w:rPr>
          <w:color w:val="auto"/>
        </w:rPr>
        <w:t>A comprovação de vínculo com o profissional deverá ser realizada por meio de carteira de trabalho assinada ou contrato de prestação de serviços.</w:t>
      </w:r>
    </w:p>
    <w:p w14:paraId="1EA3A093" w14:textId="77777777" w:rsidR="00EB7D62" w:rsidRPr="00EB7D62" w:rsidRDefault="00EB7D62" w:rsidP="00EB7D62">
      <w:pPr>
        <w:pStyle w:val="Nivel2"/>
        <w:tabs>
          <w:tab w:val="left" w:pos="1570"/>
          <w:tab w:val="left" w:pos="1701"/>
        </w:tabs>
        <w:spacing w:after="0"/>
        <w:ind w:left="1560"/>
        <w:rPr>
          <w:color w:val="auto"/>
        </w:rPr>
      </w:pPr>
      <w:r w:rsidRPr="00EB7D62">
        <w:rPr>
          <w:color w:val="auto"/>
        </w:rPr>
        <w:lastRenderedPageBreak/>
        <w:t>Constatado o atendimento às exigências de habilitação fixadas no Edital, o licitante será declarado vencedor.</w:t>
      </w:r>
    </w:p>
    <w:p w14:paraId="4E059194" w14:textId="77777777" w:rsidR="007950B0" w:rsidRPr="0036613C" w:rsidRDefault="007950B0" w:rsidP="00EB7D62">
      <w:pPr>
        <w:pStyle w:val="Standard"/>
        <w:jc w:val="both"/>
        <w:rPr>
          <w:rFonts w:ascii="Arial" w:hAnsi="Arial"/>
          <w:sz w:val="20"/>
          <w:szCs w:val="20"/>
        </w:rPr>
      </w:pPr>
    </w:p>
    <w:p w14:paraId="46AECC95" w14:textId="77777777" w:rsidR="007950B0" w:rsidRPr="0036613C" w:rsidRDefault="007950B0" w:rsidP="007950B0">
      <w:pPr>
        <w:pStyle w:val="Standard"/>
        <w:ind w:left="641"/>
        <w:jc w:val="both"/>
        <w:rPr>
          <w:rFonts w:ascii="Arial" w:hAnsi="Arial"/>
          <w:sz w:val="20"/>
          <w:szCs w:val="20"/>
        </w:rPr>
      </w:pPr>
    </w:p>
    <w:p w14:paraId="3AEB4699" w14:textId="77777777" w:rsidR="007950B0" w:rsidRPr="0036613C" w:rsidRDefault="007950B0" w:rsidP="007950B0">
      <w:pPr>
        <w:pStyle w:val="Standard"/>
        <w:numPr>
          <w:ilvl w:val="0"/>
          <w:numId w:val="24"/>
        </w:numPr>
        <w:shd w:val="clear" w:color="auto" w:fill="AEAAAA"/>
        <w:ind w:left="641"/>
        <w:jc w:val="both"/>
        <w:rPr>
          <w:rFonts w:ascii="Arial" w:hAnsi="Arial"/>
          <w:b/>
          <w:sz w:val="20"/>
          <w:szCs w:val="20"/>
        </w:rPr>
      </w:pPr>
      <w:r w:rsidRPr="0036613C">
        <w:rPr>
          <w:rFonts w:ascii="Arial" w:hAnsi="Arial"/>
          <w:b/>
          <w:sz w:val="20"/>
          <w:szCs w:val="20"/>
        </w:rPr>
        <w:t>DA GESTÃO E FISCALIZAÇÃO DO CONTRATO</w:t>
      </w:r>
    </w:p>
    <w:p w14:paraId="6F002695" w14:textId="77777777" w:rsidR="007950B0" w:rsidRPr="0036613C" w:rsidRDefault="007950B0" w:rsidP="007950B0">
      <w:pPr>
        <w:pStyle w:val="Standard"/>
        <w:ind w:left="641"/>
        <w:jc w:val="both"/>
        <w:rPr>
          <w:rFonts w:ascii="Arial" w:eastAsia="Times New Roman" w:hAnsi="Arial"/>
          <w:b/>
          <w:bCs/>
          <w:sz w:val="20"/>
          <w:szCs w:val="20"/>
        </w:rPr>
      </w:pPr>
    </w:p>
    <w:p w14:paraId="518D5452" w14:textId="39A77D8B" w:rsidR="007950B0" w:rsidRPr="0036613C" w:rsidRDefault="007950B0" w:rsidP="00EB7D62">
      <w:pPr>
        <w:pStyle w:val="PargrafodaLista"/>
        <w:spacing w:before="60" w:after="60"/>
        <w:ind w:left="567"/>
        <w:jc w:val="both"/>
        <w:rPr>
          <w:rFonts w:ascii="Arial" w:hAnsi="Arial"/>
          <w:b/>
          <w:bCs/>
          <w:iCs/>
          <w:sz w:val="20"/>
          <w:szCs w:val="20"/>
        </w:rPr>
      </w:pPr>
      <w:r w:rsidRPr="0036613C">
        <w:rPr>
          <w:rFonts w:ascii="Arial" w:hAnsi="Arial"/>
          <w:b/>
          <w:bCs/>
          <w:iCs/>
          <w:sz w:val="20"/>
          <w:szCs w:val="20"/>
        </w:rPr>
        <w:t xml:space="preserve">Identificação do gestor do CONTRATO: </w:t>
      </w:r>
      <w:r w:rsidRPr="0036613C">
        <w:rPr>
          <w:rFonts w:ascii="Arial" w:hAnsi="Arial"/>
          <w:b/>
          <w:sz w:val="20"/>
          <w:szCs w:val="20"/>
        </w:rPr>
        <w:t>João Paulo Giacobbo – Coordenador geral</w:t>
      </w:r>
    </w:p>
    <w:p w14:paraId="35E89EA3" w14:textId="77777777" w:rsidR="007950B0" w:rsidRPr="0036613C" w:rsidRDefault="007950B0" w:rsidP="007950B0">
      <w:pPr>
        <w:pStyle w:val="PargrafodaLista"/>
        <w:spacing w:before="60" w:after="60"/>
        <w:ind w:left="567"/>
        <w:jc w:val="both"/>
        <w:rPr>
          <w:rFonts w:ascii="Arial" w:hAnsi="Arial"/>
          <w:b/>
          <w:bCs/>
          <w:iCs/>
          <w:sz w:val="20"/>
          <w:szCs w:val="20"/>
        </w:rPr>
      </w:pPr>
      <w:r w:rsidRPr="0036613C">
        <w:rPr>
          <w:rFonts w:ascii="Arial" w:hAnsi="Arial"/>
          <w:b/>
          <w:bCs/>
          <w:iCs/>
          <w:sz w:val="20"/>
          <w:szCs w:val="20"/>
        </w:rPr>
        <w:t xml:space="preserve">Identificação do FISCAL DE CONTRATO: </w:t>
      </w:r>
      <w:r w:rsidRPr="0036613C">
        <w:rPr>
          <w:rFonts w:ascii="Arial" w:hAnsi="Arial"/>
          <w:b/>
          <w:sz w:val="20"/>
          <w:szCs w:val="20"/>
        </w:rPr>
        <w:t>Tomás dos Santos – Chefe de equipe e projetos</w:t>
      </w:r>
    </w:p>
    <w:p w14:paraId="725F6467" w14:textId="77777777" w:rsidR="007950B0" w:rsidRPr="0036613C" w:rsidRDefault="007950B0" w:rsidP="00EB7D62">
      <w:pPr>
        <w:pStyle w:val="Standard"/>
        <w:jc w:val="both"/>
        <w:rPr>
          <w:rFonts w:ascii="Arial" w:eastAsia="Times New Roman" w:hAnsi="Arial"/>
          <w:kern w:val="0"/>
          <w:sz w:val="20"/>
          <w:szCs w:val="20"/>
          <w:lang w:eastAsia="pt-BR" w:bidi="ar-SA"/>
        </w:rPr>
      </w:pPr>
    </w:p>
    <w:p w14:paraId="509BB169" w14:textId="77777777" w:rsidR="007950B0" w:rsidRPr="0036613C" w:rsidRDefault="007950B0" w:rsidP="007950B0">
      <w:pPr>
        <w:pStyle w:val="Standard"/>
        <w:numPr>
          <w:ilvl w:val="0"/>
          <w:numId w:val="24"/>
        </w:numPr>
        <w:shd w:val="clear" w:color="auto" w:fill="AEAAAA"/>
        <w:ind w:left="641"/>
        <w:jc w:val="both"/>
        <w:rPr>
          <w:rFonts w:ascii="Arial" w:hAnsi="Arial"/>
          <w:b/>
          <w:sz w:val="20"/>
          <w:szCs w:val="20"/>
        </w:rPr>
      </w:pPr>
      <w:r w:rsidRPr="0036613C">
        <w:rPr>
          <w:rFonts w:ascii="Arial" w:eastAsia="Times New Roman" w:hAnsi="Arial"/>
          <w:b/>
          <w:kern w:val="0"/>
          <w:sz w:val="20"/>
          <w:szCs w:val="20"/>
          <w:lang w:eastAsia="pt-BR" w:bidi="ar-SA"/>
        </w:rPr>
        <w:t>DOS REQUISITOS DA CONTRATAÇÃO</w:t>
      </w:r>
    </w:p>
    <w:p w14:paraId="7FF1FBDB" w14:textId="77777777" w:rsidR="007950B0" w:rsidRPr="0036613C" w:rsidRDefault="007950B0" w:rsidP="007950B0">
      <w:pPr>
        <w:pStyle w:val="Standard"/>
        <w:ind w:left="641"/>
        <w:jc w:val="both"/>
        <w:rPr>
          <w:rFonts w:ascii="Arial" w:eastAsia="Times New Roman" w:hAnsi="Arial"/>
          <w:sz w:val="20"/>
          <w:szCs w:val="20"/>
        </w:rPr>
      </w:pPr>
    </w:p>
    <w:p w14:paraId="01580449" w14:textId="77777777" w:rsidR="007950B0" w:rsidRPr="0036613C" w:rsidRDefault="007950B0" w:rsidP="007950B0">
      <w:pPr>
        <w:pStyle w:val="Standard"/>
        <w:ind w:left="641"/>
        <w:jc w:val="both"/>
        <w:rPr>
          <w:rFonts w:ascii="Arial" w:eastAsia="Times New Roman" w:hAnsi="Arial"/>
          <w:bCs/>
          <w:sz w:val="20"/>
          <w:szCs w:val="20"/>
        </w:rPr>
      </w:pPr>
      <w:r w:rsidRPr="0036613C">
        <w:rPr>
          <w:rFonts w:ascii="Arial" w:eastAsia="Times New Roman" w:hAnsi="Arial"/>
          <w:bCs/>
          <w:sz w:val="20"/>
          <w:szCs w:val="20"/>
        </w:rPr>
        <w:t>Prestação dos Serviços Presenciais: Os serviços devem ser prestados de forma presencial nas instalações do Consórcio Intermunicipal da APA Federal do Noroeste do Paraná -COMAFEN, com uma carga horária mínima de 40 (quarenta) horas semanais para cada profissional técnico alocado, garantindo sua disponibilidade integral para o cumprimento das atividades descritas no escopo.</w:t>
      </w:r>
    </w:p>
    <w:p w14:paraId="28A92496" w14:textId="77777777" w:rsidR="007950B0" w:rsidRPr="0036613C" w:rsidRDefault="007950B0" w:rsidP="007950B0">
      <w:pPr>
        <w:pStyle w:val="Standard"/>
        <w:ind w:left="641"/>
        <w:jc w:val="both"/>
        <w:rPr>
          <w:rFonts w:ascii="Arial" w:eastAsia="Times New Roman" w:hAnsi="Arial"/>
          <w:bCs/>
          <w:sz w:val="20"/>
          <w:szCs w:val="20"/>
        </w:rPr>
      </w:pPr>
    </w:p>
    <w:p w14:paraId="7BED4D94" w14:textId="77777777" w:rsidR="007950B0" w:rsidRPr="0036613C" w:rsidRDefault="007950B0" w:rsidP="007950B0">
      <w:pPr>
        <w:pStyle w:val="Standard"/>
        <w:ind w:left="641"/>
        <w:jc w:val="both"/>
        <w:rPr>
          <w:rFonts w:ascii="Arial" w:eastAsia="Times New Roman" w:hAnsi="Arial"/>
          <w:bCs/>
          <w:sz w:val="20"/>
          <w:szCs w:val="20"/>
        </w:rPr>
      </w:pPr>
      <w:r w:rsidRPr="0036613C">
        <w:rPr>
          <w:rFonts w:ascii="Arial" w:eastAsia="Times New Roman" w:hAnsi="Arial"/>
          <w:bCs/>
          <w:sz w:val="20"/>
          <w:szCs w:val="20"/>
        </w:rPr>
        <w:t>Despesas de Deslocamento, Alimentação e Hospedagem: Todas as despesas relacionadas ao deslocamento dos profissionais até a sede do COMAFEN, bem como as despesas com alimentação e hospedagem, serão de inteira responsabilidade da empresa contratada. A contratada deverá assegurar que os profissionais estejam adequadamente acomodados e disponíveis para o cumprimento das atividades sem prejuízo de sua produtividade.</w:t>
      </w:r>
    </w:p>
    <w:p w14:paraId="59C63038" w14:textId="77777777" w:rsidR="007950B0" w:rsidRPr="0036613C" w:rsidRDefault="007950B0" w:rsidP="007950B0">
      <w:pPr>
        <w:pStyle w:val="Standard"/>
        <w:ind w:left="641"/>
        <w:jc w:val="both"/>
        <w:rPr>
          <w:rFonts w:ascii="Arial" w:eastAsia="Times New Roman" w:hAnsi="Arial"/>
          <w:bCs/>
          <w:sz w:val="20"/>
          <w:szCs w:val="20"/>
        </w:rPr>
      </w:pPr>
    </w:p>
    <w:p w14:paraId="2334C9E9" w14:textId="77777777" w:rsidR="007950B0" w:rsidRPr="0036613C" w:rsidRDefault="007950B0" w:rsidP="007950B0">
      <w:pPr>
        <w:pStyle w:val="Standard"/>
        <w:ind w:left="641"/>
        <w:jc w:val="both"/>
        <w:rPr>
          <w:rFonts w:ascii="Arial" w:eastAsia="Times New Roman" w:hAnsi="Arial"/>
          <w:bCs/>
          <w:sz w:val="20"/>
          <w:szCs w:val="20"/>
        </w:rPr>
      </w:pPr>
      <w:r w:rsidRPr="0036613C">
        <w:rPr>
          <w:rFonts w:ascii="Arial" w:eastAsia="Times New Roman" w:hAnsi="Arial"/>
          <w:bCs/>
          <w:sz w:val="20"/>
          <w:szCs w:val="20"/>
        </w:rPr>
        <w:t>Alimentação do Sistema de Gestão e Relatórios: A contratada será responsável pela alimentação e atualização do sistema de monitoramento BUSSOLA, conforme as orientações e padrões exigidos pelo convênio nº 4500075650. Além disso, deverá providenciar o envio de todos os relatórios mensais e outros documentos exigidos pelo convênio, dentro dos prazos estabelecidos, garantindo que as informações sejam precisas e compatíveis com as diretrizes do convênio e dos órgãos de controle.</w:t>
      </w:r>
    </w:p>
    <w:p w14:paraId="3B32A2E5" w14:textId="77777777" w:rsidR="007950B0" w:rsidRPr="0036613C" w:rsidRDefault="007950B0" w:rsidP="007950B0">
      <w:pPr>
        <w:pStyle w:val="Standard"/>
        <w:ind w:left="641"/>
        <w:jc w:val="both"/>
        <w:rPr>
          <w:rFonts w:ascii="Arial" w:eastAsia="Times New Roman" w:hAnsi="Arial"/>
          <w:bCs/>
          <w:sz w:val="20"/>
          <w:szCs w:val="20"/>
        </w:rPr>
      </w:pPr>
    </w:p>
    <w:p w14:paraId="20A00E53" w14:textId="77777777" w:rsidR="007950B0" w:rsidRPr="0036613C" w:rsidRDefault="007950B0" w:rsidP="007950B0">
      <w:pPr>
        <w:pStyle w:val="Standard"/>
        <w:ind w:left="641"/>
        <w:jc w:val="both"/>
        <w:rPr>
          <w:rFonts w:ascii="Arial" w:eastAsia="Times New Roman" w:hAnsi="Arial"/>
          <w:bCs/>
          <w:sz w:val="20"/>
          <w:szCs w:val="20"/>
        </w:rPr>
      </w:pPr>
      <w:r w:rsidRPr="0036613C">
        <w:rPr>
          <w:rFonts w:ascii="Arial" w:eastAsia="Times New Roman" w:hAnsi="Arial"/>
          <w:bCs/>
          <w:sz w:val="20"/>
          <w:szCs w:val="20"/>
        </w:rPr>
        <w:t>Qualificação dos Profissionais: O profissional técnico principal deverá possuir, no mínimo, formação técnica na área ambiental, comprovada mediante apresentação de certificado válido. Caso seja identificado, por parte do COMAFEN ou do próprio andamento do projeto, a necessidade de uma expertise mais avançada, poderá ser solicitado à contratada que forneça um profissional com certificado de Ensino Superior em áreas correlatas, como Engenharia Ambiental, Gestão Ambiental, Engenharia de Saneamento, Biologia ou afins. A experiência prévia e a qualificação em projetos de gestão de resíduos sólidos serão consideradas diferenciais relevantes para a avaliação dos profissionais.</w:t>
      </w:r>
    </w:p>
    <w:p w14:paraId="3752458B" w14:textId="77777777" w:rsidR="007950B0" w:rsidRPr="0036613C" w:rsidRDefault="007950B0" w:rsidP="007950B0">
      <w:pPr>
        <w:pStyle w:val="Standard"/>
        <w:ind w:left="641"/>
        <w:jc w:val="both"/>
        <w:rPr>
          <w:rFonts w:ascii="Arial" w:eastAsia="Times New Roman" w:hAnsi="Arial"/>
          <w:bCs/>
          <w:sz w:val="20"/>
          <w:szCs w:val="20"/>
        </w:rPr>
      </w:pPr>
    </w:p>
    <w:p w14:paraId="6A42B298" w14:textId="77777777" w:rsidR="007950B0" w:rsidRPr="0036613C" w:rsidRDefault="007950B0" w:rsidP="007950B0">
      <w:pPr>
        <w:pStyle w:val="Standard"/>
        <w:ind w:left="641"/>
        <w:jc w:val="both"/>
        <w:rPr>
          <w:rFonts w:ascii="Arial" w:eastAsia="Times New Roman" w:hAnsi="Arial"/>
          <w:sz w:val="20"/>
          <w:szCs w:val="20"/>
        </w:rPr>
      </w:pPr>
      <w:r w:rsidRPr="0036613C">
        <w:rPr>
          <w:rFonts w:ascii="Arial" w:eastAsia="Times New Roman" w:hAnsi="Arial"/>
          <w:bCs/>
          <w:sz w:val="20"/>
          <w:szCs w:val="20"/>
        </w:rPr>
        <w:t>Capacitação Adicional: Recomenda-se que os profissionais alocados possuam habilidades complementares em áreas relacionadas à educação ambiental, capacitação de cooperativas de catadores e gestão de projetos, a fim de maximizar a eficácia das ações de gestão de resíduos sólidos. Capacitações adicionais que envolvam legislação ambiental e licenciamento serão consideradas um diferencial</w:t>
      </w:r>
    </w:p>
    <w:p w14:paraId="1BCA6DE7" w14:textId="77777777" w:rsidR="007950B0" w:rsidRPr="0036613C" w:rsidRDefault="007950B0" w:rsidP="007950B0">
      <w:pPr>
        <w:pStyle w:val="Standard"/>
        <w:ind w:left="641"/>
        <w:jc w:val="both"/>
        <w:rPr>
          <w:rFonts w:ascii="Arial" w:eastAsia="Times New Roman" w:hAnsi="Arial"/>
          <w:sz w:val="20"/>
          <w:szCs w:val="20"/>
        </w:rPr>
      </w:pPr>
      <w:r w:rsidRPr="0036613C">
        <w:rPr>
          <w:rFonts w:ascii="Arial" w:eastAsia="Times New Roman" w:hAnsi="Arial"/>
          <w:b/>
          <w:bCs/>
          <w:sz w:val="20"/>
          <w:szCs w:val="20"/>
        </w:rPr>
        <w:t xml:space="preserve">Previsão de Subcontratação: </w:t>
      </w:r>
      <w:r w:rsidRPr="0036613C">
        <w:rPr>
          <w:rFonts w:ascii="Arial" w:eastAsia="Times New Roman" w:hAnsi="Arial"/>
          <w:sz w:val="20"/>
          <w:szCs w:val="20"/>
        </w:rPr>
        <w:t>não será admitida a subcontratação do presente objeto.</w:t>
      </w:r>
    </w:p>
    <w:p w14:paraId="3FE6F3FC" w14:textId="77777777" w:rsidR="007950B0" w:rsidRPr="0036613C" w:rsidRDefault="007950B0" w:rsidP="007950B0">
      <w:pPr>
        <w:pStyle w:val="Standard"/>
        <w:ind w:left="641"/>
        <w:jc w:val="both"/>
        <w:rPr>
          <w:rFonts w:ascii="Arial" w:eastAsia="Times New Roman" w:hAnsi="Arial"/>
          <w:sz w:val="20"/>
          <w:szCs w:val="20"/>
        </w:rPr>
      </w:pPr>
    </w:p>
    <w:p w14:paraId="1A2AE5D0" w14:textId="77777777" w:rsidR="007950B0" w:rsidRPr="0036613C" w:rsidRDefault="007950B0" w:rsidP="007950B0">
      <w:pPr>
        <w:pStyle w:val="Standard"/>
        <w:numPr>
          <w:ilvl w:val="0"/>
          <w:numId w:val="24"/>
        </w:numPr>
        <w:shd w:val="clear" w:color="auto" w:fill="AEAAAA"/>
        <w:ind w:left="641"/>
        <w:jc w:val="both"/>
        <w:rPr>
          <w:rFonts w:ascii="Arial" w:hAnsi="Arial"/>
          <w:b/>
          <w:sz w:val="20"/>
          <w:szCs w:val="20"/>
        </w:rPr>
      </w:pPr>
      <w:r w:rsidRPr="0036613C">
        <w:rPr>
          <w:rFonts w:ascii="Arial" w:eastAsia="Times New Roman" w:hAnsi="Arial"/>
          <w:b/>
          <w:sz w:val="20"/>
          <w:szCs w:val="20"/>
        </w:rPr>
        <w:t xml:space="preserve">DA JUSTIFICATIVA PARA O PARCELAMENTO OU NÃO DO OBJETO </w:t>
      </w:r>
    </w:p>
    <w:p w14:paraId="7ABF192D" w14:textId="77777777" w:rsidR="007950B0" w:rsidRPr="0036613C" w:rsidRDefault="007950B0" w:rsidP="007950B0">
      <w:pPr>
        <w:pStyle w:val="Standard"/>
        <w:ind w:left="641"/>
        <w:jc w:val="both"/>
        <w:rPr>
          <w:rFonts w:ascii="Arial" w:eastAsia="Times New Roman" w:hAnsi="Arial"/>
          <w:sz w:val="20"/>
          <w:szCs w:val="20"/>
        </w:rPr>
      </w:pPr>
      <w:r w:rsidRPr="0036613C">
        <w:rPr>
          <w:rFonts w:ascii="Arial" w:eastAsia="Times New Roman" w:hAnsi="Arial"/>
          <w:sz w:val="20"/>
          <w:szCs w:val="20"/>
        </w:rPr>
        <w:t>Haverá o parcelamento do objeto, uma vez que a contratação se dará por item</w:t>
      </w:r>
    </w:p>
    <w:p w14:paraId="1035D188" w14:textId="77777777" w:rsidR="007950B0" w:rsidRPr="0036613C" w:rsidRDefault="007950B0" w:rsidP="007950B0">
      <w:pPr>
        <w:pStyle w:val="Standard"/>
        <w:ind w:left="3402"/>
        <w:jc w:val="both"/>
        <w:rPr>
          <w:rFonts w:ascii="Arial" w:eastAsia="Times New Roman" w:hAnsi="Arial"/>
          <w:sz w:val="20"/>
          <w:szCs w:val="20"/>
        </w:rPr>
      </w:pPr>
    </w:p>
    <w:p w14:paraId="7BB3FD62" w14:textId="77777777" w:rsidR="007950B0" w:rsidRPr="0036613C" w:rsidRDefault="007950B0" w:rsidP="007950B0">
      <w:pPr>
        <w:pStyle w:val="Standard"/>
        <w:ind w:left="641"/>
        <w:jc w:val="both"/>
        <w:rPr>
          <w:rFonts w:ascii="Arial" w:eastAsia="Times New Roman" w:hAnsi="Arial"/>
          <w:sz w:val="20"/>
          <w:szCs w:val="20"/>
        </w:rPr>
      </w:pPr>
    </w:p>
    <w:p w14:paraId="430C9488" w14:textId="77777777" w:rsidR="007950B0" w:rsidRPr="0036613C" w:rsidRDefault="007950B0" w:rsidP="007950B0">
      <w:pPr>
        <w:pStyle w:val="Standard"/>
        <w:numPr>
          <w:ilvl w:val="0"/>
          <w:numId w:val="24"/>
        </w:numPr>
        <w:shd w:val="clear" w:color="auto" w:fill="AEAAAA"/>
        <w:ind w:left="641"/>
        <w:jc w:val="both"/>
        <w:rPr>
          <w:rFonts w:ascii="Arial" w:hAnsi="Arial"/>
          <w:b/>
          <w:bCs/>
          <w:sz w:val="20"/>
          <w:szCs w:val="20"/>
        </w:rPr>
      </w:pPr>
      <w:r w:rsidRPr="0036613C">
        <w:rPr>
          <w:rFonts w:ascii="Arial" w:eastAsia="Times New Roman" w:hAnsi="Arial"/>
          <w:b/>
          <w:bCs/>
          <w:sz w:val="20"/>
          <w:szCs w:val="20"/>
        </w:rPr>
        <w:t>DA PARTICIPAÇÃO EXCLUSIVA DE MICROEMPRESA E EMPRESA DE PEQUENO PORTE</w:t>
      </w:r>
    </w:p>
    <w:p w14:paraId="54AB1007" w14:textId="77777777" w:rsidR="007950B0" w:rsidRPr="00666A88" w:rsidRDefault="007950B0" w:rsidP="007950B0">
      <w:pPr>
        <w:ind w:left="360" w:firstLine="281"/>
        <w:jc w:val="both"/>
        <w:rPr>
          <w:rFonts w:ascii="Arial" w:hAnsi="Arial"/>
          <w:sz w:val="20"/>
          <w:szCs w:val="20"/>
        </w:rPr>
      </w:pPr>
      <w:r w:rsidRPr="00666A88">
        <w:rPr>
          <w:rFonts w:ascii="Arial" w:hAnsi="Arial"/>
          <w:sz w:val="20"/>
          <w:szCs w:val="20"/>
        </w:rPr>
        <w:t xml:space="preserve">No presente caso, não se aplicam os benefícios para </w:t>
      </w:r>
      <w:proofErr w:type="spellStart"/>
      <w:r w:rsidRPr="00666A88">
        <w:rPr>
          <w:rFonts w:ascii="Arial" w:hAnsi="Arial"/>
          <w:sz w:val="20"/>
          <w:szCs w:val="20"/>
        </w:rPr>
        <w:t>MPE’s</w:t>
      </w:r>
      <w:proofErr w:type="spellEnd"/>
      <w:r w:rsidRPr="00666A88">
        <w:rPr>
          <w:rFonts w:ascii="Arial" w:hAnsi="Arial"/>
          <w:sz w:val="20"/>
          <w:szCs w:val="20"/>
        </w:rPr>
        <w:t xml:space="preserve">, optando-se pela ampla concorrência no caso previsto inciso III do art. 49 da Lei Complementar </w:t>
      </w:r>
      <w:proofErr w:type="gramStart"/>
      <w:r w:rsidRPr="00666A88">
        <w:rPr>
          <w:rFonts w:ascii="Arial" w:hAnsi="Arial"/>
          <w:sz w:val="20"/>
          <w:szCs w:val="20"/>
        </w:rPr>
        <w:t>n.º</w:t>
      </w:r>
      <w:proofErr w:type="gramEnd"/>
      <w:r w:rsidRPr="00666A88">
        <w:rPr>
          <w:rFonts w:ascii="Arial" w:hAnsi="Arial"/>
          <w:sz w:val="20"/>
          <w:szCs w:val="20"/>
        </w:rPr>
        <w:t xml:space="preserve"> 123, de 14 de dezembro de 2006.</w:t>
      </w:r>
    </w:p>
    <w:p w14:paraId="4192C897" w14:textId="77777777" w:rsidR="007950B0" w:rsidRPr="00666A88" w:rsidRDefault="007950B0" w:rsidP="007950B0">
      <w:pPr>
        <w:ind w:left="360" w:firstLine="281"/>
        <w:jc w:val="both"/>
        <w:rPr>
          <w:rFonts w:ascii="Arial" w:hAnsi="Arial"/>
          <w:sz w:val="20"/>
          <w:szCs w:val="20"/>
        </w:rPr>
      </w:pPr>
      <w:r w:rsidRPr="00666A88">
        <w:rPr>
          <w:rFonts w:ascii="Arial" w:hAnsi="Arial"/>
          <w:sz w:val="20"/>
          <w:szCs w:val="20"/>
        </w:rPr>
        <w:lastRenderedPageBreak/>
        <w:t>Justifica-se a não realização DE EXCLUSIVIDADE para Microempresa e/ou Empresa de Pequeno Porte pelo fato de que, a exclusividade apesar do item que foi estimado abaixo de R$ 80.000,00 (Oitenta mil reais), poderá representar prejuízos ao conjunto ou complexo do objeto a ser contratado.</w:t>
      </w:r>
    </w:p>
    <w:p w14:paraId="37261FD9" w14:textId="77777777" w:rsidR="007950B0" w:rsidRPr="00666A88" w:rsidRDefault="007950B0" w:rsidP="007950B0">
      <w:pPr>
        <w:ind w:left="360" w:firstLine="281"/>
        <w:jc w:val="both"/>
        <w:rPr>
          <w:rFonts w:ascii="Arial" w:hAnsi="Arial"/>
          <w:sz w:val="20"/>
          <w:szCs w:val="20"/>
        </w:rPr>
      </w:pPr>
      <w:r w:rsidRPr="00666A88">
        <w:rPr>
          <w:rFonts w:ascii="Arial" w:hAnsi="Arial"/>
          <w:sz w:val="20"/>
          <w:szCs w:val="20"/>
        </w:rPr>
        <w:t xml:space="preserve">Embora que a exclusividade ou a reserva de cotas é amparada na Lei Complementar </w:t>
      </w:r>
      <w:proofErr w:type="gramStart"/>
      <w:r w:rsidRPr="00666A88">
        <w:rPr>
          <w:rFonts w:ascii="Arial" w:hAnsi="Arial"/>
          <w:sz w:val="20"/>
          <w:szCs w:val="20"/>
        </w:rPr>
        <w:t>n.º</w:t>
      </w:r>
      <w:proofErr w:type="gramEnd"/>
      <w:r w:rsidRPr="00666A88">
        <w:rPr>
          <w:rFonts w:ascii="Arial" w:hAnsi="Arial"/>
          <w:sz w:val="20"/>
          <w:szCs w:val="20"/>
        </w:rPr>
        <w:t xml:space="preserve"> 123/2006, conforme estabelece o artigo 48, temos ainda que a Lei visa ampliar a participação das empresas menores (ME/EPP) nas contratações públicas. Essa condição não deve ser elevada acima do interesse público. Nessa visão, é importante analisar os princípios licitatórios da competitividade, da economicidade e da eficiência, buscando a proposta mais vantajosa para a administração.</w:t>
      </w:r>
    </w:p>
    <w:p w14:paraId="4CA09D40" w14:textId="77777777" w:rsidR="007950B0" w:rsidRPr="00666A88" w:rsidRDefault="007950B0" w:rsidP="007950B0">
      <w:pPr>
        <w:ind w:left="360" w:firstLine="281"/>
        <w:jc w:val="both"/>
        <w:rPr>
          <w:rFonts w:ascii="Arial" w:hAnsi="Arial"/>
          <w:sz w:val="20"/>
          <w:szCs w:val="20"/>
        </w:rPr>
      </w:pPr>
      <w:r w:rsidRPr="00666A88">
        <w:rPr>
          <w:rFonts w:ascii="Arial" w:hAnsi="Arial"/>
          <w:sz w:val="20"/>
          <w:szCs w:val="20"/>
        </w:rPr>
        <w:t xml:space="preserve">Visto que o objeto se trata de prestação de serviços de apoio a Gestão de Resíduos Sólidos conforme convênio </w:t>
      </w:r>
      <w:proofErr w:type="gramStart"/>
      <w:r w:rsidRPr="00666A88">
        <w:rPr>
          <w:rFonts w:ascii="Arial" w:hAnsi="Arial"/>
          <w:sz w:val="20"/>
          <w:szCs w:val="20"/>
        </w:rPr>
        <w:t>n.º</w:t>
      </w:r>
      <w:proofErr w:type="gramEnd"/>
      <w:r w:rsidRPr="00666A88">
        <w:rPr>
          <w:rFonts w:ascii="Arial" w:hAnsi="Arial"/>
          <w:sz w:val="20"/>
          <w:szCs w:val="20"/>
        </w:rPr>
        <w:t xml:space="preserve"> 4500075650, não será possível aplicar a exclusividade, pois, conforme subitem anterior deste Termo de Referência, o certame poderá representar prejuízos ao erário, além da necessidade de repetição de novos certames para os itens fracassados. A obrigatoriedade na exclusividade é atenuada na própria LC </w:t>
      </w:r>
      <w:proofErr w:type="gramStart"/>
      <w:r w:rsidRPr="00666A88">
        <w:rPr>
          <w:rFonts w:ascii="Arial" w:hAnsi="Arial"/>
          <w:sz w:val="20"/>
          <w:szCs w:val="20"/>
        </w:rPr>
        <w:t>n.º</w:t>
      </w:r>
      <w:proofErr w:type="gramEnd"/>
      <w:r w:rsidRPr="00666A88">
        <w:rPr>
          <w:rFonts w:ascii="Arial" w:hAnsi="Arial"/>
          <w:sz w:val="20"/>
          <w:szCs w:val="20"/>
        </w:rPr>
        <w:t xml:space="preserve"> 123/2006, mais precisamente no seu artigo 49, onde o dispositivo prevê a possibilidade da não aplicação, ou seja, “não se aplica o tratamento diferenciado e simplificado para as microempresas e empresas de pequeno porte quando não for vantajoso para a administração pública ou representar prejuízo ao conjunto ou complexo do objeto a ser contratado”.</w:t>
      </w:r>
    </w:p>
    <w:p w14:paraId="48BD7CC9" w14:textId="77777777" w:rsidR="007950B0" w:rsidRPr="00666A88" w:rsidRDefault="007950B0" w:rsidP="007950B0">
      <w:pPr>
        <w:ind w:left="360" w:firstLine="281"/>
        <w:jc w:val="both"/>
        <w:rPr>
          <w:rFonts w:ascii="Arial" w:hAnsi="Arial"/>
          <w:sz w:val="20"/>
          <w:szCs w:val="20"/>
        </w:rPr>
      </w:pPr>
      <w:r w:rsidRPr="00666A88">
        <w:rPr>
          <w:rFonts w:ascii="Arial" w:hAnsi="Arial"/>
          <w:sz w:val="20"/>
          <w:szCs w:val="20"/>
        </w:rPr>
        <w:t>Outro fator determinante do artigo 49 (exceções), o qual estabelece que para a aplicação da exclusividade e das cotas reservadas, deverá ter na delimitação geográfica pretendida no mínimo 3 (três) possíveis fornecedores competitivos entre si, enquadrados como microempresa e empresa de pequeno porte, capazes de cumprir as exigências estabelecidas no instrumento convocatório, situação está, inexistente no território do COMAFEN.</w:t>
      </w:r>
    </w:p>
    <w:p w14:paraId="28691160" w14:textId="77777777" w:rsidR="007950B0" w:rsidRPr="00666A88" w:rsidRDefault="007950B0" w:rsidP="007950B0">
      <w:pPr>
        <w:ind w:left="360" w:firstLine="281"/>
        <w:jc w:val="both"/>
        <w:rPr>
          <w:rFonts w:ascii="Arial" w:hAnsi="Arial"/>
          <w:sz w:val="20"/>
          <w:szCs w:val="20"/>
        </w:rPr>
      </w:pPr>
      <w:r w:rsidRPr="00666A88">
        <w:rPr>
          <w:rFonts w:ascii="Arial" w:hAnsi="Arial"/>
          <w:sz w:val="20"/>
          <w:szCs w:val="20"/>
        </w:rPr>
        <w:t>NÃO HÁ A NECESSIDADE DE RESERVA DE COTA.</w:t>
      </w:r>
    </w:p>
    <w:p w14:paraId="5B724901" w14:textId="21E63318" w:rsidR="007950B0" w:rsidRPr="00EB7D62" w:rsidRDefault="007950B0" w:rsidP="00EB7D62">
      <w:pPr>
        <w:ind w:left="360" w:firstLine="281"/>
        <w:jc w:val="both"/>
        <w:rPr>
          <w:rFonts w:ascii="Arial" w:hAnsi="Arial"/>
          <w:sz w:val="20"/>
          <w:szCs w:val="20"/>
        </w:rPr>
      </w:pPr>
      <w:r w:rsidRPr="00666A88">
        <w:rPr>
          <w:rFonts w:ascii="Arial" w:hAnsi="Arial"/>
          <w:sz w:val="20"/>
          <w:szCs w:val="20"/>
        </w:rPr>
        <w:t xml:space="preserve">Todas as empresas interessadas, independentemente do seu enquadramento, poderão cotar os preços de todos os itens do objeto, sendo que será estendido às microempresas e/ou empresas de pequeno porte a preferência na contratação, conforme preconiza os artigos 44 e 45 da Lei Complementar </w:t>
      </w:r>
      <w:proofErr w:type="gramStart"/>
      <w:r w:rsidRPr="00666A88">
        <w:rPr>
          <w:rFonts w:ascii="Arial" w:hAnsi="Arial"/>
          <w:sz w:val="20"/>
          <w:szCs w:val="20"/>
        </w:rPr>
        <w:t>n.º</w:t>
      </w:r>
      <w:proofErr w:type="gramEnd"/>
      <w:r w:rsidRPr="00666A88">
        <w:rPr>
          <w:rFonts w:ascii="Arial" w:hAnsi="Arial"/>
          <w:sz w:val="20"/>
          <w:szCs w:val="20"/>
        </w:rPr>
        <w:t xml:space="preserve"> 123/2006.</w:t>
      </w:r>
    </w:p>
    <w:p w14:paraId="4A6789EC" w14:textId="77777777" w:rsidR="007950B0" w:rsidRPr="0036613C" w:rsidRDefault="007950B0" w:rsidP="007950B0">
      <w:pPr>
        <w:pStyle w:val="Standard"/>
        <w:numPr>
          <w:ilvl w:val="0"/>
          <w:numId w:val="24"/>
        </w:numPr>
        <w:shd w:val="clear" w:color="auto" w:fill="AEAAAA"/>
        <w:ind w:left="641"/>
        <w:jc w:val="both"/>
        <w:rPr>
          <w:rFonts w:ascii="Arial" w:hAnsi="Arial"/>
          <w:b/>
          <w:bCs/>
          <w:sz w:val="20"/>
          <w:szCs w:val="20"/>
        </w:rPr>
      </w:pPr>
      <w:r w:rsidRPr="0036613C">
        <w:rPr>
          <w:rFonts w:ascii="Arial" w:eastAsia="Times New Roman" w:hAnsi="Arial"/>
          <w:b/>
          <w:bCs/>
          <w:sz w:val="20"/>
          <w:szCs w:val="20"/>
        </w:rPr>
        <w:t>DA DECLARAÇÃO DE QUE O OBJETO DEMANDADO NÃO SE ENQUADRA COMO ARTIGO DE LUXO</w:t>
      </w:r>
    </w:p>
    <w:p w14:paraId="0123056B" w14:textId="77777777" w:rsidR="007950B0" w:rsidRPr="0036613C" w:rsidRDefault="007950B0" w:rsidP="007950B0">
      <w:pPr>
        <w:pStyle w:val="Nivel01"/>
        <w:spacing w:before="0"/>
        <w:ind w:left="284" w:firstLine="283"/>
        <w:rPr>
          <w:b w:val="0"/>
          <w:bCs w:val="0"/>
        </w:rPr>
      </w:pPr>
      <w:r w:rsidRPr="0036613C">
        <w:rPr>
          <w:b w:val="0"/>
          <w:bCs w:val="0"/>
        </w:rPr>
        <w:t xml:space="preserve">Em atendimento ao disposto no </w:t>
      </w:r>
      <w:r w:rsidRPr="0036613C">
        <w:rPr>
          <w:b w:val="0"/>
          <w:bCs w:val="0"/>
          <w:u w:val="single"/>
        </w:rPr>
        <w:t>art. 20 da Lei Federal nº 14.133/2021</w:t>
      </w:r>
      <w:r w:rsidRPr="0036613C">
        <w:rPr>
          <w:b w:val="0"/>
          <w:bCs w:val="0"/>
        </w:rPr>
        <w:t xml:space="preserve">, bem como o </w:t>
      </w:r>
      <w:r w:rsidRPr="0036613C">
        <w:rPr>
          <w:b w:val="0"/>
          <w:bCs w:val="0"/>
          <w:u w:val="single"/>
        </w:rPr>
        <w:t>Resolução n° 002/2023</w:t>
      </w:r>
      <w:r w:rsidRPr="0036613C">
        <w:rPr>
          <w:b w:val="0"/>
          <w:bCs w:val="0"/>
        </w:rPr>
        <w:t>, declaramos que os itens a serem adquiridos não compreendem artigos de luxo. Logo, os itens do objeto em questão são de qualidade comum e não superior à necessária finalidade à qual se destina.</w:t>
      </w:r>
    </w:p>
    <w:p w14:paraId="379395D1" w14:textId="77777777" w:rsidR="007950B0" w:rsidRPr="0036613C" w:rsidRDefault="007950B0" w:rsidP="007950B0">
      <w:pPr>
        <w:pStyle w:val="Standard"/>
        <w:ind w:left="641"/>
        <w:jc w:val="both"/>
        <w:rPr>
          <w:rFonts w:ascii="Arial" w:eastAsia="Times New Roman" w:hAnsi="Arial"/>
          <w:kern w:val="0"/>
          <w:sz w:val="20"/>
          <w:szCs w:val="20"/>
          <w:lang w:eastAsia="pt-BR" w:bidi="ar-SA"/>
        </w:rPr>
      </w:pPr>
    </w:p>
    <w:p w14:paraId="33E73264" w14:textId="77777777" w:rsidR="007950B0" w:rsidRPr="0036613C" w:rsidRDefault="007950B0" w:rsidP="007950B0">
      <w:pPr>
        <w:pStyle w:val="Standard"/>
        <w:numPr>
          <w:ilvl w:val="0"/>
          <w:numId w:val="24"/>
        </w:numPr>
        <w:shd w:val="clear" w:color="auto" w:fill="AEAAAA"/>
        <w:ind w:left="641"/>
        <w:jc w:val="both"/>
        <w:rPr>
          <w:rFonts w:ascii="Arial" w:hAnsi="Arial"/>
          <w:b/>
          <w:bCs/>
          <w:sz w:val="20"/>
          <w:szCs w:val="20"/>
        </w:rPr>
      </w:pPr>
      <w:r w:rsidRPr="0036613C">
        <w:rPr>
          <w:rFonts w:ascii="Arial" w:eastAsia="Times New Roman" w:hAnsi="Arial"/>
          <w:b/>
          <w:bCs/>
          <w:sz w:val="20"/>
          <w:szCs w:val="20"/>
        </w:rPr>
        <w:t>DO MODELO DE EXECUÇÃO DO OBJETO</w:t>
      </w:r>
    </w:p>
    <w:p w14:paraId="478505DD" w14:textId="77777777" w:rsidR="007950B0" w:rsidRPr="0036613C" w:rsidRDefault="007950B0" w:rsidP="007950B0">
      <w:pPr>
        <w:pStyle w:val="Nivel2"/>
        <w:spacing w:before="0" w:after="0" w:line="240" w:lineRule="auto"/>
        <w:ind w:left="426" w:firstLine="708"/>
      </w:pPr>
      <w:bookmarkStart w:id="54" w:name="_Hlk188087549"/>
      <w:r w:rsidRPr="0036613C">
        <w:t xml:space="preserve">A execução dos serviços contratados deverá seguir um modelo baseado em uma estrutura organizada de gestão, acompanhamento e controle das atividades descritas neste Termo de Referência. A empresa contratada será responsável pela alocação de dois profissionais especializados, conforme detalhado nas qualificações exigidas, para atuação </w:t>
      </w:r>
      <w:r w:rsidRPr="0036613C">
        <w:rPr>
          <w:b/>
          <w:u w:val="single"/>
        </w:rPr>
        <w:t>presencial nas dependências do COMAFEN e dos municípios consorciados, durante 40 horas semanais para cada profissional</w:t>
      </w:r>
      <w:r w:rsidRPr="0036613C">
        <w:t>, com foco no apoio técnico à gestão de resíduos sólidos nos municípios consorciados.</w:t>
      </w:r>
    </w:p>
    <w:p w14:paraId="553EB977" w14:textId="77777777" w:rsidR="007950B0" w:rsidRPr="0036613C" w:rsidRDefault="007950B0" w:rsidP="007950B0">
      <w:pPr>
        <w:pStyle w:val="Nivel2"/>
        <w:ind w:left="426" w:firstLine="708"/>
      </w:pPr>
      <w:r w:rsidRPr="0036613C">
        <w:t>Os profissionais serão divididos em duas áreas principais de atuação:</w:t>
      </w:r>
    </w:p>
    <w:p w14:paraId="625DDD53" w14:textId="77777777" w:rsidR="007950B0" w:rsidRPr="00EB7D62" w:rsidRDefault="007950B0" w:rsidP="007950B0">
      <w:pPr>
        <w:pStyle w:val="Nivel2"/>
        <w:ind w:left="426" w:firstLine="708"/>
        <w:rPr>
          <w:color w:val="auto"/>
        </w:rPr>
      </w:pPr>
      <w:r w:rsidRPr="00EB7D62">
        <w:rPr>
          <w:color w:val="auto"/>
        </w:rPr>
        <w:t xml:space="preserve">Profissional Técnico na Área Ambiental: responsável por ações diretas de implementação e revisão do Plano de Gestão Integrada de Resíduos Sólidos (PGIRS), execução de Planos de </w:t>
      </w:r>
      <w:r w:rsidRPr="00EB7D62">
        <w:rPr>
          <w:color w:val="auto"/>
        </w:rPr>
        <w:lastRenderedPageBreak/>
        <w:t>Recuperação de Áreas Degradadas (PRAD), suporte técnico aos aterros sanitários e unidades de valorização de recicláveis, bem como pelo monitoramento de grandes geradores de resíduos e demais tarefas correlatas.</w:t>
      </w:r>
    </w:p>
    <w:p w14:paraId="4600A3DA" w14:textId="77777777" w:rsidR="007950B0" w:rsidRPr="00EB7D62" w:rsidRDefault="007950B0" w:rsidP="007950B0">
      <w:pPr>
        <w:pStyle w:val="Nivel2"/>
        <w:ind w:left="426" w:firstLine="708"/>
        <w:rPr>
          <w:color w:val="auto"/>
        </w:rPr>
      </w:pPr>
      <w:r w:rsidRPr="00EB7D62">
        <w:rPr>
          <w:color w:val="auto"/>
        </w:rPr>
        <w:t>Profissional Suporte à Educação e Mobilização Ambiental: atuará em conjunto com o profissional técnico, com enfoque em ações educativas, capacitação de cooperativas e associações de catadores, fomento à logística reversa e promoção de palestras, treinamentos e outras iniciativas de sensibilização da comunidade e agentes locais.</w:t>
      </w:r>
    </w:p>
    <w:p w14:paraId="219AAED9" w14:textId="77777777" w:rsidR="007950B0" w:rsidRPr="00EB7D62" w:rsidRDefault="007950B0" w:rsidP="007950B0">
      <w:pPr>
        <w:pStyle w:val="Nivel2"/>
        <w:ind w:left="426" w:firstLine="708"/>
        <w:rPr>
          <w:color w:val="auto"/>
        </w:rPr>
      </w:pPr>
      <w:r w:rsidRPr="00EB7D62">
        <w:rPr>
          <w:color w:val="auto"/>
        </w:rPr>
        <w:t>Diagnóstico inicial: levantamento e análise da situação atual da gestão de resíduos sólidos nos municípios consorciados, considerando a estrutura existente, desafios operacionais, áreas degradadas e necessidades específicas de cada município.</w:t>
      </w:r>
    </w:p>
    <w:p w14:paraId="46328DB4" w14:textId="77777777" w:rsidR="007950B0" w:rsidRPr="00EB7D62" w:rsidRDefault="007950B0" w:rsidP="007950B0">
      <w:pPr>
        <w:pStyle w:val="Nivel2"/>
        <w:ind w:left="426" w:firstLine="708"/>
        <w:rPr>
          <w:color w:val="auto"/>
        </w:rPr>
      </w:pPr>
      <w:r w:rsidRPr="00EB7D62">
        <w:rPr>
          <w:color w:val="auto"/>
        </w:rPr>
        <w:t>Revisão do PGIRS: identificação de ajustes necessários no Plano de Gestão Integrada de Resíduos Sólidos de cada município, com vistas à sua atualização e adaptação às exigências legais e às diretrizes do convênio.</w:t>
      </w:r>
    </w:p>
    <w:p w14:paraId="1C730830" w14:textId="77777777" w:rsidR="007950B0" w:rsidRPr="00EB7D62" w:rsidRDefault="007950B0" w:rsidP="007950B0">
      <w:pPr>
        <w:pStyle w:val="Nivel2"/>
        <w:ind w:left="426" w:firstLine="708"/>
        <w:rPr>
          <w:color w:val="auto"/>
        </w:rPr>
      </w:pPr>
      <w:r w:rsidRPr="00EB7D62">
        <w:rPr>
          <w:color w:val="auto"/>
        </w:rPr>
        <w:t>Elaboração do Plano de Trabalho: definição das atividades a serem executadas pelos profissionais, de forma alinhada às metas e prazos estabelecidos pelo convênio nº 4500075650, incluindo cronograma detalhado.</w:t>
      </w:r>
    </w:p>
    <w:p w14:paraId="040DCC18" w14:textId="77777777" w:rsidR="007950B0" w:rsidRPr="00EB7D62" w:rsidRDefault="007950B0" w:rsidP="007950B0">
      <w:pPr>
        <w:pStyle w:val="Nivel2"/>
        <w:ind w:left="426" w:firstLine="708"/>
        <w:rPr>
          <w:color w:val="auto"/>
        </w:rPr>
      </w:pPr>
      <w:r w:rsidRPr="00EB7D62">
        <w:rPr>
          <w:color w:val="auto"/>
        </w:rPr>
        <w:t>Execução das ações previstas: monitoramento e fiscalização das atividades de coleta seletiva, reciclagem, recuperação de áreas degradadas, supervisão de aterros sanitários e unidades de valorização de recicláveis.</w:t>
      </w:r>
    </w:p>
    <w:p w14:paraId="205B601B" w14:textId="77777777" w:rsidR="007950B0" w:rsidRPr="00EB7D62" w:rsidRDefault="007950B0" w:rsidP="007950B0">
      <w:pPr>
        <w:pStyle w:val="Nivel2"/>
        <w:ind w:left="426" w:firstLine="708"/>
        <w:rPr>
          <w:color w:val="auto"/>
        </w:rPr>
      </w:pPr>
      <w:r w:rsidRPr="00EB7D62">
        <w:rPr>
          <w:color w:val="auto"/>
        </w:rPr>
        <w:t>Implementação de Programas de Educação Ambiental: desenvolvimento e execução de ações educativas nas comunidades, capacitação de cooperativas e associações de catadores, além de iniciativas para fomentar a logística reversa.</w:t>
      </w:r>
    </w:p>
    <w:p w14:paraId="6C82A5CD" w14:textId="77777777" w:rsidR="007950B0" w:rsidRPr="00EB7D62" w:rsidRDefault="007950B0" w:rsidP="007950B0">
      <w:pPr>
        <w:pStyle w:val="Nivel2"/>
        <w:ind w:left="426" w:firstLine="708"/>
        <w:rPr>
          <w:color w:val="auto"/>
        </w:rPr>
      </w:pPr>
      <w:r w:rsidRPr="00EB7D62">
        <w:rPr>
          <w:color w:val="auto"/>
        </w:rPr>
        <w:t xml:space="preserve">Monitoramento de Impactos Ambientais: acompanhamento da execução dos </w:t>
      </w:r>
      <w:proofErr w:type="spellStart"/>
      <w:r w:rsidRPr="00EB7D62">
        <w:rPr>
          <w:color w:val="auto"/>
        </w:rPr>
        <w:t>PRADs</w:t>
      </w:r>
      <w:proofErr w:type="spellEnd"/>
      <w:r w:rsidRPr="00EB7D62">
        <w:rPr>
          <w:color w:val="auto"/>
        </w:rPr>
        <w:t>, com a devida elaboração de relatórios e encaminhamento ao COMAFEN e demais partes envolvidas.</w:t>
      </w:r>
    </w:p>
    <w:p w14:paraId="6B1F99F0" w14:textId="77777777" w:rsidR="007950B0" w:rsidRPr="00EB7D62" w:rsidRDefault="007950B0" w:rsidP="007950B0">
      <w:pPr>
        <w:pStyle w:val="Nivel2"/>
        <w:ind w:left="426" w:firstLine="708"/>
        <w:rPr>
          <w:color w:val="auto"/>
        </w:rPr>
      </w:pPr>
      <w:r w:rsidRPr="00EB7D62">
        <w:rPr>
          <w:color w:val="auto"/>
        </w:rPr>
        <w:t>Relatórios periódicos: entrega mensal de relatórios de acompanhamento e de resultados, que serão alimentados no sistema BUSSOLA, conforme exigências do convênio, com dados completos sobre as atividades desenvolvidas e os impactos gerados.</w:t>
      </w:r>
    </w:p>
    <w:p w14:paraId="36617EC1" w14:textId="77777777" w:rsidR="007950B0" w:rsidRPr="00EB7D62" w:rsidRDefault="007950B0" w:rsidP="007950B0">
      <w:pPr>
        <w:pStyle w:val="Nivel2"/>
        <w:ind w:left="426" w:firstLine="708"/>
        <w:rPr>
          <w:color w:val="auto"/>
        </w:rPr>
      </w:pPr>
      <w:r w:rsidRPr="00EB7D62">
        <w:rPr>
          <w:color w:val="auto"/>
        </w:rPr>
        <w:t>Avaliação final das ações: análise dos resultados obtidos, com base nos indicadores estabelecidos no Plano de Trabalho.</w:t>
      </w:r>
    </w:p>
    <w:p w14:paraId="5548819C" w14:textId="77777777" w:rsidR="007950B0" w:rsidRPr="00EB7D62" w:rsidRDefault="007950B0" w:rsidP="007950B0">
      <w:pPr>
        <w:pStyle w:val="Nivel2"/>
        <w:ind w:left="426" w:firstLine="708"/>
        <w:rPr>
          <w:color w:val="auto"/>
        </w:rPr>
      </w:pPr>
      <w:r w:rsidRPr="00EB7D62">
        <w:rPr>
          <w:color w:val="auto"/>
        </w:rPr>
        <w:t>Relatório final: elaboração de um relatório consolidado, com a descrição de todas as atividades executadas, principais desafios enfrentados e sugestões de continuidade para os municípios consorciados, de modo a garantir a sustentabilidade das ações após o término do convênio.</w:t>
      </w:r>
    </w:p>
    <w:p w14:paraId="59A13328" w14:textId="77777777" w:rsidR="007950B0" w:rsidRPr="00EB7D62" w:rsidRDefault="007950B0" w:rsidP="007950B0">
      <w:pPr>
        <w:pStyle w:val="Nivel2"/>
        <w:ind w:left="426" w:firstLine="708"/>
        <w:rPr>
          <w:color w:val="auto"/>
        </w:rPr>
      </w:pPr>
      <w:r w:rsidRPr="00EB7D62">
        <w:rPr>
          <w:color w:val="auto"/>
        </w:rPr>
        <w:t>Encerramento formal dos serviços: reunião de avaliação com a equipe técnica do COMAFEN e representantes da ITAIPU BINACIONAL para verificar o cumprimento das metas estabelecidas e encaminhar a conclusão dos trabalhos.</w:t>
      </w:r>
    </w:p>
    <w:p w14:paraId="18347E8B" w14:textId="77777777" w:rsidR="007950B0" w:rsidRPr="0036613C" w:rsidRDefault="007950B0" w:rsidP="007950B0">
      <w:pPr>
        <w:pStyle w:val="Nivel2"/>
        <w:ind w:left="426" w:firstLine="708"/>
      </w:pPr>
      <w:r w:rsidRPr="00EB7D62">
        <w:rPr>
          <w:color w:val="auto"/>
        </w:rPr>
        <w:t xml:space="preserve">A execução dos serviços será acompanhada e fiscalizada por uma equipe técnica designada pelo COMAFEN, que terá a responsabilidade de verificar o cumprimento das obrigações contratuais, avaliar a qualidade das atividades executadas e garantir que os prazos e metas sejam rigorosamente observados. Os profissionais alocados pela </w:t>
      </w:r>
      <w:r w:rsidRPr="0036613C">
        <w:t xml:space="preserve">contratada deverão submeter relatórios mensais de </w:t>
      </w:r>
      <w:r w:rsidRPr="0036613C">
        <w:lastRenderedPageBreak/>
        <w:t>progresso à equipe fiscalizadora, com dados detalhados sobre a execução das atividades, indicadores de desempenho e eventuais ajustes necessários.</w:t>
      </w:r>
    </w:p>
    <w:p w14:paraId="30E75B63" w14:textId="77777777" w:rsidR="007950B0" w:rsidRPr="0036613C" w:rsidRDefault="007950B0" w:rsidP="007950B0">
      <w:pPr>
        <w:pStyle w:val="Nivel2"/>
        <w:ind w:left="426" w:firstLine="708"/>
      </w:pPr>
      <w:r w:rsidRPr="0036613C">
        <w:t>A contratada deverá disponibilizar todos os recursos materiais e humanos necessários à execução das atividades previstas, incluindo:</w:t>
      </w:r>
    </w:p>
    <w:p w14:paraId="36A9A3FB" w14:textId="77777777" w:rsidR="007950B0" w:rsidRPr="0036613C" w:rsidRDefault="007950B0" w:rsidP="007950B0">
      <w:pPr>
        <w:pStyle w:val="Nivel2"/>
        <w:ind w:left="426" w:firstLine="708"/>
      </w:pPr>
      <w:r w:rsidRPr="0036613C">
        <w:t>Equipamentos e materiais de apoio: a contratada deverá prover os materiais necessários para a execução das ações técnicas e educativas (ex.: ferramentas de monitoramento ambiental, materiais didáticos para palestras, entre outros).</w:t>
      </w:r>
    </w:p>
    <w:p w14:paraId="2504A4CF" w14:textId="77777777" w:rsidR="007950B0" w:rsidRPr="0036613C" w:rsidRDefault="007950B0" w:rsidP="007950B0">
      <w:pPr>
        <w:pStyle w:val="Nivel2"/>
        <w:ind w:left="426" w:firstLine="708"/>
      </w:pPr>
      <w:r w:rsidRPr="0036613C">
        <w:rPr>
          <w:rStyle w:val="Forte"/>
        </w:rPr>
        <w:t>Sistema BUSSOLA:</w:t>
      </w:r>
      <w:r w:rsidRPr="0036613C">
        <w:t xml:space="preserve"> a contratada será responsável por alimentar o sistema BUSSOLA com os dados e relatórios exigidos pelo convênio, garantindo a precisão das informações e o envio dentro dos prazos estabelecidos.</w:t>
      </w:r>
    </w:p>
    <w:p w14:paraId="3E335DC2" w14:textId="77777777" w:rsidR="007950B0" w:rsidRPr="0036613C" w:rsidRDefault="007950B0" w:rsidP="007950B0">
      <w:pPr>
        <w:pStyle w:val="Nivel2"/>
        <w:ind w:left="426" w:firstLine="708"/>
      </w:pPr>
      <w:r w:rsidRPr="0036613C">
        <w:rPr>
          <w:rStyle w:val="Forte"/>
        </w:rPr>
        <w:t>Despesas de deslocamento, alimentação e hospedagem:</w:t>
      </w:r>
      <w:r w:rsidRPr="0036613C">
        <w:t xml:space="preserve"> conforme cláusulas estabelecidas, todas as despesas relativas à locomoção dos técnicos, alimentação e estadia serão de responsabilidade da empresa contratada.</w:t>
      </w:r>
    </w:p>
    <w:p w14:paraId="53A0BD08" w14:textId="77777777" w:rsidR="007950B0" w:rsidRPr="0036613C" w:rsidRDefault="007950B0" w:rsidP="007950B0">
      <w:pPr>
        <w:pStyle w:val="Nivel2"/>
        <w:ind w:left="426" w:firstLine="708"/>
      </w:pPr>
      <w:r w:rsidRPr="0036613C">
        <w:t>Durante o período de execução, será fundamental a transferência de conhecimento e capacitação da equipe do COMAFEN e dos municípios consorciados, visando a continuidade das ações após o término do convênio. Serão promovidas atividades de formação técnica, oficinas e treinamentos que permitam aos gestores locais dar continuidade ao trabalho de gestão de resíduos sólidos de forma sustentável e independente.</w:t>
      </w:r>
    </w:p>
    <w:p w14:paraId="5880C8C7" w14:textId="77777777" w:rsidR="007950B0" w:rsidRPr="0036613C" w:rsidRDefault="007950B0" w:rsidP="007950B0">
      <w:pPr>
        <w:pStyle w:val="Nivel2"/>
        <w:ind w:left="426" w:firstLine="708"/>
      </w:pPr>
      <w:r w:rsidRPr="0036613C">
        <w:t>Toda informação que a CONTRATADA venha obter durante o cumprimento do objeto deste contrato, será tratada como sigilosa, portanto, confidencial, não podendo, em hipótese alguma, passar para o conhecimento de terceiros, que não a CONTRATANTE.</w:t>
      </w:r>
    </w:p>
    <w:p w14:paraId="5FA35135" w14:textId="77777777" w:rsidR="007950B0" w:rsidRPr="0036613C" w:rsidRDefault="007950B0" w:rsidP="007950B0">
      <w:pPr>
        <w:pStyle w:val="Nivel2"/>
        <w:ind w:left="426" w:firstLine="708"/>
      </w:pPr>
      <w:r w:rsidRPr="0036613C">
        <w:t>O término da vigência deste contrato não desvinculará a CONTRATADA das obrigações de não utilização e não divulgação das informações confidenciais que vier a ter conhecimento por força deste instrumento, devendo a confidencialidade ser mantida pela CONTRATADA</w:t>
      </w:r>
    </w:p>
    <w:p w14:paraId="176F5312" w14:textId="77777777" w:rsidR="007950B0" w:rsidRPr="0036613C" w:rsidRDefault="007950B0" w:rsidP="007950B0">
      <w:pPr>
        <w:pStyle w:val="Nivel2"/>
        <w:ind w:left="426" w:firstLine="708"/>
        <w:rPr>
          <w:color w:val="FF0000"/>
        </w:rPr>
      </w:pPr>
      <w:r w:rsidRPr="0036613C">
        <w:rPr>
          <w:color w:val="FF0000"/>
          <w:highlight w:val="yellow"/>
        </w:rPr>
        <w:t>A CONTRATATADA DEVERÁ ELABORAR UM PLANEJAMENTO INICIAL, CONTENDO NOMINIMO OS ITENS ABAIXO ESPECIFICADOS:</w:t>
      </w:r>
      <w:r w:rsidRPr="0036613C">
        <w:rPr>
          <w:color w:val="FF0000"/>
        </w:rPr>
        <w:t xml:space="preserve"> </w:t>
      </w:r>
    </w:p>
    <w:p w14:paraId="24D293D6" w14:textId="77777777" w:rsidR="007950B0" w:rsidRPr="0036613C" w:rsidRDefault="007950B0" w:rsidP="007950B0">
      <w:pPr>
        <w:pStyle w:val="Nivel2"/>
        <w:ind w:left="426" w:firstLine="708"/>
      </w:pPr>
      <w:r w:rsidRPr="0036613C">
        <w:rPr>
          <w:b/>
        </w:rPr>
        <w:t>Reunião de Alinhamento</w:t>
      </w:r>
      <w:r w:rsidRPr="0036613C">
        <w:t>: Uma reunião com representantes de cada município e do COMAFEN para alinhar a metodologia de trabalho, discutir as particularidades locais e definir responsáveis.</w:t>
      </w:r>
    </w:p>
    <w:p w14:paraId="3D7E385B" w14:textId="77777777" w:rsidR="007950B0" w:rsidRPr="0036613C" w:rsidRDefault="007950B0" w:rsidP="007950B0">
      <w:pPr>
        <w:pStyle w:val="Nivel2"/>
        <w:ind w:left="426" w:firstLine="708"/>
      </w:pPr>
      <w:r w:rsidRPr="0036613C">
        <w:rPr>
          <w:b/>
        </w:rPr>
        <w:t>Coleta de Documentos</w:t>
      </w:r>
      <w:r w:rsidRPr="0036613C">
        <w:t>: Obtenção de todas as leis, decretos, contratos, convênios e planos relacionados à gestão de resíduos nos municípios.</w:t>
      </w:r>
    </w:p>
    <w:p w14:paraId="2E44DD11" w14:textId="77777777" w:rsidR="007950B0" w:rsidRPr="0036613C" w:rsidRDefault="007950B0" w:rsidP="007950B0">
      <w:pPr>
        <w:pStyle w:val="Nivel2"/>
        <w:ind w:left="426" w:firstLine="708"/>
      </w:pPr>
      <w:r w:rsidRPr="0036613C">
        <w:rPr>
          <w:b/>
        </w:rPr>
        <w:t>Cronograma Detalhado</w:t>
      </w:r>
      <w:r w:rsidRPr="0036613C">
        <w:t>: Elaboração do cronograma de execução, com prazos, responsáveis e entregáveis.</w:t>
      </w:r>
    </w:p>
    <w:p w14:paraId="22E19F22" w14:textId="77777777" w:rsidR="007950B0" w:rsidRPr="0036613C" w:rsidRDefault="007950B0" w:rsidP="007950B0">
      <w:pPr>
        <w:pStyle w:val="Nivel2"/>
        <w:ind w:left="426" w:firstLine="708"/>
      </w:pPr>
      <w:r w:rsidRPr="0036613C">
        <w:rPr>
          <w:b/>
        </w:rPr>
        <w:t>Execução do Diagnóstico</w:t>
      </w:r>
      <w:r w:rsidRPr="0036613C">
        <w:t xml:space="preserve">:  Fluxograma do Gerenciamento de Resíduos. </w:t>
      </w:r>
    </w:p>
    <w:p w14:paraId="44A2998B" w14:textId="77777777" w:rsidR="007950B0" w:rsidRPr="0036613C" w:rsidRDefault="007950B0" w:rsidP="007950B0">
      <w:pPr>
        <w:pStyle w:val="Nivel2"/>
        <w:ind w:left="426" w:firstLine="708"/>
      </w:pPr>
      <w:r w:rsidRPr="0036613C">
        <w:rPr>
          <w:b/>
        </w:rPr>
        <w:t>Coleta de Dados Primários e Secundários</w:t>
      </w:r>
      <w:r w:rsidRPr="0036613C">
        <w:t>: Levantamento de dados sobre a origem, etapas de gerenciamento e destinação de RSU, RCC, RSS e resíduos de logística reversa.</w:t>
      </w:r>
    </w:p>
    <w:p w14:paraId="2CE93A32" w14:textId="77777777" w:rsidR="007950B0" w:rsidRPr="0036613C" w:rsidRDefault="007950B0" w:rsidP="007950B0">
      <w:pPr>
        <w:pStyle w:val="Nivel2"/>
        <w:ind w:left="426" w:firstLine="708"/>
      </w:pPr>
      <w:r w:rsidRPr="0036613C">
        <w:rPr>
          <w:b/>
        </w:rPr>
        <w:t>Mapeamento de Unidades</w:t>
      </w:r>
      <w:r w:rsidRPr="0036613C">
        <w:t xml:space="preserve">: Identificação e </w:t>
      </w:r>
      <w:proofErr w:type="spellStart"/>
      <w:r w:rsidRPr="0036613C">
        <w:t>georreferenciamento</w:t>
      </w:r>
      <w:proofErr w:type="spellEnd"/>
      <w:r w:rsidRPr="0036613C">
        <w:t xml:space="preserve"> das unidades de gerenciamento de resíduos, como aterros, </w:t>
      </w:r>
      <w:proofErr w:type="spellStart"/>
      <w:r w:rsidRPr="0036613C">
        <w:t>ecopontos</w:t>
      </w:r>
      <w:proofErr w:type="spellEnd"/>
      <w:r w:rsidRPr="0036613C">
        <w:t>, e pátios de resíduos verdes.</w:t>
      </w:r>
    </w:p>
    <w:p w14:paraId="0A6A5BB2" w14:textId="77777777" w:rsidR="007950B0" w:rsidRPr="0036613C" w:rsidRDefault="007950B0" w:rsidP="007950B0">
      <w:pPr>
        <w:pStyle w:val="Nivel2"/>
        <w:ind w:left="426" w:firstLine="708"/>
      </w:pPr>
    </w:p>
    <w:p w14:paraId="2D4C72BD" w14:textId="77777777" w:rsidR="007950B0" w:rsidRPr="0036613C" w:rsidRDefault="007950B0" w:rsidP="007950B0">
      <w:pPr>
        <w:pStyle w:val="Nivel2"/>
        <w:spacing w:before="0" w:after="0" w:line="240" w:lineRule="auto"/>
        <w:ind w:left="426" w:firstLine="708"/>
        <w:rPr>
          <w:b/>
        </w:rPr>
      </w:pPr>
      <w:r w:rsidRPr="0036613C">
        <w:rPr>
          <w:b/>
        </w:rPr>
        <w:lastRenderedPageBreak/>
        <w:t>Organização de Documentos e Instrumentos de Planejamento</w:t>
      </w:r>
    </w:p>
    <w:p w14:paraId="68DA838A" w14:textId="77777777" w:rsidR="007950B0" w:rsidRPr="0036613C" w:rsidRDefault="007950B0" w:rsidP="007950B0">
      <w:pPr>
        <w:pStyle w:val="Nivel2"/>
        <w:spacing w:before="0" w:after="0" w:line="240" w:lineRule="auto"/>
        <w:ind w:left="426" w:firstLine="708"/>
      </w:pPr>
      <w:r w:rsidRPr="0036613C">
        <w:rPr>
          <w:b/>
        </w:rPr>
        <w:t>Catalogação</w:t>
      </w:r>
      <w:r w:rsidRPr="0036613C">
        <w:t>: Identificação e organização de leis, decretos, licenças, contratos e convênios, e instrumentos de planejamento como PMGIRS e PMSB.</w:t>
      </w:r>
    </w:p>
    <w:p w14:paraId="21F53EE5" w14:textId="77777777" w:rsidR="007950B0" w:rsidRPr="0036613C" w:rsidRDefault="007950B0" w:rsidP="007950B0">
      <w:pPr>
        <w:pStyle w:val="Nivel2"/>
        <w:spacing w:before="0" w:after="0" w:line="240" w:lineRule="auto"/>
        <w:ind w:left="426" w:firstLine="708"/>
      </w:pPr>
      <w:r w:rsidRPr="0036613C">
        <w:rPr>
          <w:b/>
        </w:rPr>
        <w:t>Digitalização</w:t>
      </w:r>
      <w:r w:rsidRPr="0036613C">
        <w:t>: Digitalização dos documentos, quando necessário, para fácil consulta e atualização.</w:t>
      </w:r>
    </w:p>
    <w:p w14:paraId="587A9109" w14:textId="77777777" w:rsidR="007950B0" w:rsidRPr="0036613C" w:rsidRDefault="007950B0" w:rsidP="007950B0">
      <w:pPr>
        <w:pStyle w:val="Nivel2"/>
        <w:spacing w:before="0" w:after="0" w:line="240" w:lineRule="auto"/>
        <w:ind w:left="426" w:firstLine="708"/>
      </w:pPr>
    </w:p>
    <w:p w14:paraId="711AE8CC" w14:textId="77777777" w:rsidR="007950B0" w:rsidRPr="0036613C" w:rsidRDefault="007950B0" w:rsidP="007950B0">
      <w:pPr>
        <w:pStyle w:val="Nivel2"/>
        <w:spacing w:before="0" w:after="0" w:line="240" w:lineRule="auto"/>
        <w:ind w:left="426" w:firstLine="708"/>
        <w:rPr>
          <w:b/>
        </w:rPr>
      </w:pPr>
      <w:r w:rsidRPr="0036613C">
        <w:t xml:space="preserve"> </w:t>
      </w:r>
      <w:r w:rsidRPr="0036613C">
        <w:rPr>
          <w:b/>
        </w:rPr>
        <w:t>Estudo Quantitativo dos Resíduos</w:t>
      </w:r>
    </w:p>
    <w:p w14:paraId="3061D4D8" w14:textId="77777777" w:rsidR="007950B0" w:rsidRPr="0036613C" w:rsidRDefault="007950B0" w:rsidP="007950B0">
      <w:pPr>
        <w:pStyle w:val="Nivel2"/>
        <w:spacing w:before="0" w:after="0" w:line="240" w:lineRule="auto"/>
        <w:ind w:left="426" w:firstLine="708"/>
      </w:pPr>
      <w:r w:rsidRPr="0036613C">
        <w:rPr>
          <w:b/>
        </w:rPr>
        <w:t>Quantificação dos Resíduo</w:t>
      </w:r>
      <w:r w:rsidRPr="0036613C">
        <w:t>s: Levantamento da quantidade de resíduos destinados a aterros, recicláveis comercializados e potencial de recuperação de recicláveis.</w:t>
      </w:r>
    </w:p>
    <w:p w14:paraId="342F2A53" w14:textId="77777777" w:rsidR="007950B0" w:rsidRPr="0036613C" w:rsidRDefault="007950B0" w:rsidP="007950B0">
      <w:pPr>
        <w:pStyle w:val="Nivel2"/>
        <w:spacing w:before="0" w:after="0" w:line="240" w:lineRule="auto"/>
        <w:ind w:left="426" w:firstLine="708"/>
        <w:rPr>
          <w:b/>
        </w:rPr>
      </w:pPr>
    </w:p>
    <w:p w14:paraId="1077936A" w14:textId="77777777" w:rsidR="007950B0" w:rsidRPr="0036613C" w:rsidRDefault="007950B0" w:rsidP="007950B0">
      <w:pPr>
        <w:pStyle w:val="Nivel2"/>
        <w:spacing w:before="0" w:after="0" w:line="240" w:lineRule="auto"/>
        <w:ind w:left="426" w:firstLine="708"/>
        <w:rPr>
          <w:b/>
        </w:rPr>
      </w:pPr>
      <w:r w:rsidRPr="0036613C">
        <w:rPr>
          <w:b/>
        </w:rPr>
        <w:t>Análises Gravimétricas</w:t>
      </w:r>
    </w:p>
    <w:p w14:paraId="565EF424" w14:textId="77777777" w:rsidR="007950B0" w:rsidRPr="0036613C" w:rsidRDefault="007950B0" w:rsidP="007950B0">
      <w:pPr>
        <w:pStyle w:val="Nivel2"/>
        <w:spacing w:before="0" w:after="0" w:line="240" w:lineRule="auto"/>
        <w:ind w:left="426" w:firstLine="708"/>
      </w:pPr>
      <w:r w:rsidRPr="0036613C">
        <w:rPr>
          <w:b/>
        </w:rPr>
        <w:t>Coleta de Amostras</w:t>
      </w:r>
      <w:r w:rsidRPr="0036613C">
        <w:t>: Execução de análises gravimétricas em três municípios, representando as diferentes realidades populacionais.</w:t>
      </w:r>
    </w:p>
    <w:p w14:paraId="13C8F07B" w14:textId="77777777" w:rsidR="007950B0" w:rsidRPr="0036613C" w:rsidRDefault="007950B0" w:rsidP="007950B0">
      <w:pPr>
        <w:pStyle w:val="Nivel2"/>
        <w:spacing w:before="0" w:after="0" w:line="240" w:lineRule="auto"/>
        <w:ind w:left="426" w:firstLine="708"/>
      </w:pPr>
      <w:r w:rsidRPr="0036613C">
        <w:rPr>
          <w:b/>
        </w:rPr>
        <w:t>Relatórios de Anál</w:t>
      </w:r>
      <w:r w:rsidRPr="0036613C">
        <w:t>ise: Elaboração de relatórios detalhados com os resultados das análises gravimétricas e recomendações para melhorias.</w:t>
      </w:r>
    </w:p>
    <w:p w14:paraId="1EBE6BA3" w14:textId="77777777" w:rsidR="007950B0" w:rsidRPr="0036613C" w:rsidRDefault="007950B0" w:rsidP="007950B0">
      <w:pPr>
        <w:pStyle w:val="Nivel2"/>
        <w:spacing w:before="0" w:after="0" w:line="240" w:lineRule="auto"/>
        <w:ind w:left="426" w:firstLine="708"/>
        <w:rPr>
          <w:b/>
        </w:rPr>
      </w:pPr>
    </w:p>
    <w:p w14:paraId="0A341499" w14:textId="77777777" w:rsidR="007950B0" w:rsidRPr="0036613C" w:rsidRDefault="007950B0" w:rsidP="007950B0">
      <w:pPr>
        <w:pStyle w:val="Nivel2"/>
        <w:spacing w:before="0" w:after="0" w:line="240" w:lineRule="auto"/>
        <w:ind w:left="426" w:firstLine="708"/>
        <w:rPr>
          <w:b/>
        </w:rPr>
      </w:pPr>
      <w:r w:rsidRPr="0036613C">
        <w:rPr>
          <w:b/>
        </w:rPr>
        <w:t>Caracterização de Catadores</w:t>
      </w:r>
    </w:p>
    <w:p w14:paraId="0B06F6E5" w14:textId="77777777" w:rsidR="007950B0" w:rsidRPr="0036613C" w:rsidRDefault="007950B0" w:rsidP="007950B0">
      <w:pPr>
        <w:pStyle w:val="Nivel2"/>
        <w:spacing w:before="0" w:after="0" w:line="240" w:lineRule="auto"/>
        <w:ind w:left="426" w:firstLine="708"/>
      </w:pPr>
      <w:r w:rsidRPr="0036613C">
        <w:rPr>
          <w:b/>
        </w:rPr>
        <w:t xml:space="preserve">Censo dos </w:t>
      </w:r>
      <w:r w:rsidRPr="0036613C">
        <w:t>Catadores: Realização de um censo detalhado sobre a situação socioeconômica e de trabalho dos catadores, incluindo a organização de documentos e levantamento de receitas.</w:t>
      </w:r>
    </w:p>
    <w:p w14:paraId="253A6358" w14:textId="77777777" w:rsidR="007950B0" w:rsidRPr="0036613C" w:rsidRDefault="007950B0" w:rsidP="007950B0">
      <w:pPr>
        <w:pStyle w:val="Nivel2"/>
        <w:spacing w:before="0" w:after="0" w:line="240" w:lineRule="auto"/>
        <w:ind w:left="426" w:firstLine="708"/>
      </w:pPr>
      <w:r w:rsidRPr="0036613C">
        <w:rPr>
          <w:b/>
        </w:rPr>
        <w:t>Aperfeiçoamento da Organização</w:t>
      </w:r>
      <w:r w:rsidRPr="0036613C">
        <w:t>: Elaboração de propostas para aperfeiçoar a atuação das organizações de catadores, incluindo capacitação e melhoria das condições de trabalho.</w:t>
      </w:r>
    </w:p>
    <w:p w14:paraId="4C01EAA1" w14:textId="77777777" w:rsidR="007950B0" w:rsidRPr="0036613C" w:rsidRDefault="007950B0" w:rsidP="007950B0">
      <w:pPr>
        <w:pStyle w:val="Nivel2"/>
        <w:spacing w:before="0" w:after="0" w:line="240" w:lineRule="auto"/>
        <w:ind w:left="426" w:firstLine="708"/>
        <w:rPr>
          <w:b/>
        </w:rPr>
      </w:pPr>
    </w:p>
    <w:p w14:paraId="0092FD28" w14:textId="77777777" w:rsidR="007950B0" w:rsidRPr="0036613C" w:rsidRDefault="007950B0" w:rsidP="007950B0">
      <w:pPr>
        <w:pStyle w:val="Nivel2"/>
        <w:spacing w:before="0" w:after="0" w:line="240" w:lineRule="auto"/>
        <w:ind w:left="426" w:firstLine="708"/>
        <w:rPr>
          <w:b/>
        </w:rPr>
      </w:pPr>
      <w:r w:rsidRPr="0036613C">
        <w:rPr>
          <w:b/>
        </w:rPr>
        <w:t>Estudo do Potencial Econômico dos Resíduos Sólidos</w:t>
      </w:r>
    </w:p>
    <w:p w14:paraId="220692C4" w14:textId="77777777" w:rsidR="007950B0" w:rsidRPr="0036613C" w:rsidRDefault="007950B0" w:rsidP="007950B0">
      <w:pPr>
        <w:pStyle w:val="Nivel2"/>
        <w:spacing w:before="0" w:after="0" w:line="240" w:lineRule="auto"/>
        <w:ind w:left="426" w:firstLine="708"/>
      </w:pPr>
      <w:r w:rsidRPr="0036613C">
        <w:rPr>
          <w:b/>
        </w:rPr>
        <w:t>Análise Econômica:</w:t>
      </w:r>
      <w:r w:rsidRPr="0036613C">
        <w:t xml:space="preserve"> Levantamento das receitas e despesas municipais com a gestão de resíduos sólidos, incluindo taxa de lixo, custos de coleta, transporte, disposição final e estruturas.</w:t>
      </w:r>
    </w:p>
    <w:p w14:paraId="71393B9F" w14:textId="77777777" w:rsidR="007950B0" w:rsidRPr="0036613C" w:rsidRDefault="007950B0" w:rsidP="007950B0">
      <w:pPr>
        <w:pStyle w:val="Nivel2"/>
        <w:spacing w:before="0" w:after="0" w:line="240" w:lineRule="auto"/>
        <w:ind w:left="426" w:firstLine="708"/>
      </w:pPr>
      <w:r w:rsidRPr="0036613C">
        <w:rPr>
          <w:b/>
        </w:rPr>
        <w:t>Estimativas de Redução de Impacto Ambiental:</w:t>
      </w:r>
      <w:r w:rsidRPr="0036613C">
        <w:t xml:space="preserve"> Cálculo estimado de redução da extração de recursos naturais, energia e emissão de Gases de Efeito Estufa (GEE) com o aumento da reciclagem.</w:t>
      </w:r>
    </w:p>
    <w:p w14:paraId="3BB146F9" w14:textId="77777777" w:rsidR="007950B0" w:rsidRPr="0036613C" w:rsidRDefault="007950B0" w:rsidP="007950B0">
      <w:pPr>
        <w:pStyle w:val="Nivel2"/>
        <w:spacing w:before="0" w:after="0" w:line="240" w:lineRule="auto"/>
        <w:ind w:left="426" w:firstLine="708"/>
        <w:rPr>
          <w:b/>
        </w:rPr>
      </w:pPr>
    </w:p>
    <w:p w14:paraId="1AFC9899" w14:textId="77777777" w:rsidR="007950B0" w:rsidRPr="0036613C" w:rsidRDefault="007950B0" w:rsidP="007950B0">
      <w:pPr>
        <w:pStyle w:val="Nivel2"/>
        <w:spacing w:before="0" w:after="0" w:line="240" w:lineRule="auto"/>
        <w:ind w:left="426" w:firstLine="708"/>
        <w:rPr>
          <w:b/>
        </w:rPr>
      </w:pPr>
      <w:r w:rsidRPr="0036613C">
        <w:rPr>
          <w:b/>
        </w:rPr>
        <w:t>Elaboração de Modelos e Minutas</w:t>
      </w:r>
    </w:p>
    <w:p w14:paraId="6776ECC3" w14:textId="77777777" w:rsidR="007950B0" w:rsidRPr="0036613C" w:rsidRDefault="007950B0" w:rsidP="007950B0">
      <w:pPr>
        <w:pStyle w:val="Nivel2"/>
        <w:spacing w:before="0" w:after="0" w:line="240" w:lineRule="auto"/>
        <w:ind w:left="426" w:firstLine="708"/>
      </w:pPr>
      <w:r w:rsidRPr="0036613C">
        <w:rPr>
          <w:b/>
        </w:rPr>
        <w:t>Documentação Jurídica</w:t>
      </w:r>
      <w:r w:rsidRPr="0036613C">
        <w:t>: Elaboração de modelos e minutas de padronização de documentos de gestão de resíduos para o Consórcio e para as organizações de catadores.</w:t>
      </w:r>
    </w:p>
    <w:p w14:paraId="5865E41B" w14:textId="77777777" w:rsidR="007950B0" w:rsidRPr="0036613C" w:rsidRDefault="007950B0" w:rsidP="007950B0">
      <w:pPr>
        <w:pStyle w:val="Nivel2"/>
        <w:spacing w:before="0" w:after="0" w:line="240" w:lineRule="auto"/>
        <w:ind w:left="426" w:firstLine="708"/>
      </w:pPr>
      <w:r w:rsidRPr="0036613C">
        <w:rPr>
          <w:b/>
        </w:rPr>
        <w:t>Estatuto e Termos de Cooperação</w:t>
      </w:r>
      <w:r w:rsidRPr="0036613C">
        <w:t>: Desenvolvimento de minuta de estatuto para as organizações de catadores e termos de cooperação com os municípios e entidades gestoras de logística reversa.</w:t>
      </w:r>
    </w:p>
    <w:p w14:paraId="57ECD5E5" w14:textId="77777777" w:rsidR="007950B0" w:rsidRPr="0036613C" w:rsidRDefault="007950B0" w:rsidP="007950B0">
      <w:pPr>
        <w:pStyle w:val="Nivel2"/>
        <w:spacing w:before="0" w:after="0" w:line="240" w:lineRule="auto"/>
        <w:ind w:left="426" w:firstLine="708"/>
        <w:rPr>
          <w:b/>
        </w:rPr>
      </w:pPr>
      <w:r w:rsidRPr="0036613C">
        <w:rPr>
          <w:b/>
        </w:rPr>
        <w:t xml:space="preserve"> </w:t>
      </w:r>
    </w:p>
    <w:p w14:paraId="33D69639" w14:textId="77777777" w:rsidR="007950B0" w:rsidRPr="0036613C" w:rsidRDefault="007950B0" w:rsidP="007950B0">
      <w:pPr>
        <w:pStyle w:val="Nivel2"/>
        <w:spacing w:before="0" w:after="0" w:line="240" w:lineRule="auto"/>
        <w:ind w:left="426" w:firstLine="708"/>
        <w:rPr>
          <w:b/>
        </w:rPr>
      </w:pPr>
      <w:r w:rsidRPr="0036613C">
        <w:rPr>
          <w:b/>
        </w:rPr>
        <w:t>Elaboração de Manuais Técnicos</w:t>
      </w:r>
    </w:p>
    <w:p w14:paraId="4A4DCEFD" w14:textId="77777777" w:rsidR="007950B0" w:rsidRPr="0036613C" w:rsidRDefault="007950B0" w:rsidP="007950B0">
      <w:pPr>
        <w:pStyle w:val="Nivel2"/>
        <w:spacing w:before="0" w:after="0" w:line="240" w:lineRule="auto"/>
        <w:ind w:left="426" w:firstLine="708"/>
      </w:pPr>
      <w:r w:rsidRPr="0036613C">
        <w:rPr>
          <w:b/>
        </w:rPr>
        <w:t xml:space="preserve">Manual do </w:t>
      </w:r>
      <w:proofErr w:type="spellStart"/>
      <w:r w:rsidRPr="0036613C">
        <w:rPr>
          <w:b/>
        </w:rPr>
        <w:t>Reciclômetro</w:t>
      </w:r>
      <w:proofErr w:type="spellEnd"/>
      <w:r w:rsidRPr="0036613C">
        <w:t xml:space="preserve">: Criação de um manual detalhado para orientação dos técnicos municipais no preenchimento do </w:t>
      </w:r>
      <w:proofErr w:type="spellStart"/>
      <w:r w:rsidRPr="0036613C">
        <w:t>Reciclômetro</w:t>
      </w:r>
      <w:proofErr w:type="spellEnd"/>
      <w:r w:rsidRPr="0036613C">
        <w:t>.</w:t>
      </w:r>
    </w:p>
    <w:p w14:paraId="260AA84A" w14:textId="77777777" w:rsidR="007950B0" w:rsidRPr="0036613C" w:rsidRDefault="007950B0" w:rsidP="007950B0">
      <w:pPr>
        <w:pStyle w:val="Nivel2"/>
        <w:spacing w:before="0" w:after="0" w:line="240" w:lineRule="auto"/>
        <w:ind w:left="426" w:firstLine="708"/>
      </w:pPr>
      <w:r w:rsidRPr="0036613C">
        <w:rPr>
          <w:b/>
        </w:rPr>
        <w:t>Capacitação dos Técnicos</w:t>
      </w:r>
      <w:r w:rsidRPr="0036613C">
        <w:t xml:space="preserve">: Realização de treinamentos presenciais ou remotos para capacitação dos técnicos municipais responsáveis pelo preenchimento e uso do </w:t>
      </w:r>
      <w:proofErr w:type="spellStart"/>
      <w:r w:rsidRPr="0036613C">
        <w:t>Reciclômetro</w:t>
      </w:r>
      <w:proofErr w:type="spellEnd"/>
      <w:r w:rsidRPr="0036613C">
        <w:t>.</w:t>
      </w:r>
    </w:p>
    <w:p w14:paraId="01E6D356" w14:textId="77777777" w:rsidR="007950B0" w:rsidRPr="0036613C" w:rsidRDefault="007950B0" w:rsidP="007950B0">
      <w:pPr>
        <w:pStyle w:val="Nivel2"/>
        <w:spacing w:before="0" w:after="0" w:line="240" w:lineRule="auto"/>
        <w:ind w:left="426" w:firstLine="708"/>
      </w:pPr>
    </w:p>
    <w:p w14:paraId="0F46436A" w14:textId="77777777" w:rsidR="007950B0" w:rsidRPr="0036613C" w:rsidRDefault="007950B0" w:rsidP="007950B0">
      <w:pPr>
        <w:pStyle w:val="Nivel2"/>
        <w:spacing w:before="0" w:after="0" w:line="240" w:lineRule="auto"/>
        <w:ind w:left="426" w:firstLine="708"/>
        <w:rPr>
          <w:b/>
        </w:rPr>
      </w:pPr>
      <w:r w:rsidRPr="0036613C">
        <w:rPr>
          <w:b/>
        </w:rPr>
        <w:t>Entregáveis</w:t>
      </w:r>
    </w:p>
    <w:p w14:paraId="159503B1" w14:textId="77777777" w:rsidR="007950B0" w:rsidRPr="0036613C" w:rsidRDefault="007950B0" w:rsidP="007950B0">
      <w:pPr>
        <w:pStyle w:val="Nivel2"/>
        <w:spacing w:before="0" w:after="0" w:line="240" w:lineRule="auto"/>
        <w:ind w:left="426" w:firstLine="708"/>
      </w:pPr>
      <w:r w:rsidRPr="0036613C">
        <w:t>Relatórios diagnósticos detalhados para cada município;</w:t>
      </w:r>
    </w:p>
    <w:p w14:paraId="10BB610A" w14:textId="77777777" w:rsidR="007950B0" w:rsidRPr="0036613C" w:rsidRDefault="007950B0" w:rsidP="007950B0">
      <w:pPr>
        <w:pStyle w:val="Nivel2"/>
        <w:spacing w:before="0" w:after="0" w:line="240" w:lineRule="auto"/>
        <w:ind w:left="426" w:firstLine="708"/>
      </w:pPr>
      <w:r w:rsidRPr="0036613C">
        <w:t>Relatórios de análises gravimétricas;</w:t>
      </w:r>
    </w:p>
    <w:p w14:paraId="7F8677E6" w14:textId="77777777" w:rsidR="007950B0" w:rsidRPr="0036613C" w:rsidRDefault="007950B0" w:rsidP="007950B0">
      <w:pPr>
        <w:pStyle w:val="Nivel2"/>
        <w:spacing w:before="0" w:after="0" w:line="240" w:lineRule="auto"/>
        <w:ind w:left="426" w:firstLine="708"/>
      </w:pPr>
      <w:r w:rsidRPr="0036613C">
        <w:t>Propostas de aperfeiçoamento de infraestrutura e planejamento estratégico;</w:t>
      </w:r>
    </w:p>
    <w:p w14:paraId="64B2A664" w14:textId="77777777" w:rsidR="007950B0" w:rsidRPr="0036613C" w:rsidRDefault="007950B0" w:rsidP="007950B0">
      <w:pPr>
        <w:pStyle w:val="Nivel2"/>
        <w:spacing w:before="0" w:after="0" w:line="240" w:lineRule="auto"/>
        <w:ind w:left="426" w:firstLine="708"/>
      </w:pPr>
      <w:r w:rsidRPr="0036613C">
        <w:t>Censo completo dos catadores e diagnóstico das organizações;</w:t>
      </w:r>
    </w:p>
    <w:p w14:paraId="34A643A3" w14:textId="77777777" w:rsidR="007950B0" w:rsidRPr="0036613C" w:rsidRDefault="007950B0" w:rsidP="007950B0">
      <w:pPr>
        <w:pStyle w:val="Nivel2"/>
        <w:spacing w:before="0" w:after="0" w:line="240" w:lineRule="auto"/>
        <w:ind w:left="426" w:firstLine="708"/>
      </w:pPr>
      <w:r w:rsidRPr="0036613C">
        <w:t>Minutas padronizadas para documentos de gestão de resíduos;</w:t>
      </w:r>
    </w:p>
    <w:p w14:paraId="697DA0F9" w14:textId="77777777" w:rsidR="007950B0" w:rsidRPr="0036613C" w:rsidRDefault="007950B0" w:rsidP="007950B0">
      <w:pPr>
        <w:pStyle w:val="Nivel2"/>
        <w:spacing w:before="0" w:after="0" w:line="240" w:lineRule="auto"/>
        <w:ind w:left="426" w:firstLine="708"/>
      </w:pPr>
      <w:r w:rsidRPr="0036613C">
        <w:t>Manuais técnicos e capacitação dos técnicos municipais</w:t>
      </w:r>
      <w:bookmarkEnd w:id="54"/>
      <w:r w:rsidRPr="0036613C">
        <w:t>.</w:t>
      </w:r>
    </w:p>
    <w:p w14:paraId="13956BB8" w14:textId="77777777" w:rsidR="007950B0" w:rsidRPr="0036613C" w:rsidRDefault="007950B0" w:rsidP="007950B0">
      <w:pPr>
        <w:pStyle w:val="Nivel2"/>
        <w:spacing w:before="0" w:after="0" w:line="240" w:lineRule="auto"/>
        <w:ind w:left="426" w:firstLine="708"/>
        <w:rPr>
          <w:color w:val="auto"/>
        </w:rPr>
      </w:pPr>
    </w:p>
    <w:p w14:paraId="66521D9A" w14:textId="77777777" w:rsidR="007950B0" w:rsidRPr="0036613C" w:rsidRDefault="007950B0" w:rsidP="007950B0">
      <w:pPr>
        <w:pStyle w:val="Standard"/>
        <w:numPr>
          <w:ilvl w:val="0"/>
          <w:numId w:val="24"/>
        </w:numPr>
        <w:shd w:val="clear" w:color="auto" w:fill="AEAAAA"/>
        <w:ind w:left="641"/>
        <w:jc w:val="both"/>
        <w:rPr>
          <w:rFonts w:ascii="Arial" w:hAnsi="Arial"/>
          <w:b/>
          <w:sz w:val="20"/>
          <w:szCs w:val="20"/>
        </w:rPr>
      </w:pPr>
      <w:r w:rsidRPr="0036613C">
        <w:rPr>
          <w:rFonts w:ascii="Arial" w:eastAsia="Times New Roman" w:hAnsi="Arial"/>
          <w:b/>
          <w:kern w:val="0"/>
          <w:sz w:val="20"/>
          <w:szCs w:val="20"/>
          <w:lang w:eastAsia="pt-BR" w:bidi="ar-SA"/>
        </w:rPr>
        <w:t>DO MODELO DE GESTÃO DO CONTRATO</w:t>
      </w:r>
    </w:p>
    <w:p w14:paraId="774679C7" w14:textId="77777777" w:rsidR="007950B0" w:rsidRPr="0036613C" w:rsidRDefault="007950B0" w:rsidP="007950B0">
      <w:pPr>
        <w:pStyle w:val="Nivel2"/>
        <w:spacing w:before="0" w:after="0" w:line="240" w:lineRule="auto"/>
        <w:ind w:left="284" w:right="139" w:firstLine="283"/>
        <w:rPr>
          <w:color w:val="auto"/>
        </w:rPr>
      </w:pPr>
      <w:r w:rsidRPr="0036613C">
        <w:rPr>
          <w:color w:val="auto"/>
        </w:rPr>
        <w:t>O contrato deverá ser executado fielmente pelas partes, de acordo com as cláusulas avençadas e as normas da Lei nº 14.133, de 2021, e cada parte responderá pelas consequências de sua inexecução total ou parcial.</w:t>
      </w:r>
    </w:p>
    <w:p w14:paraId="65BAC984" w14:textId="77777777" w:rsidR="007950B0" w:rsidRPr="0036613C" w:rsidRDefault="007950B0" w:rsidP="007950B0">
      <w:pPr>
        <w:pStyle w:val="Nivel2"/>
        <w:spacing w:before="0" w:after="0" w:line="240" w:lineRule="auto"/>
        <w:ind w:left="284" w:right="139" w:firstLine="283"/>
        <w:rPr>
          <w:color w:val="auto"/>
        </w:rPr>
      </w:pPr>
      <w:r w:rsidRPr="0036613C">
        <w:rPr>
          <w:color w:val="auto"/>
        </w:rPr>
        <w:lastRenderedPageBreak/>
        <w:t>Em caso de impedimento, ordem de paralisação ou suspensão do contrato, o cronograma de execução será prorrogado automaticamente pelo tempo correspondente, anotadas tais circunstâncias mediante simples apostila.</w:t>
      </w:r>
    </w:p>
    <w:p w14:paraId="49D1C177" w14:textId="77777777" w:rsidR="007950B0" w:rsidRPr="0036613C" w:rsidRDefault="007950B0" w:rsidP="007950B0">
      <w:pPr>
        <w:pStyle w:val="Nivel2"/>
        <w:spacing w:before="0" w:after="0" w:line="240" w:lineRule="auto"/>
        <w:ind w:left="284" w:right="139" w:firstLine="283"/>
        <w:rPr>
          <w:color w:val="auto"/>
        </w:rPr>
      </w:pPr>
      <w:r w:rsidRPr="0036613C">
        <w:rPr>
          <w:color w:val="auto"/>
        </w:rPr>
        <w:t>As comunicações entre o órgão ou entidade e a contratada devem ser realizadas por escrito sempre que o ato exigir tal formalidade, admitindo-se o uso de mensagem eletrônica para esse fim.</w:t>
      </w:r>
    </w:p>
    <w:p w14:paraId="0EF7DD62" w14:textId="77777777" w:rsidR="007950B0" w:rsidRPr="0036613C" w:rsidRDefault="007950B0" w:rsidP="007950B0">
      <w:pPr>
        <w:pStyle w:val="Nivel2"/>
        <w:spacing w:before="0" w:after="0" w:line="240" w:lineRule="auto"/>
        <w:ind w:left="284" w:right="139" w:firstLine="283"/>
        <w:rPr>
          <w:color w:val="auto"/>
        </w:rPr>
      </w:pPr>
      <w:r w:rsidRPr="0036613C">
        <w:rPr>
          <w:color w:val="auto"/>
        </w:rPr>
        <w:t>O órgão ou entidade poderá convocar representante da empresa para adoção de providências que devam ser cumpridas de imediato.</w:t>
      </w:r>
    </w:p>
    <w:p w14:paraId="55F4A256" w14:textId="77777777" w:rsidR="007950B0" w:rsidRPr="0036613C" w:rsidRDefault="007950B0" w:rsidP="007950B0">
      <w:pPr>
        <w:pStyle w:val="Standard"/>
        <w:ind w:left="284" w:right="139" w:firstLine="283"/>
        <w:jc w:val="both"/>
        <w:rPr>
          <w:rFonts w:ascii="Arial" w:eastAsia="Times New Roman" w:hAnsi="Arial"/>
          <w:bCs/>
          <w:kern w:val="0"/>
          <w:sz w:val="20"/>
          <w:szCs w:val="20"/>
          <w:lang w:eastAsia="pt-BR" w:bidi="ar-SA"/>
        </w:rPr>
      </w:pPr>
      <w:r w:rsidRPr="0036613C">
        <w:rPr>
          <w:rFonts w:ascii="Arial" w:hAnsi="Arial"/>
          <w:sz w:val="20"/>
          <w:szCs w:val="20"/>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r w:rsidRPr="0036613C">
        <w:rPr>
          <w:rFonts w:ascii="Arial" w:eastAsia="Times New Roman" w:hAnsi="Arial"/>
          <w:bCs/>
          <w:kern w:val="0"/>
          <w:sz w:val="20"/>
          <w:szCs w:val="20"/>
          <w:lang w:eastAsia="pt-BR" w:bidi="ar-SA"/>
        </w:rPr>
        <w:t>.</w:t>
      </w:r>
    </w:p>
    <w:p w14:paraId="25049DC0" w14:textId="77777777" w:rsidR="007950B0" w:rsidRPr="0036613C" w:rsidRDefault="007950B0" w:rsidP="007950B0">
      <w:pPr>
        <w:pStyle w:val="Standard"/>
        <w:ind w:left="284" w:right="139" w:firstLine="283"/>
        <w:jc w:val="both"/>
        <w:rPr>
          <w:rFonts w:ascii="Arial" w:eastAsia="Times New Roman" w:hAnsi="Arial"/>
          <w:bCs/>
          <w:kern w:val="0"/>
          <w:sz w:val="20"/>
          <w:szCs w:val="20"/>
          <w:lang w:eastAsia="pt-BR" w:bidi="ar-SA"/>
        </w:rPr>
      </w:pPr>
    </w:p>
    <w:p w14:paraId="3D24A6CB" w14:textId="77777777" w:rsidR="007950B0" w:rsidRPr="0036613C" w:rsidRDefault="007950B0" w:rsidP="007950B0">
      <w:pPr>
        <w:pStyle w:val="Nvel01-SemNumerao"/>
        <w:ind w:left="284" w:firstLine="283"/>
      </w:pPr>
      <w:r w:rsidRPr="0036613C">
        <w:t>Fiscalização</w:t>
      </w:r>
    </w:p>
    <w:p w14:paraId="421F7DA2" w14:textId="77777777" w:rsidR="007950B0" w:rsidRPr="0036613C" w:rsidRDefault="007950B0" w:rsidP="007950B0">
      <w:pPr>
        <w:pStyle w:val="Nivel2"/>
        <w:spacing w:before="0" w:after="0" w:line="240" w:lineRule="auto"/>
        <w:ind w:left="284" w:right="139" w:firstLine="283"/>
        <w:rPr>
          <w:color w:val="auto"/>
        </w:rPr>
      </w:pPr>
      <w:r w:rsidRPr="0036613C">
        <w:rPr>
          <w:color w:val="auto"/>
        </w:rPr>
        <w:t xml:space="preserve">A execução do contrato deverá ser acompanhada e fiscalizada </w:t>
      </w:r>
      <w:proofErr w:type="gramStart"/>
      <w:r w:rsidRPr="0036613C">
        <w:rPr>
          <w:color w:val="auto"/>
        </w:rPr>
        <w:t>pelo(</w:t>
      </w:r>
      <w:proofErr w:type="gramEnd"/>
      <w:r w:rsidRPr="0036613C">
        <w:rPr>
          <w:color w:val="auto"/>
        </w:rPr>
        <w:t>s) fiscal(</w:t>
      </w:r>
      <w:proofErr w:type="spellStart"/>
      <w:r w:rsidRPr="0036613C">
        <w:rPr>
          <w:color w:val="auto"/>
        </w:rPr>
        <w:t>is</w:t>
      </w:r>
      <w:proofErr w:type="spellEnd"/>
      <w:r w:rsidRPr="0036613C">
        <w:rPr>
          <w:color w:val="auto"/>
        </w:rPr>
        <w:t>) do contrato, ou pelos respectivos substitutos (Lei nº 14.133, de 2021, art. 117, caput).</w:t>
      </w:r>
    </w:p>
    <w:p w14:paraId="4D23790E" w14:textId="77777777" w:rsidR="007950B0" w:rsidRPr="0036613C" w:rsidRDefault="007950B0" w:rsidP="007950B0">
      <w:pPr>
        <w:pStyle w:val="Nivel2"/>
        <w:spacing w:before="0" w:after="0" w:line="240" w:lineRule="auto"/>
        <w:ind w:left="284" w:right="139" w:firstLine="283"/>
        <w:rPr>
          <w:color w:val="auto"/>
        </w:rPr>
      </w:pPr>
      <w:r w:rsidRPr="0036613C">
        <w:rPr>
          <w:color w:val="auto"/>
        </w:rPr>
        <w:t>O fiscal do contrato acompanhará a execução do contrato, para que sejam cumpridas todas as condições estabelecidas no contrato, de modo a assegurar os melhores resultados para a Administração. (Decreto nº 11.246, de 2022, art. 22, VI);</w:t>
      </w:r>
    </w:p>
    <w:p w14:paraId="64E7F9AE" w14:textId="77777777" w:rsidR="007950B0" w:rsidRPr="0036613C" w:rsidRDefault="007950B0" w:rsidP="007950B0">
      <w:pPr>
        <w:pStyle w:val="Nivel2"/>
        <w:spacing w:before="0" w:after="0" w:line="240" w:lineRule="auto"/>
        <w:ind w:left="284" w:right="139" w:firstLine="283"/>
        <w:rPr>
          <w:color w:val="auto"/>
        </w:rPr>
      </w:pPr>
      <w:r w:rsidRPr="0036613C">
        <w:rPr>
          <w:color w:val="auto"/>
        </w:rPr>
        <w:t>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3262821F" w14:textId="77777777" w:rsidR="007950B0" w:rsidRPr="0036613C" w:rsidRDefault="007950B0" w:rsidP="007950B0">
      <w:pPr>
        <w:pStyle w:val="Nivel2"/>
        <w:spacing w:before="0" w:after="0" w:line="240" w:lineRule="auto"/>
        <w:ind w:left="284" w:right="139" w:firstLine="283"/>
        <w:rPr>
          <w:color w:val="auto"/>
        </w:rPr>
      </w:pPr>
      <w:r w:rsidRPr="0036613C">
        <w:rPr>
          <w:color w:val="auto"/>
        </w:rPr>
        <w:t xml:space="preserve">Identificada qualquer inexatidão ou irregularidade, o fiscal do contrato emitirá notificações para a correção da execução do contrato, determinando prazo para a correção. (Decreto nº 11.246, de 2022, art. 22, III); </w:t>
      </w:r>
    </w:p>
    <w:p w14:paraId="0826A70C" w14:textId="77777777" w:rsidR="007950B0" w:rsidRPr="0036613C" w:rsidRDefault="007950B0" w:rsidP="007950B0">
      <w:pPr>
        <w:pStyle w:val="Nivel2"/>
        <w:spacing w:before="0" w:after="0" w:line="240" w:lineRule="auto"/>
        <w:ind w:left="284" w:right="139" w:firstLine="283"/>
        <w:rPr>
          <w:color w:val="auto"/>
        </w:rPr>
      </w:pPr>
      <w:r w:rsidRPr="0036613C">
        <w:rPr>
          <w:color w:val="auto"/>
        </w:rPr>
        <w:t>O fiscal do contrato informará ao gestor do contato, em tempo hábil, a situação que demandar decisão ou adoção de medidas que ultrapassem sua competência, para que adote as medidas necessárias e saneadoras, se for o caso. (Decreto nº 11.246, de 2022, art. 22, IV);</w:t>
      </w:r>
    </w:p>
    <w:p w14:paraId="4DE32B49" w14:textId="77777777" w:rsidR="007950B0" w:rsidRPr="0036613C" w:rsidRDefault="007950B0" w:rsidP="007950B0">
      <w:pPr>
        <w:pStyle w:val="Nivel2"/>
        <w:spacing w:before="0" w:after="0" w:line="240" w:lineRule="auto"/>
        <w:ind w:left="284" w:right="139" w:firstLine="283"/>
        <w:rPr>
          <w:rFonts w:eastAsia="Times New Roman"/>
          <w:color w:val="auto"/>
        </w:rPr>
      </w:pPr>
      <w:r w:rsidRPr="0036613C">
        <w:rPr>
          <w:color w:val="auto"/>
        </w:rPr>
        <w:t>No caso de ocorrências que possam inviabilizar a execução do contrato nas datas aprazadas, o fiscal do contrato comunicará o fato imediatamente ao gestor do contrato. (Decreto nº 11.246, de 2022, art. 22, V</w:t>
      </w:r>
      <w:r w:rsidRPr="0036613C">
        <w:rPr>
          <w:rFonts w:eastAsia="Times New Roman"/>
          <w:color w:val="auto"/>
        </w:rPr>
        <w:t>);</w:t>
      </w:r>
    </w:p>
    <w:p w14:paraId="1F0064A4" w14:textId="77777777" w:rsidR="007950B0" w:rsidRPr="0036613C" w:rsidRDefault="007950B0" w:rsidP="007950B0">
      <w:pPr>
        <w:pStyle w:val="Nivel2"/>
        <w:spacing w:before="0" w:after="0" w:line="240" w:lineRule="auto"/>
        <w:ind w:left="284" w:right="139" w:firstLine="283"/>
        <w:rPr>
          <w:color w:val="auto"/>
        </w:rPr>
      </w:pPr>
      <w:r w:rsidRPr="0036613C">
        <w:rPr>
          <w:color w:val="auto"/>
        </w:rPr>
        <w:t xml:space="preserve">O fiscal do contrato comunicará ao gestor do contrato, em tempo hábil, o término do contrato sob sua responsabilidade, com vistas à tempestiva </w:t>
      </w:r>
      <w:r w:rsidRPr="0036613C">
        <w:rPr>
          <w:rFonts w:eastAsia="Times New Roman"/>
          <w:color w:val="auto"/>
        </w:rPr>
        <w:t xml:space="preserve">renovação </w:t>
      </w:r>
      <w:r w:rsidRPr="0036613C">
        <w:rPr>
          <w:color w:val="auto"/>
        </w:rPr>
        <w:t>ou à prorrogação contratual (</w:t>
      </w:r>
      <w:hyperlink r:id="rId49" w:anchor="art22">
        <w:r w:rsidRPr="0036613C">
          <w:rPr>
            <w:rStyle w:val="Hyperlink"/>
            <w:color w:val="auto"/>
          </w:rPr>
          <w:t>Decreto nº 11.246, de 2022, art. 22, VII</w:t>
        </w:r>
      </w:hyperlink>
      <w:r w:rsidRPr="0036613C">
        <w:rPr>
          <w:color w:val="auto"/>
        </w:rPr>
        <w:t>).</w:t>
      </w:r>
    </w:p>
    <w:p w14:paraId="6D21A83D" w14:textId="77777777" w:rsidR="007950B0" w:rsidRPr="0036613C" w:rsidRDefault="007950B0" w:rsidP="007950B0">
      <w:pPr>
        <w:pStyle w:val="Nivel2"/>
        <w:spacing w:before="0" w:after="0" w:line="240" w:lineRule="auto"/>
        <w:ind w:left="284" w:right="139" w:firstLine="283"/>
        <w:rPr>
          <w:color w:val="auto"/>
        </w:rPr>
      </w:pPr>
      <w:r w:rsidRPr="0036613C">
        <w:rPr>
          <w:color w:val="auto"/>
        </w:rPr>
        <w:t xml:space="preserve">O fiscal do contrato verificará a manutenção das condições de habilitação da contratada, acompanhará o empenho, o pagamento, as garantias, as glosas e a formalização de </w:t>
      </w:r>
      <w:proofErr w:type="spellStart"/>
      <w:r w:rsidRPr="0036613C">
        <w:rPr>
          <w:color w:val="auto"/>
        </w:rPr>
        <w:t>apostilamento</w:t>
      </w:r>
      <w:proofErr w:type="spellEnd"/>
      <w:r w:rsidRPr="0036613C">
        <w:rPr>
          <w:color w:val="auto"/>
        </w:rPr>
        <w:t xml:space="preserve"> e termos aditivos, solicitando quaisquer documentos comprobatórios pertinentes, caso necessário (Art. 23, I e II, do Decreto nº 11.246, de 2022).</w:t>
      </w:r>
    </w:p>
    <w:p w14:paraId="3F4022FF" w14:textId="77777777" w:rsidR="007950B0" w:rsidRPr="0036613C" w:rsidRDefault="007950B0" w:rsidP="007950B0">
      <w:pPr>
        <w:pStyle w:val="Nivel2"/>
        <w:spacing w:before="0" w:after="0" w:line="240" w:lineRule="auto"/>
        <w:ind w:left="284" w:right="139" w:firstLine="283"/>
        <w:rPr>
          <w:color w:val="auto"/>
        </w:rPr>
      </w:pPr>
      <w:r w:rsidRPr="0036613C">
        <w:rPr>
          <w:color w:val="auto"/>
        </w:rPr>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14:paraId="1A8B6DC6" w14:textId="77777777" w:rsidR="007950B0" w:rsidRPr="0036613C" w:rsidRDefault="007950B0" w:rsidP="007950B0">
      <w:pPr>
        <w:pStyle w:val="Nivel2"/>
        <w:spacing w:before="0" w:after="0" w:line="240" w:lineRule="auto"/>
        <w:ind w:left="284" w:right="139" w:firstLine="283"/>
        <w:rPr>
          <w:color w:val="auto"/>
        </w:rPr>
      </w:pPr>
    </w:p>
    <w:p w14:paraId="71FF164D" w14:textId="77777777" w:rsidR="007950B0" w:rsidRPr="0036613C" w:rsidRDefault="007950B0" w:rsidP="007950B0">
      <w:pPr>
        <w:pStyle w:val="Nvel01-SemNumerao"/>
        <w:ind w:left="284" w:firstLine="283"/>
        <w:rPr>
          <w:i/>
        </w:rPr>
      </w:pPr>
      <w:r w:rsidRPr="0036613C">
        <w:t>Gestor do Contrato</w:t>
      </w:r>
    </w:p>
    <w:p w14:paraId="62076BDA" w14:textId="77777777" w:rsidR="007950B0" w:rsidRPr="0036613C" w:rsidRDefault="007950B0" w:rsidP="007950B0">
      <w:pPr>
        <w:pStyle w:val="Nivel2"/>
        <w:spacing w:before="0" w:after="0" w:line="240" w:lineRule="auto"/>
        <w:ind w:left="284" w:right="139" w:firstLine="283"/>
        <w:rPr>
          <w:color w:val="auto"/>
        </w:rPr>
      </w:pPr>
      <w:r w:rsidRPr="0036613C">
        <w:rPr>
          <w:color w:val="auto"/>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51C168FB" w14:textId="77777777" w:rsidR="007950B0" w:rsidRPr="0036613C" w:rsidRDefault="007950B0" w:rsidP="007950B0">
      <w:pPr>
        <w:pStyle w:val="Nivel2"/>
        <w:spacing w:before="0" w:after="0" w:line="240" w:lineRule="auto"/>
        <w:ind w:left="284" w:right="139" w:firstLine="283"/>
        <w:rPr>
          <w:color w:val="auto"/>
        </w:rPr>
      </w:pPr>
      <w:r w:rsidRPr="0036613C">
        <w:rPr>
          <w:color w:val="auto"/>
        </w:rPr>
        <w:t xml:space="preserve">O gestor do contrato acompanhará os registros realizados pelos fiscais do contrato, de todas as ocorrências relacionadas à execução do contrato e as medidas adotadas, informando, se for o caso, </w:t>
      </w:r>
      <w:r w:rsidRPr="0036613C">
        <w:rPr>
          <w:color w:val="auto"/>
        </w:rPr>
        <w:lastRenderedPageBreak/>
        <w:t xml:space="preserve">à autoridade superior àquelas que ultrapassarem a sua competência. (Decreto nº 11.246, de 2022, art. 21, II). </w:t>
      </w:r>
    </w:p>
    <w:p w14:paraId="03E53669" w14:textId="77777777" w:rsidR="007950B0" w:rsidRPr="0036613C" w:rsidRDefault="007950B0" w:rsidP="007950B0">
      <w:pPr>
        <w:pStyle w:val="Nivel2"/>
        <w:spacing w:before="0" w:after="0" w:line="240" w:lineRule="auto"/>
        <w:ind w:left="284" w:right="139" w:firstLine="283"/>
        <w:rPr>
          <w:color w:val="auto"/>
        </w:rPr>
      </w:pPr>
      <w:r w:rsidRPr="0036613C">
        <w:rPr>
          <w:color w:val="auto"/>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0B6509BA" w14:textId="77777777" w:rsidR="007950B0" w:rsidRPr="0036613C" w:rsidRDefault="007950B0" w:rsidP="007950B0">
      <w:pPr>
        <w:pStyle w:val="Nivel2"/>
        <w:spacing w:before="0" w:after="0" w:line="240" w:lineRule="auto"/>
        <w:ind w:left="284" w:right="139" w:firstLine="283"/>
        <w:rPr>
          <w:color w:val="auto"/>
        </w:rPr>
      </w:pPr>
      <w:r w:rsidRPr="0036613C">
        <w:rPr>
          <w:color w:val="auto"/>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3E32E529" w14:textId="77777777" w:rsidR="007950B0" w:rsidRPr="0036613C" w:rsidRDefault="007950B0" w:rsidP="007950B0">
      <w:pPr>
        <w:pStyle w:val="Nivel2"/>
        <w:spacing w:before="0" w:after="0" w:line="240" w:lineRule="auto"/>
        <w:ind w:left="284" w:right="139" w:firstLine="283"/>
        <w:rPr>
          <w:color w:val="auto"/>
        </w:rPr>
      </w:pPr>
      <w:r w:rsidRPr="0036613C">
        <w:rPr>
          <w:color w:val="auto"/>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418E1F66" w14:textId="77777777" w:rsidR="007950B0" w:rsidRPr="0036613C" w:rsidRDefault="007950B0" w:rsidP="007950B0">
      <w:pPr>
        <w:pStyle w:val="Nivel2"/>
        <w:spacing w:before="0" w:after="0" w:line="240" w:lineRule="auto"/>
        <w:ind w:left="284" w:right="139" w:firstLine="283"/>
        <w:rPr>
          <w:color w:val="auto"/>
        </w:rPr>
      </w:pPr>
      <w:r w:rsidRPr="0036613C">
        <w:rPr>
          <w:color w:val="auto"/>
        </w:rP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04576D2A" w14:textId="77777777" w:rsidR="007950B0" w:rsidRPr="0036613C" w:rsidRDefault="007950B0" w:rsidP="007950B0">
      <w:pPr>
        <w:shd w:val="clear" w:color="auto" w:fill="FFFFFF"/>
        <w:ind w:left="284" w:firstLine="283"/>
        <w:jc w:val="both"/>
        <w:rPr>
          <w:rFonts w:ascii="Arial" w:eastAsia="Times New Roman" w:hAnsi="Arial"/>
          <w:sz w:val="20"/>
          <w:szCs w:val="20"/>
          <w:lang w:eastAsia="pt-BR"/>
        </w:rPr>
      </w:pPr>
      <w:r w:rsidRPr="0036613C">
        <w:rPr>
          <w:rFonts w:ascii="Arial" w:hAnsi="Arial"/>
          <w:sz w:val="20"/>
          <w:szCs w:val="20"/>
        </w:rPr>
        <w:t>O gestor do contrato deverá enviar a documentação pertinente ao setor de contratos para a formalização dos procedimentos de liquidação e pagamento, no valor dimensionado pela fiscalização e gestão nos termos do contrato</w:t>
      </w:r>
    </w:p>
    <w:p w14:paraId="2903A752" w14:textId="77777777" w:rsidR="007950B0" w:rsidRPr="0036613C" w:rsidRDefault="007950B0" w:rsidP="007950B0">
      <w:pPr>
        <w:pStyle w:val="Standard"/>
        <w:ind w:left="641"/>
        <w:jc w:val="both"/>
        <w:rPr>
          <w:rFonts w:ascii="Arial" w:hAnsi="Arial"/>
          <w:sz w:val="20"/>
          <w:szCs w:val="20"/>
        </w:rPr>
      </w:pPr>
    </w:p>
    <w:p w14:paraId="0C36BE13" w14:textId="77777777" w:rsidR="007950B0" w:rsidRPr="0036613C" w:rsidRDefault="007950B0" w:rsidP="007950B0">
      <w:pPr>
        <w:pStyle w:val="Standard"/>
        <w:numPr>
          <w:ilvl w:val="0"/>
          <w:numId w:val="24"/>
        </w:numPr>
        <w:shd w:val="clear" w:color="auto" w:fill="AEAAAA"/>
        <w:ind w:left="641"/>
        <w:jc w:val="both"/>
        <w:rPr>
          <w:rFonts w:ascii="Arial" w:hAnsi="Arial"/>
          <w:b/>
          <w:sz w:val="20"/>
          <w:szCs w:val="20"/>
        </w:rPr>
      </w:pPr>
      <w:r w:rsidRPr="0036613C">
        <w:rPr>
          <w:rFonts w:ascii="Arial" w:hAnsi="Arial"/>
          <w:b/>
          <w:sz w:val="20"/>
          <w:szCs w:val="20"/>
        </w:rPr>
        <w:t xml:space="preserve">DAS DISPOSIÇÕES FINAIS </w:t>
      </w:r>
    </w:p>
    <w:p w14:paraId="2B2684BE" w14:textId="77777777" w:rsidR="007950B0" w:rsidRPr="0036613C" w:rsidRDefault="007950B0" w:rsidP="007950B0">
      <w:pPr>
        <w:pStyle w:val="Standard"/>
        <w:ind w:left="641"/>
        <w:jc w:val="both"/>
        <w:rPr>
          <w:rFonts w:ascii="Arial" w:hAnsi="Arial"/>
          <w:sz w:val="20"/>
          <w:szCs w:val="20"/>
        </w:rPr>
      </w:pPr>
    </w:p>
    <w:p w14:paraId="7FBF3C72" w14:textId="77777777" w:rsidR="007950B0" w:rsidRPr="0036613C" w:rsidRDefault="007950B0" w:rsidP="007950B0">
      <w:pPr>
        <w:pStyle w:val="TableParagraph"/>
        <w:ind w:left="284" w:right="51" w:firstLine="283"/>
        <w:jc w:val="both"/>
        <w:rPr>
          <w:rFonts w:ascii="Arial" w:hAnsi="Arial" w:cs="Arial"/>
          <w:sz w:val="20"/>
          <w:szCs w:val="20"/>
        </w:rPr>
      </w:pPr>
      <w:r w:rsidRPr="0036613C">
        <w:rPr>
          <w:rFonts w:ascii="Arial" w:hAnsi="Arial" w:cs="Arial"/>
          <w:b/>
          <w:bCs/>
          <w:sz w:val="20"/>
          <w:szCs w:val="20"/>
        </w:rPr>
        <w:t xml:space="preserve">Em caso de informações omissas, este Processo Licitatório e todos os seus atos ocorrerão em conformidade com o que rege a Lei 14.133/2021 e </w:t>
      </w:r>
      <w:r w:rsidRPr="0036613C">
        <w:rPr>
          <w:rFonts w:ascii="Arial" w:hAnsi="Arial" w:cs="Arial"/>
          <w:sz w:val="20"/>
          <w:szCs w:val="20"/>
        </w:rPr>
        <w:t>Resolução n° 002/2023</w:t>
      </w:r>
    </w:p>
    <w:p w14:paraId="29FBDAAB" w14:textId="4E340B23" w:rsidR="007950B0" w:rsidRPr="00EB7D62" w:rsidRDefault="007950B0" w:rsidP="00EB7D62">
      <w:pPr>
        <w:tabs>
          <w:tab w:val="left" w:pos="142"/>
        </w:tabs>
        <w:ind w:left="284" w:firstLine="283"/>
        <w:jc w:val="both"/>
        <w:rPr>
          <w:rFonts w:ascii="Arial" w:hAnsi="Arial"/>
          <w:sz w:val="20"/>
          <w:szCs w:val="20"/>
        </w:rPr>
      </w:pPr>
      <w:r w:rsidRPr="0036613C">
        <w:rPr>
          <w:rFonts w:ascii="Arial" w:hAnsi="Arial"/>
          <w:sz w:val="20"/>
          <w:szCs w:val="20"/>
        </w:rPr>
        <w:t>Declaro estar ciente de todas as implicações pelas informações prestadas no presente Termo de Referência e em relação a elas assumimos de forma solidária a responsabilidade</w:t>
      </w:r>
      <w:r w:rsidR="00EB7D62">
        <w:rPr>
          <w:rFonts w:ascii="Arial" w:hAnsi="Arial"/>
          <w:sz w:val="20"/>
          <w:szCs w:val="20"/>
        </w:rPr>
        <w:t>.</w:t>
      </w:r>
    </w:p>
    <w:p w14:paraId="4AA9F5B9" w14:textId="77777777" w:rsidR="007950B0" w:rsidRPr="0036613C" w:rsidRDefault="007950B0" w:rsidP="007950B0">
      <w:pPr>
        <w:jc w:val="center"/>
        <w:rPr>
          <w:rFonts w:ascii="Arial" w:hAnsi="Arial"/>
          <w:sz w:val="20"/>
          <w:szCs w:val="20"/>
        </w:rPr>
      </w:pPr>
    </w:p>
    <w:bookmarkEnd w:id="49"/>
    <w:p w14:paraId="754493E5" w14:textId="77777777" w:rsidR="007950B0" w:rsidRPr="0036613C" w:rsidRDefault="007950B0" w:rsidP="007950B0">
      <w:pPr>
        <w:pStyle w:val="Standard"/>
        <w:ind w:left="641" w:firstLine="1134"/>
        <w:jc w:val="right"/>
        <w:rPr>
          <w:rFonts w:ascii="Arial" w:hAnsi="Arial"/>
          <w:sz w:val="20"/>
          <w:szCs w:val="20"/>
        </w:rPr>
      </w:pPr>
    </w:p>
    <w:p w14:paraId="66AB196B" w14:textId="77777777" w:rsidR="00E73518" w:rsidRDefault="00E73518" w:rsidP="00E73518">
      <w:pPr>
        <w:pStyle w:val="Nivel01"/>
        <w:numPr>
          <w:ilvl w:val="0"/>
          <w:numId w:val="0"/>
        </w:numPr>
        <w:spacing w:before="0"/>
        <w:rPr>
          <w:b w:val="0"/>
          <w:bCs w:val="0"/>
        </w:rPr>
      </w:pPr>
    </w:p>
    <w:p w14:paraId="4CFB08CB" w14:textId="403B0F21" w:rsidR="00E73518" w:rsidRPr="00C07F29" w:rsidRDefault="00E73518" w:rsidP="00E73518">
      <w:pPr>
        <w:pStyle w:val="Nivel01"/>
        <w:numPr>
          <w:ilvl w:val="0"/>
          <w:numId w:val="0"/>
        </w:numPr>
        <w:spacing w:before="0"/>
        <w:rPr>
          <w:b w:val="0"/>
          <w:bCs w:val="0"/>
        </w:rPr>
      </w:pPr>
      <w:r w:rsidRPr="00C07F29">
        <w:rPr>
          <w:b w:val="0"/>
          <w:bCs w:val="0"/>
        </w:rPr>
        <w:t>.</w:t>
      </w:r>
    </w:p>
    <w:p w14:paraId="558D354D" w14:textId="77777777" w:rsidR="00E73518" w:rsidRPr="0038555A" w:rsidRDefault="00E73518" w:rsidP="00E73518"/>
    <w:p w14:paraId="2542B7D8" w14:textId="34C02C8C" w:rsidR="00E73518" w:rsidRDefault="00E73518" w:rsidP="00E73518">
      <w:pPr>
        <w:pStyle w:val="Standard"/>
        <w:jc w:val="both"/>
        <w:rPr>
          <w:rFonts w:ascii="Arial" w:eastAsia="Times New Roman" w:hAnsi="Arial"/>
          <w:noProof/>
          <w:kern w:val="0"/>
          <w:sz w:val="20"/>
          <w:szCs w:val="20"/>
          <w:lang w:eastAsia="pt-BR" w:bidi="ar-SA"/>
        </w:rPr>
      </w:pPr>
    </w:p>
    <w:p w14:paraId="7F7ACEE4" w14:textId="77777777" w:rsidR="00EB7D62" w:rsidRDefault="00EB7D62" w:rsidP="00E73518">
      <w:pPr>
        <w:pStyle w:val="Standard"/>
        <w:jc w:val="both"/>
        <w:rPr>
          <w:rFonts w:ascii="Arial" w:eastAsia="Times New Roman" w:hAnsi="Arial"/>
          <w:noProof/>
          <w:kern w:val="0"/>
          <w:sz w:val="20"/>
          <w:szCs w:val="20"/>
          <w:lang w:eastAsia="pt-BR" w:bidi="ar-SA"/>
        </w:rPr>
      </w:pPr>
    </w:p>
    <w:p w14:paraId="70BDCE83" w14:textId="77777777" w:rsidR="00EB7D62" w:rsidRDefault="00EB7D62" w:rsidP="00E73518">
      <w:pPr>
        <w:pStyle w:val="Standard"/>
        <w:jc w:val="both"/>
        <w:rPr>
          <w:rFonts w:ascii="Arial" w:eastAsia="Times New Roman" w:hAnsi="Arial"/>
          <w:noProof/>
          <w:kern w:val="0"/>
          <w:sz w:val="20"/>
          <w:szCs w:val="20"/>
          <w:lang w:eastAsia="pt-BR" w:bidi="ar-SA"/>
        </w:rPr>
      </w:pPr>
    </w:p>
    <w:p w14:paraId="29BBE330" w14:textId="77777777" w:rsidR="00EB7D62" w:rsidRDefault="00EB7D62" w:rsidP="00E73518">
      <w:pPr>
        <w:pStyle w:val="Standard"/>
        <w:jc w:val="both"/>
        <w:rPr>
          <w:rFonts w:ascii="Arial" w:eastAsia="Times New Roman" w:hAnsi="Arial"/>
          <w:noProof/>
          <w:kern w:val="0"/>
          <w:sz w:val="20"/>
          <w:szCs w:val="20"/>
          <w:lang w:eastAsia="pt-BR" w:bidi="ar-SA"/>
        </w:rPr>
      </w:pPr>
    </w:p>
    <w:p w14:paraId="21D848CF" w14:textId="77777777" w:rsidR="00EB7D62" w:rsidRDefault="00EB7D62" w:rsidP="00E73518">
      <w:pPr>
        <w:pStyle w:val="Standard"/>
        <w:jc w:val="both"/>
        <w:rPr>
          <w:rFonts w:ascii="Arial" w:eastAsia="Times New Roman" w:hAnsi="Arial"/>
          <w:noProof/>
          <w:kern w:val="0"/>
          <w:sz w:val="20"/>
          <w:szCs w:val="20"/>
          <w:lang w:eastAsia="pt-BR" w:bidi="ar-SA"/>
        </w:rPr>
      </w:pPr>
    </w:p>
    <w:p w14:paraId="71BB22B6" w14:textId="77777777" w:rsidR="00EB7D62" w:rsidRDefault="00EB7D62" w:rsidP="00E73518">
      <w:pPr>
        <w:pStyle w:val="Standard"/>
        <w:jc w:val="both"/>
        <w:rPr>
          <w:rFonts w:ascii="Arial" w:eastAsia="Times New Roman" w:hAnsi="Arial"/>
          <w:noProof/>
          <w:kern w:val="0"/>
          <w:sz w:val="20"/>
          <w:szCs w:val="20"/>
          <w:lang w:eastAsia="pt-BR" w:bidi="ar-SA"/>
        </w:rPr>
      </w:pPr>
    </w:p>
    <w:p w14:paraId="44882E1D" w14:textId="77777777" w:rsidR="00EB7D62" w:rsidRDefault="00EB7D62" w:rsidP="00E73518">
      <w:pPr>
        <w:pStyle w:val="Standard"/>
        <w:jc w:val="both"/>
        <w:rPr>
          <w:rFonts w:ascii="Arial" w:eastAsia="Times New Roman" w:hAnsi="Arial"/>
          <w:noProof/>
          <w:kern w:val="0"/>
          <w:sz w:val="20"/>
          <w:szCs w:val="20"/>
          <w:lang w:eastAsia="pt-BR" w:bidi="ar-SA"/>
        </w:rPr>
      </w:pPr>
    </w:p>
    <w:p w14:paraId="27E7E537" w14:textId="77777777" w:rsidR="00EB7D62" w:rsidRDefault="00EB7D62" w:rsidP="00E73518">
      <w:pPr>
        <w:pStyle w:val="Standard"/>
        <w:jc w:val="both"/>
        <w:rPr>
          <w:rFonts w:ascii="Arial" w:eastAsia="Times New Roman" w:hAnsi="Arial"/>
          <w:noProof/>
          <w:kern w:val="0"/>
          <w:sz w:val="20"/>
          <w:szCs w:val="20"/>
          <w:lang w:eastAsia="pt-BR" w:bidi="ar-SA"/>
        </w:rPr>
      </w:pPr>
    </w:p>
    <w:p w14:paraId="72B4C7E3" w14:textId="77777777" w:rsidR="00EB7D62" w:rsidRDefault="00EB7D62" w:rsidP="00E73518">
      <w:pPr>
        <w:pStyle w:val="Standard"/>
        <w:jc w:val="both"/>
        <w:rPr>
          <w:rFonts w:ascii="Arial" w:eastAsia="Times New Roman" w:hAnsi="Arial"/>
          <w:noProof/>
          <w:kern w:val="0"/>
          <w:sz w:val="20"/>
          <w:szCs w:val="20"/>
          <w:lang w:eastAsia="pt-BR" w:bidi="ar-SA"/>
        </w:rPr>
      </w:pPr>
    </w:p>
    <w:p w14:paraId="746F1325" w14:textId="77777777" w:rsidR="00EB7D62" w:rsidRDefault="00EB7D62" w:rsidP="00E73518">
      <w:pPr>
        <w:pStyle w:val="Standard"/>
        <w:jc w:val="both"/>
        <w:rPr>
          <w:rFonts w:ascii="Arial" w:eastAsia="Times New Roman" w:hAnsi="Arial"/>
          <w:noProof/>
          <w:kern w:val="0"/>
          <w:sz w:val="20"/>
          <w:szCs w:val="20"/>
          <w:lang w:eastAsia="pt-BR" w:bidi="ar-SA"/>
        </w:rPr>
      </w:pPr>
    </w:p>
    <w:p w14:paraId="4A3F9B95" w14:textId="77777777" w:rsidR="00EB7D62" w:rsidRDefault="00EB7D62" w:rsidP="00E73518">
      <w:pPr>
        <w:pStyle w:val="Standard"/>
        <w:jc w:val="both"/>
        <w:rPr>
          <w:rFonts w:ascii="Arial" w:eastAsia="Times New Roman" w:hAnsi="Arial"/>
          <w:noProof/>
          <w:kern w:val="0"/>
          <w:sz w:val="20"/>
          <w:szCs w:val="20"/>
          <w:lang w:eastAsia="pt-BR" w:bidi="ar-SA"/>
        </w:rPr>
      </w:pPr>
    </w:p>
    <w:p w14:paraId="17181B7C" w14:textId="77777777" w:rsidR="00EB7D62" w:rsidRDefault="00EB7D62" w:rsidP="00E73518">
      <w:pPr>
        <w:pStyle w:val="Standard"/>
        <w:jc w:val="both"/>
        <w:rPr>
          <w:rFonts w:ascii="Arial" w:eastAsia="Times New Roman" w:hAnsi="Arial"/>
          <w:noProof/>
          <w:kern w:val="0"/>
          <w:sz w:val="20"/>
          <w:szCs w:val="20"/>
          <w:lang w:eastAsia="pt-BR" w:bidi="ar-SA"/>
        </w:rPr>
      </w:pPr>
    </w:p>
    <w:p w14:paraId="2BCB2FB5" w14:textId="77777777" w:rsidR="00EB7D62" w:rsidRDefault="00EB7D62" w:rsidP="00E73518">
      <w:pPr>
        <w:pStyle w:val="Standard"/>
        <w:jc w:val="both"/>
        <w:rPr>
          <w:rFonts w:ascii="Arial" w:eastAsia="Times New Roman" w:hAnsi="Arial"/>
          <w:noProof/>
          <w:kern w:val="0"/>
          <w:sz w:val="20"/>
          <w:szCs w:val="20"/>
          <w:lang w:eastAsia="pt-BR" w:bidi="ar-SA"/>
        </w:rPr>
      </w:pPr>
    </w:p>
    <w:p w14:paraId="5C589AB5" w14:textId="77777777" w:rsidR="00EB7D62" w:rsidRDefault="00EB7D62" w:rsidP="00E73518">
      <w:pPr>
        <w:pStyle w:val="Standard"/>
        <w:jc w:val="both"/>
        <w:rPr>
          <w:rFonts w:ascii="Arial" w:eastAsia="Times New Roman" w:hAnsi="Arial"/>
          <w:noProof/>
          <w:kern w:val="0"/>
          <w:sz w:val="20"/>
          <w:szCs w:val="20"/>
          <w:lang w:eastAsia="pt-BR" w:bidi="ar-SA"/>
        </w:rPr>
      </w:pPr>
    </w:p>
    <w:p w14:paraId="77EDABE0" w14:textId="77777777" w:rsidR="00E73518" w:rsidRDefault="00E73518" w:rsidP="00E73518">
      <w:pPr>
        <w:pStyle w:val="Standard"/>
        <w:jc w:val="both"/>
        <w:rPr>
          <w:rFonts w:ascii="Arial" w:eastAsia="Times New Roman" w:hAnsi="Arial"/>
          <w:noProof/>
          <w:kern w:val="0"/>
          <w:sz w:val="20"/>
          <w:szCs w:val="20"/>
          <w:lang w:eastAsia="pt-BR" w:bidi="ar-SA"/>
        </w:rPr>
      </w:pPr>
    </w:p>
    <w:p w14:paraId="7C6611B5" w14:textId="77777777" w:rsidR="007950B0" w:rsidRPr="00F37986" w:rsidRDefault="007950B0" w:rsidP="007950B0">
      <w:pPr>
        <w:pStyle w:val="Standard"/>
        <w:ind w:left="641"/>
        <w:jc w:val="both"/>
        <w:rPr>
          <w:rFonts w:ascii="Arial" w:hAnsi="Arial"/>
          <w:sz w:val="20"/>
          <w:szCs w:val="20"/>
        </w:rPr>
      </w:pPr>
    </w:p>
    <w:p w14:paraId="72C23CFE" w14:textId="77777777" w:rsidR="007950B0" w:rsidRPr="00F37986" w:rsidRDefault="007950B0" w:rsidP="007950B0">
      <w:pPr>
        <w:pStyle w:val="Standard"/>
        <w:pBdr>
          <w:top w:val="single" w:sz="4" w:space="1" w:color="auto"/>
          <w:bottom w:val="single" w:sz="4" w:space="1" w:color="auto"/>
        </w:pBdr>
        <w:shd w:val="clear" w:color="auto" w:fill="AEAAAA"/>
        <w:ind w:left="641"/>
        <w:jc w:val="center"/>
        <w:rPr>
          <w:rFonts w:ascii="Arial" w:hAnsi="Arial"/>
          <w:b/>
          <w:sz w:val="20"/>
          <w:szCs w:val="20"/>
        </w:rPr>
      </w:pPr>
      <w:r w:rsidRPr="00F37986">
        <w:rPr>
          <w:rFonts w:ascii="Arial" w:hAnsi="Arial"/>
          <w:b/>
          <w:sz w:val="20"/>
          <w:szCs w:val="20"/>
        </w:rPr>
        <w:lastRenderedPageBreak/>
        <w:t>ESTUDO TÉCNICO</w:t>
      </w:r>
      <w:r w:rsidRPr="00F37986">
        <w:rPr>
          <w:rFonts w:ascii="Arial" w:hAnsi="Arial"/>
          <w:b/>
          <w:spacing w:val="-3"/>
          <w:sz w:val="20"/>
          <w:szCs w:val="20"/>
        </w:rPr>
        <w:t xml:space="preserve"> </w:t>
      </w:r>
      <w:r w:rsidRPr="00F37986">
        <w:rPr>
          <w:rFonts w:ascii="Arial" w:hAnsi="Arial"/>
          <w:b/>
          <w:sz w:val="20"/>
          <w:szCs w:val="20"/>
        </w:rPr>
        <w:t>PRELIMINAR</w:t>
      </w:r>
    </w:p>
    <w:p w14:paraId="20AAE060" w14:textId="77777777" w:rsidR="007950B0" w:rsidRPr="00F37986" w:rsidRDefault="007950B0" w:rsidP="007950B0">
      <w:pPr>
        <w:ind w:left="641" w:firstLine="567"/>
        <w:jc w:val="both"/>
        <w:rPr>
          <w:rFonts w:ascii="Arial" w:hAnsi="Arial"/>
          <w:sz w:val="20"/>
          <w:szCs w:val="20"/>
        </w:rPr>
      </w:pPr>
    </w:p>
    <w:p w14:paraId="566E7F57" w14:textId="77777777" w:rsidR="007950B0" w:rsidRPr="00F37986" w:rsidRDefault="007950B0" w:rsidP="007950B0">
      <w:pPr>
        <w:ind w:left="641" w:firstLine="567"/>
        <w:jc w:val="both"/>
        <w:rPr>
          <w:rFonts w:ascii="Arial" w:hAnsi="Arial"/>
          <w:sz w:val="20"/>
          <w:szCs w:val="20"/>
        </w:rPr>
      </w:pPr>
      <w:r w:rsidRPr="00F37986">
        <w:rPr>
          <w:rFonts w:ascii="Arial" w:hAnsi="Arial"/>
          <w:sz w:val="20"/>
          <w:szCs w:val="20"/>
        </w:rPr>
        <w:t>O presente documento caracteriza a primeira etapa da fase de planejamento e apresenta os devidos estudos para a contratação de solução que atenderá à necessidade abaixo especificada.</w:t>
      </w:r>
    </w:p>
    <w:p w14:paraId="68181CD9" w14:textId="77777777" w:rsidR="007950B0" w:rsidRPr="00F37986" w:rsidRDefault="007950B0" w:rsidP="007950B0">
      <w:pPr>
        <w:pStyle w:val="Standard"/>
        <w:ind w:left="641"/>
        <w:jc w:val="both"/>
        <w:rPr>
          <w:rFonts w:ascii="Arial" w:hAnsi="Arial"/>
          <w:sz w:val="20"/>
          <w:szCs w:val="20"/>
        </w:rPr>
      </w:pPr>
      <w:r w:rsidRPr="00F37986">
        <w:rPr>
          <w:rFonts w:ascii="Arial" w:hAnsi="Arial"/>
          <w:sz w:val="20"/>
          <w:szCs w:val="20"/>
        </w:rPr>
        <w:t>O objetivo principal é estudar a necessidade e identificar no mercado a melhor solução para supri-la, em observância às normas vigentes e aos princípios que regem a Administração Pública</w:t>
      </w:r>
    </w:p>
    <w:p w14:paraId="00178E6C" w14:textId="77777777" w:rsidR="007950B0" w:rsidRPr="00F37986" w:rsidRDefault="007950B0" w:rsidP="007950B0">
      <w:pPr>
        <w:pStyle w:val="Standard"/>
        <w:ind w:left="641"/>
        <w:jc w:val="both"/>
        <w:rPr>
          <w:rFonts w:ascii="Arial" w:hAnsi="Arial"/>
          <w:sz w:val="20"/>
          <w:szCs w:val="20"/>
        </w:rPr>
      </w:pPr>
    </w:p>
    <w:p w14:paraId="22BF73B1" w14:textId="77777777" w:rsidR="007950B0" w:rsidRPr="00F37986" w:rsidRDefault="007950B0" w:rsidP="007950B0">
      <w:pPr>
        <w:pStyle w:val="Standard"/>
        <w:ind w:left="641"/>
        <w:jc w:val="both"/>
        <w:rPr>
          <w:rFonts w:ascii="Arial" w:hAnsi="Arial"/>
          <w:sz w:val="20"/>
          <w:szCs w:val="20"/>
        </w:rPr>
      </w:pPr>
    </w:p>
    <w:p w14:paraId="25C61875" w14:textId="13387A42" w:rsidR="007950B0" w:rsidRPr="00F37986" w:rsidRDefault="007950B0" w:rsidP="007950B0">
      <w:pPr>
        <w:pStyle w:val="Standard"/>
        <w:numPr>
          <w:ilvl w:val="6"/>
          <w:numId w:val="32"/>
        </w:numPr>
        <w:shd w:val="clear" w:color="auto" w:fill="AEAAAA"/>
        <w:ind w:left="426" w:firstLine="141"/>
        <w:jc w:val="both"/>
        <w:rPr>
          <w:rFonts w:ascii="Arial" w:hAnsi="Arial"/>
          <w:sz w:val="20"/>
          <w:szCs w:val="20"/>
        </w:rPr>
      </w:pPr>
      <w:r w:rsidRPr="00F37986">
        <w:rPr>
          <w:rFonts w:ascii="Arial" w:hAnsi="Arial"/>
          <w:b/>
          <w:sz w:val="20"/>
          <w:szCs w:val="20"/>
        </w:rPr>
        <w:t>DADOS</w:t>
      </w:r>
      <w:r w:rsidRPr="00F37986">
        <w:rPr>
          <w:rFonts w:ascii="Arial" w:hAnsi="Arial"/>
          <w:b/>
          <w:spacing w:val="-3"/>
          <w:sz w:val="20"/>
          <w:szCs w:val="20"/>
        </w:rPr>
        <w:t xml:space="preserve"> </w:t>
      </w:r>
      <w:r w:rsidRPr="00F37986">
        <w:rPr>
          <w:rFonts w:ascii="Arial" w:hAnsi="Arial"/>
          <w:b/>
          <w:sz w:val="20"/>
          <w:szCs w:val="20"/>
        </w:rPr>
        <w:t>DO</w:t>
      </w:r>
      <w:r w:rsidRPr="00F37986">
        <w:rPr>
          <w:rFonts w:ascii="Arial" w:hAnsi="Arial"/>
          <w:b/>
          <w:spacing w:val="-4"/>
          <w:sz w:val="20"/>
          <w:szCs w:val="20"/>
        </w:rPr>
        <w:t xml:space="preserve"> </w:t>
      </w:r>
      <w:r w:rsidRPr="00F37986">
        <w:rPr>
          <w:rFonts w:ascii="Arial" w:hAnsi="Arial"/>
          <w:b/>
          <w:sz w:val="20"/>
          <w:szCs w:val="20"/>
        </w:rPr>
        <w:t>PROCESSO</w:t>
      </w:r>
    </w:p>
    <w:p w14:paraId="3BA508BC" w14:textId="77777777" w:rsidR="007950B0" w:rsidRPr="00F37986" w:rsidRDefault="007950B0" w:rsidP="007950B0">
      <w:pPr>
        <w:pStyle w:val="Standard"/>
        <w:ind w:left="641"/>
        <w:jc w:val="both"/>
        <w:rPr>
          <w:rFonts w:ascii="Arial" w:hAnsi="Arial"/>
          <w:sz w:val="20"/>
          <w:szCs w:val="20"/>
        </w:rPr>
      </w:pPr>
      <w:r w:rsidRPr="00F37986">
        <w:rPr>
          <w:rFonts w:ascii="Arial" w:hAnsi="Arial"/>
          <w:b/>
          <w:sz w:val="20"/>
          <w:szCs w:val="20"/>
        </w:rPr>
        <w:t xml:space="preserve">Área Requisitante: </w:t>
      </w:r>
      <w:r w:rsidRPr="00F37986">
        <w:rPr>
          <w:rFonts w:ascii="Arial" w:hAnsi="Arial"/>
          <w:sz w:val="20"/>
          <w:szCs w:val="20"/>
        </w:rPr>
        <w:t>Secretaria Executiva</w:t>
      </w:r>
      <w:r>
        <w:rPr>
          <w:rFonts w:ascii="Arial" w:hAnsi="Arial"/>
          <w:sz w:val="20"/>
          <w:szCs w:val="20"/>
        </w:rPr>
        <w:t>.</w:t>
      </w:r>
    </w:p>
    <w:p w14:paraId="454CF208" w14:textId="77777777" w:rsidR="007950B0" w:rsidRPr="00F37986" w:rsidRDefault="007950B0" w:rsidP="007950B0">
      <w:pPr>
        <w:pStyle w:val="Standard"/>
        <w:ind w:left="641"/>
        <w:jc w:val="both"/>
        <w:rPr>
          <w:rFonts w:ascii="Arial" w:hAnsi="Arial"/>
          <w:sz w:val="20"/>
          <w:szCs w:val="20"/>
          <w:shd w:val="clear" w:color="auto" w:fill="FFFFFF"/>
        </w:rPr>
      </w:pPr>
      <w:r w:rsidRPr="00F37986">
        <w:rPr>
          <w:rFonts w:ascii="Arial" w:hAnsi="Arial"/>
          <w:b/>
          <w:sz w:val="20"/>
          <w:szCs w:val="20"/>
        </w:rPr>
        <w:t xml:space="preserve">Objeto:   </w:t>
      </w:r>
      <w:r w:rsidRPr="00F37986">
        <w:rPr>
          <w:rFonts w:ascii="Arial" w:hAnsi="Arial"/>
          <w:sz w:val="20"/>
          <w:szCs w:val="20"/>
          <w:shd w:val="clear" w:color="auto" w:fill="FFFFFF"/>
        </w:rPr>
        <w:t>Atendimento ao Conv</w:t>
      </w:r>
      <w:r>
        <w:rPr>
          <w:rFonts w:ascii="Arial" w:hAnsi="Arial"/>
          <w:sz w:val="20"/>
          <w:szCs w:val="20"/>
          <w:shd w:val="clear" w:color="auto" w:fill="FFFFFF"/>
        </w:rPr>
        <w:t>ê</w:t>
      </w:r>
      <w:r w:rsidRPr="00F37986">
        <w:rPr>
          <w:rFonts w:ascii="Arial" w:hAnsi="Arial"/>
          <w:sz w:val="20"/>
          <w:szCs w:val="20"/>
          <w:shd w:val="clear" w:color="auto" w:fill="FFFFFF"/>
        </w:rPr>
        <w:t>nio 4500075650, implementação de um conjunto de atividades de manejo integrado de água e solo (práticas conservacionistas), saneamento ambiental urbano e rural e apoio a obras sociais (energia renovável) e o incentivo às economias de baixo carbono”, para aquisição de equipamentos e prestação de serviços.</w:t>
      </w:r>
    </w:p>
    <w:p w14:paraId="33EDFFAA" w14:textId="77777777" w:rsidR="007950B0" w:rsidRPr="00F37986" w:rsidRDefault="007950B0" w:rsidP="007950B0">
      <w:pPr>
        <w:pStyle w:val="Standard"/>
        <w:ind w:left="641"/>
        <w:jc w:val="both"/>
        <w:rPr>
          <w:rFonts w:ascii="Arial" w:hAnsi="Arial"/>
          <w:sz w:val="20"/>
          <w:szCs w:val="20"/>
        </w:rPr>
      </w:pPr>
    </w:p>
    <w:p w14:paraId="4C75DFAB" w14:textId="77777777" w:rsidR="007950B0" w:rsidRPr="00F37986" w:rsidRDefault="007950B0" w:rsidP="007950B0">
      <w:pPr>
        <w:pStyle w:val="Standard"/>
        <w:numPr>
          <w:ilvl w:val="0"/>
          <w:numId w:val="32"/>
        </w:numPr>
        <w:shd w:val="clear" w:color="auto" w:fill="AEAAAA"/>
        <w:ind w:left="641"/>
        <w:jc w:val="both"/>
        <w:rPr>
          <w:rFonts w:ascii="Arial" w:hAnsi="Arial"/>
          <w:b/>
          <w:sz w:val="20"/>
          <w:szCs w:val="20"/>
        </w:rPr>
      </w:pPr>
      <w:r w:rsidRPr="00F37986">
        <w:rPr>
          <w:rFonts w:ascii="Arial" w:hAnsi="Arial"/>
          <w:b/>
          <w:sz w:val="20"/>
          <w:szCs w:val="20"/>
        </w:rPr>
        <w:t>DESCRIÇÃO DA NECESSIDADE</w:t>
      </w:r>
    </w:p>
    <w:p w14:paraId="611284D3" w14:textId="77777777" w:rsidR="007950B0" w:rsidRPr="00F37986" w:rsidRDefault="007950B0" w:rsidP="007950B0">
      <w:pPr>
        <w:shd w:val="clear" w:color="auto" w:fill="FFFFFF"/>
        <w:ind w:left="641" w:firstLine="635"/>
        <w:jc w:val="both"/>
        <w:rPr>
          <w:rFonts w:ascii="Arial" w:eastAsia="Times New Roman" w:hAnsi="Arial"/>
          <w:sz w:val="20"/>
          <w:szCs w:val="20"/>
        </w:rPr>
      </w:pPr>
      <w:bookmarkStart w:id="55" w:name="_Hlk174968631"/>
      <w:r w:rsidRPr="00F37986">
        <w:rPr>
          <w:rFonts w:ascii="Arial" w:eastAsia="Times New Roman" w:hAnsi="Arial"/>
          <w:sz w:val="20"/>
          <w:szCs w:val="20"/>
        </w:rPr>
        <w:t xml:space="preserve">A contratação pretendida é essencial para garantir a eficácia e a continuidade das ações de gestão ambiental e de resíduos sólidos no âmbito do consórcio, conforme estabelecido no convênio nº </w:t>
      </w:r>
      <w:r w:rsidRPr="00F37986">
        <w:rPr>
          <w:rFonts w:ascii="Arial" w:hAnsi="Arial"/>
          <w:sz w:val="20"/>
          <w:szCs w:val="20"/>
          <w:shd w:val="clear" w:color="auto" w:fill="FFFFFF"/>
        </w:rPr>
        <w:t>4500075650</w:t>
      </w:r>
      <w:r w:rsidRPr="00F37986">
        <w:rPr>
          <w:rFonts w:ascii="Arial" w:hAnsi="Arial"/>
          <w:sz w:val="20"/>
          <w:szCs w:val="20"/>
        </w:rPr>
        <w:t xml:space="preserve"> </w:t>
      </w:r>
      <w:r w:rsidRPr="00F37986">
        <w:rPr>
          <w:rFonts w:ascii="Arial" w:eastAsia="Times New Roman" w:hAnsi="Arial"/>
          <w:sz w:val="20"/>
          <w:szCs w:val="20"/>
        </w:rPr>
        <w:t xml:space="preserve">celebrado entre a ITAIPU BINACIONAL e o Consórcio Intermunicipal da APA Federal do Noroeste do Paraná -COMAFEN. </w:t>
      </w:r>
    </w:p>
    <w:p w14:paraId="1E7E8D76" w14:textId="77777777" w:rsidR="007950B0" w:rsidRPr="00F37986" w:rsidRDefault="007950B0" w:rsidP="007950B0">
      <w:pPr>
        <w:shd w:val="clear" w:color="auto" w:fill="FFFFFF"/>
        <w:ind w:left="641" w:firstLine="603"/>
        <w:jc w:val="both"/>
        <w:rPr>
          <w:rFonts w:ascii="Arial" w:eastAsia="Times New Roman" w:hAnsi="Arial"/>
          <w:sz w:val="20"/>
          <w:szCs w:val="20"/>
        </w:rPr>
      </w:pPr>
      <w:r w:rsidRPr="00F37986">
        <w:rPr>
          <w:rFonts w:ascii="Arial" w:eastAsia="Times New Roman" w:hAnsi="Arial"/>
          <w:sz w:val="20"/>
          <w:szCs w:val="20"/>
        </w:rPr>
        <w:t xml:space="preserve">A complexidade e a amplitude das atividades previstas, que incluem desde o planejamento até a execução e monitoramento de iniciativas como a gestão de unidades de valorização de recicláveis, transbordos de resíduos sólidos, aterros sanitários, unidades de compostagem e o encerramento de lixões, demandam a expertise de profissionais qualificados. </w:t>
      </w:r>
    </w:p>
    <w:p w14:paraId="7805B68A" w14:textId="77777777" w:rsidR="007950B0" w:rsidRPr="00F37986" w:rsidRDefault="007950B0" w:rsidP="007950B0">
      <w:pPr>
        <w:shd w:val="clear" w:color="auto" w:fill="FFFFFF"/>
        <w:ind w:left="641" w:firstLine="603"/>
        <w:jc w:val="both"/>
        <w:rPr>
          <w:rFonts w:ascii="Arial" w:eastAsia="Times New Roman" w:hAnsi="Arial"/>
          <w:sz w:val="20"/>
          <w:szCs w:val="20"/>
        </w:rPr>
      </w:pPr>
      <w:r w:rsidRPr="00F37986">
        <w:rPr>
          <w:rFonts w:ascii="Arial" w:eastAsia="Times New Roman" w:hAnsi="Arial"/>
          <w:sz w:val="20"/>
          <w:szCs w:val="20"/>
        </w:rPr>
        <w:t xml:space="preserve">A Lei nº 11.445/2007, que estabelece diretrizes nacionais para o saneamento básico, e a Lei nº 12.305/2010, que institui a Política Nacional de Resíduos Sólidos, impõem aos municípios a obrigação de implementar práticas de gestão ambiental eficientes, integradas e sustentáveis. Para atender a essas exigências legais e aos objetivos delineados no Plano Municipal de Saneamento Ambiental, é imprescindível contar com uma equipe técnica especializada que possa apoiar na execução e aprimoramento das estratégias de manejo e destinação final dos resíduos. </w:t>
      </w:r>
    </w:p>
    <w:p w14:paraId="0E38C1B3" w14:textId="77777777" w:rsidR="007950B0" w:rsidRPr="00F37986" w:rsidRDefault="007950B0" w:rsidP="007950B0">
      <w:pPr>
        <w:shd w:val="clear" w:color="auto" w:fill="FFFFFF"/>
        <w:ind w:left="641" w:firstLine="603"/>
        <w:jc w:val="both"/>
        <w:rPr>
          <w:rFonts w:ascii="Arial" w:eastAsia="Times New Roman" w:hAnsi="Arial"/>
          <w:sz w:val="20"/>
          <w:szCs w:val="20"/>
        </w:rPr>
      </w:pPr>
      <w:r w:rsidRPr="00F37986">
        <w:rPr>
          <w:rFonts w:ascii="Arial" w:eastAsia="Times New Roman" w:hAnsi="Arial"/>
          <w:sz w:val="20"/>
          <w:szCs w:val="20"/>
        </w:rPr>
        <w:t xml:space="preserve">Além disso, a contratação visa fortalecer a capacidade operacional do consórcio, assegurando que as atividades sejam realizadas com a qualidade técnica necessária, dentro dos prazos estabelecidos e em conformidade com as normas ambientais vigentes. Essa medida contribuirá significativamente para a mitigação dos impactos ambientais, a promoção da saúde pública e a melhoria da qualidade de vida da população atendida. Portanto, a contratação de mão de obra qualificada, conforme estabelecido no convênio nº </w:t>
      </w:r>
      <w:r w:rsidRPr="00F37986">
        <w:rPr>
          <w:rFonts w:ascii="Arial" w:hAnsi="Arial"/>
          <w:sz w:val="20"/>
          <w:szCs w:val="20"/>
          <w:shd w:val="clear" w:color="auto" w:fill="FFFFFF"/>
        </w:rPr>
        <w:t>4500075650</w:t>
      </w:r>
      <w:r w:rsidRPr="00F37986">
        <w:rPr>
          <w:rFonts w:ascii="Arial" w:eastAsia="Times New Roman" w:hAnsi="Arial"/>
          <w:sz w:val="20"/>
          <w:szCs w:val="20"/>
        </w:rPr>
        <w:t>, não só é justificável como também indispensável para o cumprimento das metas e obrigações do consórcio na área de gestão de resíduos sólidos.</w:t>
      </w:r>
    </w:p>
    <w:bookmarkEnd w:id="55"/>
    <w:p w14:paraId="326BA35B" w14:textId="77777777" w:rsidR="007950B0" w:rsidRPr="00F37986" w:rsidRDefault="007950B0" w:rsidP="007950B0">
      <w:pPr>
        <w:shd w:val="clear" w:color="auto" w:fill="FFFFFF"/>
        <w:ind w:left="641" w:firstLine="603"/>
        <w:jc w:val="both"/>
        <w:rPr>
          <w:rFonts w:ascii="Arial" w:eastAsia="Times New Roman" w:hAnsi="Arial"/>
          <w:sz w:val="20"/>
          <w:szCs w:val="20"/>
          <w:lang w:eastAsia="pt-BR"/>
        </w:rPr>
      </w:pPr>
    </w:p>
    <w:p w14:paraId="66669DCB" w14:textId="77777777" w:rsidR="007950B0" w:rsidRPr="00F37986" w:rsidRDefault="007950B0" w:rsidP="007950B0">
      <w:pPr>
        <w:numPr>
          <w:ilvl w:val="0"/>
          <w:numId w:val="32"/>
        </w:numPr>
        <w:shd w:val="clear" w:color="auto" w:fill="AEAAAA"/>
        <w:spacing w:after="0" w:line="240" w:lineRule="auto"/>
        <w:ind w:left="641"/>
        <w:jc w:val="both"/>
        <w:rPr>
          <w:rFonts w:ascii="Arial" w:eastAsia="Times New Roman" w:hAnsi="Arial"/>
          <w:b/>
          <w:sz w:val="20"/>
          <w:szCs w:val="20"/>
          <w:lang w:eastAsia="pt-BR"/>
        </w:rPr>
      </w:pPr>
      <w:r w:rsidRPr="00F37986">
        <w:rPr>
          <w:rFonts w:ascii="Arial" w:eastAsia="Times New Roman" w:hAnsi="Arial"/>
          <w:b/>
          <w:sz w:val="20"/>
          <w:szCs w:val="20"/>
          <w:lang w:eastAsia="pt-BR"/>
        </w:rPr>
        <w:t>PREVISÃO NO PLANO DE CONTRATAÇÕES ANUAL</w:t>
      </w:r>
    </w:p>
    <w:p w14:paraId="09C05662" w14:textId="77777777" w:rsidR="007950B0" w:rsidRPr="00F37986" w:rsidRDefault="007950B0" w:rsidP="007950B0">
      <w:pPr>
        <w:shd w:val="clear" w:color="auto" w:fill="FFFFFF"/>
        <w:jc w:val="both"/>
        <w:rPr>
          <w:rFonts w:ascii="Arial" w:hAnsi="Arial"/>
          <w:sz w:val="20"/>
          <w:szCs w:val="20"/>
        </w:rPr>
      </w:pPr>
    </w:p>
    <w:p w14:paraId="32BE94B7" w14:textId="77777777" w:rsidR="007950B0" w:rsidRPr="00F37986" w:rsidRDefault="007950B0" w:rsidP="007950B0">
      <w:pPr>
        <w:shd w:val="clear" w:color="auto" w:fill="FFFFFF"/>
        <w:ind w:left="567"/>
        <w:jc w:val="both"/>
        <w:rPr>
          <w:rFonts w:ascii="Arial" w:hAnsi="Arial"/>
          <w:sz w:val="20"/>
          <w:szCs w:val="20"/>
        </w:rPr>
      </w:pPr>
      <w:r w:rsidRPr="00F37986">
        <w:rPr>
          <w:rFonts w:ascii="Arial" w:hAnsi="Arial"/>
          <w:sz w:val="20"/>
          <w:szCs w:val="20"/>
        </w:rPr>
        <w:lastRenderedPageBreak/>
        <w:t>No Momento o COMAFEN não possui plano anual de contratações, o qual será elaborado em um próximo momento.</w:t>
      </w:r>
    </w:p>
    <w:p w14:paraId="545C0346" w14:textId="77777777" w:rsidR="007950B0" w:rsidRPr="00F37986" w:rsidRDefault="007950B0" w:rsidP="007950B0">
      <w:pPr>
        <w:shd w:val="clear" w:color="auto" w:fill="FFFFFF"/>
        <w:ind w:left="641"/>
        <w:jc w:val="both"/>
        <w:rPr>
          <w:rFonts w:ascii="Arial" w:eastAsia="Times New Roman" w:hAnsi="Arial"/>
          <w:sz w:val="20"/>
          <w:szCs w:val="20"/>
        </w:rPr>
      </w:pPr>
    </w:p>
    <w:p w14:paraId="68F6899E" w14:textId="77777777" w:rsidR="007950B0" w:rsidRPr="00F37986" w:rsidRDefault="007950B0" w:rsidP="007950B0">
      <w:pPr>
        <w:numPr>
          <w:ilvl w:val="0"/>
          <w:numId w:val="32"/>
        </w:numPr>
        <w:shd w:val="clear" w:color="auto" w:fill="AEAAAA"/>
        <w:spacing w:after="0" w:line="240" w:lineRule="auto"/>
        <w:ind w:left="641"/>
        <w:jc w:val="both"/>
        <w:rPr>
          <w:rFonts w:ascii="Arial" w:eastAsia="Times New Roman" w:hAnsi="Arial"/>
          <w:b/>
          <w:sz w:val="20"/>
          <w:szCs w:val="20"/>
          <w:lang w:eastAsia="pt-BR"/>
        </w:rPr>
      </w:pPr>
      <w:r w:rsidRPr="00F37986">
        <w:rPr>
          <w:rFonts w:ascii="Arial" w:eastAsia="Times New Roman" w:hAnsi="Arial"/>
          <w:b/>
          <w:sz w:val="20"/>
          <w:szCs w:val="20"/>
        </w:rPr>
        <w:t>REQUISITOS DA CONTRATAÇÃO</w:t>
      </w:r>
    </w:p>
    <w:p w14:paraId="550A4F89" w14:textId="77777777" w:rsidR="007950B0" w:rsidRPr="00EB7D62" w:rsidRDefault="007950B0" w:rsidP="007950B0">
      <w:pPr>
        <w:shd w:val="clear" w:color="auto" w:fill="FFFFFF"/>
        <w:ind w:left="641" w:firstLine="352"/>
        <w:jc w:val="both"/>
        <w:rPr>
          <w:rFonts w:ascii="Arial" w:eastAsia="Times New Roman" w:hAnsi="Arial"/>
          <w:sz w:val="20"/>
          <w:szCs w:val="20"/>
          <w:lang w:eastAsia="pt-BR"/>
        </w:rPr>
      </w:pPr>
      <w:bookmarkStart w:id="56" w:name="_Hlk174969169"/>
      <w:r w:rsidRPr="00F37986">
        <w:rPr>
          <w:rFonts w:ascii="Arial" w:eastAsia="Times New Roman" w:hAnsi="Arial"/>
          <w:sz w:val="20"/>
          <w:szCs w:val="20"/>
          <w:lang w:eastAsia="pt-BR"/>
        </w:rPr>
        <w:t xml:space="preserve"> </w:t>
      </w:r>
      <w:r w:rsidRPr="00EB7D62">
        <w:rPr>
          <w:rFonts w:ascii="Arial" w:eastAsia="Times New Roman" w:hAnsi="Arial"/>
          <w:sz w:val="20"/>
          <w:szCs w:val="20"/>
          <w:lang w:eastAsia="pt-BR"/>
        </w:rPr>
        <w:t>Os serviços devem ser prestados presencialmente no COMAFEN, com carga horaria de 40 horas semanais;</w:t>
      </w:r>
    </w:p>
    <w:p w14:paraId="079A0C25" w14:textId="77777777" w:rsidR="007950B0" w:rsidRPr="00EB7D62" w:rsidRDefault="007950B0" w:rsidP="007950B0">
      <w:pPr>
        <w:shd w:val="clear" w:color="auto" w:fill="FFFFFF"/>
        <w:ind w:left="641" w:firstLine="352"/>
        <w:jc w:val="both"/>
        <w:rPr>
          <w:rFonts w:ascii="Arial" w:eastAsia="Times New Roman" w:hAnsi="Arial"/>
          <w:sz w:val="20"/>
          <w:szCs w:val="20"/>
          <w:lang w:eastAsia="pt-BR"/>
        </w:rPr>
      </w:pPr>
      <w:r w:rsidRPr="00EB7D62">
        <w:rPr>
          <w:rFonts w:ascii="Arial" w:eastAsia="Times New Roman" w:hAnsi="Arial"/>
          <w:sz w:val="20"/>
          <w:szCs w:val="20"/>
          <w:lang w:eastAsia="pt-BR"/>
        </w:rPr>
        <w:t>O contratado deve alimentar o sistema BUSSOLA, e fazer o envio de todos os relatórios que o convenio exige.</w:t>
      </w:r>
    </w:p>
    <w:p w14:paraId="3BD0A4F5" w14:textId="77777777" w:rsidR="007950B0" w:rsidRPr="00EB7D62" w:rsidRDefault="007950B0" w:rsidP="007950B0">
      <w:pPr>
        <w:shd w:val="clear" w:color="auto" w:fill="FFFFFF"/>
        <w:ind w:left="641" w:firstLine="352"/>
        <w:jc w:val="both"/>
        <w:rPr>
          <w:rFonts w:ascii="Arial" w:eastAsia="Times New Roman" w:hAnsi="Arial"/>
          <w:sz w:val="20"/>
          <w:szCs w:val="20"/>
          <w:lang w:eastAsia="pt-BR"/>
        </w:rPr>
      </w:pPr>
      <w:r w:rsidRPr="00EB7D62">
        <w:rPr>
          <w:rFonts w:ascii="Arial" w:eastAsia="Times New Roman" w:hAnsi="Arial"/>
          <w:sz w:val="20"/>
          <w:szCs w:val="20"/>
          <w:lang w:eastAsia="pt-BR"/>
        </w:rPr>
        <w:t>Todas as despesas de deslocamento até o COMAFEN, alimentação, hospedagem do técnico será por conta da contratada.</w:t>
      </w:r>
    </w:p>
    <w:p w14:paraId="342E1BBC" w14:textId="28077AEF" w:rsidR="007950B0" w:rsidRPr="00EB7D62" w:rsidRDefault="007950B0" w:rsidP="00EB7D62">
      <w:pPr>
        <w:shd w:val="clear" w:color="auto" w:fill="FFFFFF"/>
        <w:ind w:left="641" w:firstLine="352"/>
        <w:jc w:val="both"/>
        <w:rPr>
          <w:rFonts w:ascii="Arial" w:eastAsia="Times New Roman" w:hAnsi="Arial"/>
          <w:color w:val="FF0000"/>
          <w:sz w:val="20"/>
          <w:szCs w:val="20"/>
          <w:lang w:eastAsia="pt-BR"/>
        </w:rPr>
      </w:pPr>
      <w:r w:rsidRPr="00EB7D62">
        <w:rPr>
          <w:rFonts w:ascii="Arial" w:eastAsia="Times New Roman" w:hAnsi="Arial"/>
          <w:sz w:val="20"/>
          <w:szCs w:val="20"/>
          <w:lang w:eastAsia="pt-BR"/>
        </w:rPr>
        <w:t>É desejável que o profissional tenha curso técnico na área ambiental. Caso julga-se necessário de acordo com a demanda pode-se escolher o Profissional com Certificado de Ensino Superior em Engenharia Ambiental; Gestão Ambiental, Engenharia de Saneamento; Biologia e áreas correlatas.</w:t>
      </w:r>
      <w:bookmarkEnd w:id="56"/>
    </w:p>
    <w:p w14:paraId="67EAD55C" w14:textId="77777777" w:rsidR="007950B0" w:rsidRPr="00F37986" w:rsidRDefault="007950B0" w:rsidP="007950B0">
      <w:pPr>
        <w:numPr>
          <w:ilvl w:val="0"/>
          <w:numId w:val="32"/>
        </w:numPr>
        <w:shd w:val="clear" w:color="auto" w:fill="AEAAAA"/>
        <w:spacing w:after="0" w:line="240" w:lineRule="auto"/>
        <w:ind w:left="641"/>
        <w:jc w:val="both"/>
        <w:rPr>
          <w:rFonts w:ascii="Arial" w:eastAsia="Times New Roman" w:hAnsi="Arial"/>
          <w:b/>
          <w:sz w:val="20"/>
          <w:szCs w:val="20"/>
          <w:lang w:eastAsia="pt-BR"/>
        </w:rPr>
      </w:pPr>
      <w:r w:rsidRPr="00F37986">
        <w:rPr>
          <w:rFonts w:ascii="Arial" w:eastAsia="Times New Roman" w:hAnsi="Arial"/>
          <w:b/>
          <w:sz w:val="20"/>
          <w:szCs w:val="20"/>
          <w:lang w:eastAsia="pt-BR"/>
        </w:rPr>
        <w:t>ESTIMATIVA DAS QUANTIDADES</w:t>
      </w:r>
    </w:p>
    <w:p w14:paraId="4B80FA07" w14:textId="5EADC980" w:rsidR="007950B0" w:rsidRPr="00F37986" w:rsidRDefault="007950B0" w:rsidP="00EB7D62">
      <w:pPr>
        <w:shd w:val="clear" w:color="auto" w:fill="FFFFFF"/>
        <w:ind w:left="641"/>
        <w:jc w:val="both"/>
        <w:rPr>
          <w:rFonts w:ascii="Arial" w:eastAsia="Times New Roman" w:hAnsi="Arial"/>
          <w:iCs/>
          <w:sz w:val="20"/>
          <w:szCs w:val="20"/>
        </w:rPr>
      </w:pPr>
      <w:r w:rsidRPr="00F37986">
        <w:rPr>
          <w:rFonts w:ascii="Arial" w:eastAsia="Times New Roman" w:hAnsi="Arial"/>
          <w:iCs/>
          <w:sz w:val="20"/>
          <w:szCs w:val="20"/>
        </w:rPr>
        <w:t>A estimativa das quantidades, levou em consideração o número de municípios que fizeram a adesão ao planejamento.</w:t>
      </w:r>
    </w:p>
    <w:p w14:paraId="2E04ADE5" w14:textId="77777777" w:rsidR="007950B0" w:rsidRPr="00F37986" w:rsidRDefault="007950B0" w:rsidP="007950B0">
      <w:pPr>
        <w:numPr>
          <w:ilvl w:val="0"/>
          <w:numId w:val="32"/>
        </w:numPr>
        <w:shd w:val="clear" w:color="auto" w:fill="AEAAAA"/>
        <w:spacing w:after="0" w:line="240" w:lineRule="auto"/>
        <w:ind w:left="641"/>
        <w:jc w:val="both"/>
        <w:rPr>
          <w:rFonts w:ascii="Arial" w:eastAsia="Times New Roman" w:hAnsi="Arial"/>
          <w:b/>
          <w:sz w:val="20"/>
          <w:szCs w:val="20"/>
          <w:lang w:eastAsia="pt-BR"/>
        </w:rPr>
      </w:pPr>
      <w:r w:rsidRPr="00F37986">
        <w:rPr>
          <w:rFonts w:ascii="Arial" w:eastAsia="Times New Roman" w:hAnsi="Arial"/>
          <w:b/>
          <w:iCs/>
          <w:sz w:val="20"/>
          <w:szCs w:val="20"/>
        </w:rPr>
        <w:t>LEVANTAMENTO DE MERCADO</w:t>
      </w:r>
    </w:p>
    <w:p w14:paraId="048FEB62" w14:textId="77777777" w:rsidR="007950B0" w:rsidRPr="00F37986" w:rsidRDefault="007950B0" w:rsidP="007950B0">
      <w:pPr>
        <w:shd w:val="clear" w:color="auto" w:fill="FFFFFF"/>
        <w:ind w:left="360"/>
        <w:jc w:val="both"/>
        <w:rPr>
          <w:rFonts w:ascii="Arial" w:hAnsi="Arial"/>
          <w:sz w:val="20"/>
          <w:szCs w:val="20"/>
        </w:rPr>
      </w:pPr>
    </w:p>
    <w:p w14:paraId="2045C321" w14:textId="77777777" w:rsidR="007950B0" w:rsidRPr="00F37986" w:rsidRDefault="007950B0" w:rsidP="007950B0">
      <w:pPr>
        <w:ind w:left="360" w:firstLine="349"/>
        <w:jc w:val="both"/>
        <w:rPr>
          <w:rFonts w:ascii="Arial" w:hAnsi="Arial"/>
          <w:sz w:val="20"/>
          <w:szCs w:val="20"/>
        </w:rPr>
      </w:pPr>
      <w:r w:rsidRPr="00F37986">
        <w:rPr>
          <w:rFonts w:ascii="Arial" w:hAnsi="Arial"/>
          <w:sz w:val="20"/>
          <w:szCs w:val="20"/>
        </w:rPr>
        <w:t xml:space="preserve">A Necessidade de </w:t>
      </w:r>
      <w:r>
        <w:rPr>
          <w:rFonts w:ascii="Arial" w:hAnsi="Arial"/>
          <w:sz w:val="20"/>
          <w:szCs w:val="20"/>
        </w:rPr>
        <w:t xml:space="preserve">dois </w:t>
      </w:r>
      <w:r w:rsidRPr="00F37986">
        <w:rPr>
          <w:rFonts w:ascii="Arial" w:hAnsi="Arial"/>
          <w:sz w:val="20"/>
          <w:szCs w:val="20"/>
        </w:rPr>
        <w:t>profissionais especializados para atuar na gestão de resíduos sólidos em um consórcio intermunicipal, abrangendo uma ampla gama de responsabilidades técnicas e administrativas. A análise crítica do objeto revela os seguintes pontos:</w:t>
      </w:r>
    </w:p>
    <w:p w14:paraId="2F5B8921" w14:textId="77777777" w:rsidR="007950B0" w:rsidRPr="00F37986" w:rsidRDefault="007950B0" w:rsidP="007950B0">
      <w:pPr>
        <w:ind w:left="360" w:firstLine="349"/>
        <w:jc w:val="both"/>
        <w:rPr>
          <w:rFonts w:ascii="Arial" w:hAnsi="Arial"/>
          <w:sz w:val="20"/>
          <w:szCs w:val="20"/>
        </w:rPr>
      </w:pPr>
      <w:r w:rsidRPr="00F37986">
        <w:rPr>
          <w:rFonts w:ascii="Arial" w:hAnsi="Arial"/>
          <w:sz w:val="20"/>
          <w:szCs w:val="20"/>
        </w:rPr>
        <w:t xml:space="preserve">Amplitude das Atividades: As atividades descritas vão além do simples apoio técnico e envolvem desde a elaboração </w:t>
      </w:r>
      <w:r w:rsidRPr="00D026F8">
        <w:rPr>
          <w:rFonts w:ascii="Arial" w:hAnsi="Arial"/>
          <w:sz w:val="20"/>
          <w:szCs w:val="20"/>
        </w:rPr>
        <w:t>de planos</w:t>
      </w:r>
      <w:r w:rsidRPr="00F37986">
        <w:rPr>
          <w:rFonts w:ascii="Arial" w:hAnsi="Arial"/>
          <w:sz w:val="20"/>
          <w:szCs w:val="20"/>
        </w:rPr>
        <w:t xml:space="preserve"> até a supervisão e implementação de sistemas complexos de gestão de resíduos sólidos. Há uma ênfase significativa em atividades de monitoramento, licenciamento, educação ambiental, interação com a comunidade e articulação de parcerias, o que exige uma equipe altamente qualificada e multifacetada.</w:t>
      </w:r>
    </w:p>
    <w:p w14:paraId="65A87D0B" w14:textId="77777777" w:rsidR="007950B0" w:rsidRPr="00F37986" w:rsidRDefault="007950B0" w:rsidP="007950B0">
      <w:pPr>
        <w:ind w:left="360" w:firstLine="349"/>
        <w:jc w:val="both"/>
        <w:rPr>
          <w:rFonts w:ascii="Arial" w:hAnsi="Arial"/>
          <w:sz w:val="20"/>
          <w:szCs w:val="20"/>
        </w:rPr>
      </w:pPr>
      <w:r w:rsidRPr="00F37986">
        <w:rPr>
          <w:rFonts w:ascii="Arial" w:hAnsi="Arial"/>
          <w:sz w:val="20"/>
          <w:szCs w:val="20"/>
        </w:rPr>
        <w:t xml:space="preserve">Especificidade dos Requisitos: </w:t>
      </w:r>
      <w:r>
        <w:rPr>
          <w:rFonts w:ascii="Arial" w:hAnsi="Arial"/>
          <w:sz w:val="20"/>
          <w:szCs w:val="20"/>
        </w:rPr>
        <w:t>os</w:t>
      </w:r>
      <w:r w:rsidRPr="00F37986">
        <w:rPr>
          <w:rFonts w:ascii="Arial" w:hAnsi="Arial"/>
          <w:sz w:val="20"/>
          <w:szCs w:val="20"/>
        </w:rPr>
        <w:t xml:space="preserve"> profissiona</w:t>
      </w:r>
      <w:r>
        <w:rPr>
          <w:rFonts w:ascii="Arial" w:hAnsi="Arial"/>
          <w:sz w:val="20"/>
          <w:szCs w:val="20"/>
        </w:rPr>
        <w:t>is</w:t>
      </w:r>
      <w:r w:rsidRPr="00F37986">
        <w:rPr>
          <w:rFonts w:ascii="Arial" w:hAnsi="Arial"/>
          <w:sz w:val="20"/>
          <w:szCs w:val="20"/>
        </w:rPr>
        <w:t xml:space="preserve"> deve</w:t>
      </w:r>
      <w:r>
        <w:rPr>
          <w:rFonts w:ascii="Arial" w:hAnsi="Arial"/>
          <w:sz w:val="20"/>
          <w:szCs w:val="20"/>
        </w:rPr>
        <w:t>m</w:t>
      </w:r>
      <w:r w:rsidRPr="00F37986">
        <w:rPr>
          <w:rFonts w:ascii="Arial" w:hAnsi="Arial"/>
          <w:sz w:val="20"/>
          <w:szCs w:val="20"/>
        </w:rPr>
        <w:t xml:space="preserve"> possuir certificação em ensino técnico na área ambiental, o que é uma exigência crucial para assegurar a expertise necessária para desempenhar atividades técnicas específicas, como o monitoramento de aterros sanitários e a elaboração de planos de recuperação de áreas degradadas. As atividades descritas demandam uma compreensão profunda das legislações ambientais e das políticas públicas vigentes, como a Lei 12.305/2010 (Política Nacional de Resíduos Sólidos) e a Lei 11.445/07 (Saneamento Básico).</w:t>
      </w:r>
    </w:p>
    <w:p w14:paraId="0BD208D5" w14:textId="77777777" w:rsidR="007950B0" w:rsidRPr="00F37986" w:rsidRDefault="007950B0" w:rsidP="007950B0">
      <w:pPr>
        <w:ind w:left="360" w:firstLine="349"/>
        <w:jc w:val="both"/>
        <w:rPr>
          <w:rFonts w:ascii="Arial" w:hAnsi="Arial"/>
          <w:sz w:val="20"/>
          <w:szCs w:val="20"/>
        </w:rPr>
      </w:pPr>
      <w:r w:rsidRPr="00F37986">
        <w:rPr>
          <w:rFonts w:ascii="Arial" w:hAnsi="Arial"/>
          <w:sz w:val="20"/>
          <w:szCs w:val="20"/>
        </w:rPr>
        <w:t>Integração com Parceiros e Comunidade: O</w:t>
      </w:r>
      <w:r>
        <w:rPr>
          <w:rFonts w:ascii="Arial" w:hAnsi="Arial"/>
          <w:sz w:val="20"/>
          <w:szCs w:val="20"/>
        </w:rPr>
        <w:t>s</w:t>
      </w:r>
      <w:r w:rsidRPr="00F37986">
        <w:rPr>
          <w:rFonts w:ascii="Arial" w:hAnsi="Arial"/>
          <w:sz w:val="20"/>
          <w:szCs w:val="20"/>
        </w:rPr>
        <w:t xml:space="preserve"> profissiona</w:t>
      </w:r>
      <w:r>
        <w:rPr>
          <w:rFonts w:ascii="Arial" w:hAnsi="Arial"/>
          <w:sz w:val="20"/>
          <w:szCs w:val="20"/>
        </w:rPr>
        <w:t>is</w:t>
      </w:r>
      <w:r w:rsidRPr="00F37986">
        <w:rPr>
          <w:rFonts w:ascii="Arial" w:hAnsi="Arial"/>
          <w:sz w:val="20"/>
          <w:szCs w:val="20"/>
        </w:rPr>
        <w:t xml:space="preserve"> ser</w:t>
      </w:r>
      <w:r>
        <w:rPr>
          <w:rFonts w:ascii="Arial" w:hAnsi="Arial"/>
          <w:sz w:val="20"/>
          <w:szCs w:val="20"/>
        </w:rPr>
        <w:t>ão</w:t>
      </w:r>
      <w:r w:rsidRPr="00F37986">
        <w:rPr>
          <w:rFonts w:ascii="Arial" w:hAnsi="Arial"/>
          <w:sz w:val="20"/>
          <w:szCs w:val="20"/>
        </w:rPr>
        <w:t xml:space="preserve"> responsáve</w:t>
      </w:r>
      <w:r>
        <w:rPr>
          <w:rFonts w:ascii="Arial" w:hAnsi="Arial"/>
          <w:sz w:val="20"/>
          <w:szCs w:val="20"/>
        </w:rPr>
        <w:t>is</w:t>
      </w:r>
      <w:r w:rsidRPr="00F37986">
        <w:rPr>
          <w:rFonts w:ascii="Arial" w:hAnsi="Arial"/>
          <w:sz w:val="20"/>
          <w:szCs w:val="20"/>
        </w:rPr>
        <w:t xml:space="preserve"> por interagir com diversas partes interessadas, incluindo catadores, associações, cooperativas, instituições e o poder público, evidenciando a necessidade de habilidades interpessoais e de gestão de conflitos. Há uma clara expectativa de que o</w:t>
      </w:r>
      <w:r>
        <w:rPr>
          <w:rFonts w:ascii="Arial" w:hAnsi="Arial"/>
          <w:sz w:val="20"/>
          <w:szCs w:val="20"/>
        </w:rPr>
        <w:t>s</w:t>
      </w:r>
      <w:r w:rsidRPr="00F37986">
        <w:rPr>
          <w:rFonts w:ascii="Arial" w:hAnsi="Arial"/>
          <w:sz w:val="20"/>
          <w:szCs w:val="20"/>
        </w:rPr>
        <w:t xml:space="preserve"> profissiona</w:t>
      </w:r>
      <w:r>
        <w:rPr>
          <w:rFonts w:ascii="Arial" w:hAnsi="Arial"/>
          <w:sz w:val="20"/>
          <w:szCs w:val="20"/>
        </w:rPr>
        <w:t>is</w:t>
      </w:r>
      <w:r w:rsidRPr="00F37986">
        <w:rPr>
          <w:rFonts w:ascii="Arial" w:hAnsi="Arial"/>
          <w:sz w:val="20"/>
          <w:szCs w:val="20"/>
        </w:rPr>
        <w:t xml:space="preserve"> contribua</w:t>
      </w:r>
      <w:r>
        <w:rPr>
          <w:rFonts w:ascii="Arial" w:hAnsi="Arial"/>
          <w:sz w:val="20"/>
          <w:szCs w:val="20"/>
        </w:rPr>
        <w:t>m</w:t>
      </w:r>
      <w:r w:rsidRPr="00F37986">
        <w:rPr>
          <w:rFonts w:ascii="Arial" w:hAnsi="Arial"/>
          <w:sz w:val="20"/>
          <w:szCs w:val="20"/>
        </w:rPr>
        <w:t xml:space="preserve"> para a educação ambiental e a conscientização da comunidade, além de fomentar a participação dos catadores na economia circular.</w:t>
      </w:r>
    </w:p>
    <w:p w14:paraId="13A99432" w14:textId="77777777" w:rsidR="007950B0" w:rsidRPr="00F37986" w:rsidRDefault="007950B0" w:rsidP="007950B0">
      <w:pPr>
        <w:ind w:left="360" w:firstLine="349"/>
        <w:jc w:val="both"/>
        <w:rPr>
          <w:rFonts w:ascii="Arial" w:hAnsi="Arial"/>
          <w:sz w:val="20"/>
          <w:szCs w:val="20"/>
        </w:rPr>
      </w:pPr>
      <w:r w:rsidRPr="00F37986">
        <w:rPr>
          <w:rFonts w:ascii="Arial" w:hAnsi="Arial"/>
          <w:sz w:val="20"/>
          <w:szCs w:val="20"/>
        </w:rPr>
        <w:lastRenderedPageBreak/>
        <w:t>Exigências de Monitoramento e Relatórios: O objeto especifica a entrega de relatórios mensais e outras formas de monitoramento contínuo, o que implica em uma necessidade de organização e cumprimento rigoroso de prazos. A criação e análise de conteúdos digitais para redes sociais indicam uma necessidade de conhecimentos em comunicação digital, o que é um aspecto inovador para um profissional técnico.</w:t>
      </w:r>
    </w:p>
    <w:p w14:paraId="6BA6FA35" w14:textId="77777777" w:rsidR="007950B0" w:rsidRPr="00F37986" w:rsidRDefault="007950B0" w:rsidP="007950B0">
      <w:pPr>
        <w:ind w:left="360" w:firstLine="349"/>
        <w:jc w:val="both"/>
        <w:rPr>
          <w:rFonts w:ascii="Arial" w:hAnsi="Arial"/>
          <w:sz w:val="20"/>
          <w:szCs w:val="20"/>
        </w:rPr>
      </w:pPr>
      <w:r w:rsidRPr="00F30DFE">
        <w:rPr>
          <w:rFonts w:ascii="Arial" w:hAnsi="Arial"/>
          <w:sz w:val="20"/>
          <w:szCs w:val="20"/>
        </w:rPr>
        <w:t>Compatibilidade com Certificação Técnica: Embora a exigência de um certificado de ensino técnico na área ambiental seja ponto positivo para garantir a qualificação técnica, a abrangência das atividades descritas pode absorver profissionais de nível de formação superior ou com experiência prática considerável para garantir a efetividade nas tarefas, especialmente em áreas como a elaboração de planos estratégicos e a gestão de projetos complexos</w:t>
      </w:r>
      <w:r w:rsidRPr="00F37986">
        <w:rPr>
          <w:rFonts w:ascii="Arial" w:hAnsi="Arial"/>
          <w:sz w:val="20"/>
          <w:szCs w:val="20"/>
        </w:rPr>
        <w:t>.</w:t>
      </w:r>
    </w:p>
    <w:p w14:paraId="7FD9BE5C" w14:textId="77777777" w:rsidR="007950B0" w:rsidRPr="00F37986" w:rsidRDefault="007950B0" w:rsidP="007950B0">
      <w:pPr>
        <w:ind w:left="360" w:firstLine="349"/>
        <w:jc w:val="both"/>
        <w:rPr>
          <w:rFonts w:ascii="Arial" w:hAnsi="Arial"/>
          <w:sz w:val="20"/>
          <w:szCs w:val="20"/>
        </w:rPr>
      </w:pPr>
      <w:r w:rsidRPr="00F37986">
        <w:rPr>
          <w:rFonts w:ascii="Arial" w:hAnsi="Arial"/>
          <w:sz w:val="20"/>
          <w:szCs w:val="20"/>
        </w:rPr>
        <w:t xml:space="preserve">Possíveis Desafios: A gestão de resíduos sólidos é uma área altamente regulada e complexa, e o sucesso dessa contratação dependerá não apenas da qualificação técnica, mas também da capacidade do profissional de gerenciar múltiplas tarefas, cumprir com a legislação, e colaborar com uma variedade de </w:t>
      </w:r>
      <w:r>
        <w:rPr>
          <w:rFonts w:ascii="Arial" w:hAnsi="Arial"/>
          <w:sz w:val="20"/>
          <w:szCs w:val="20"/>
        </w:rPr>
        <w:t>interessados</w:t>
      </w:r>
      <w:r w:rsidRPr="00F37986">
        <w:rPr>
          <w:rFonts w:ascii="Arial" w:hAnsi="Arial"/>
          <w:sz w:val="20"/>
          <w:szCs w:val="20"/>
        </w:rPr>
        <w:t>. A exigência de criação de conteúdos digitais e interações constantes com diferentes públicos pode ser um desafio para um profissional com formação exclusivamente técnica, indicando a necessidade de complementar essa competência.</w:t>
      </w:r>
    </w:p>
    <w:p w14:paraId="5F68BA0B" w14:textId="77777777" w:rsidR="007950B0" w:rsidRPr="00F37986" w:rsidRDefault="007950B0" w:rsidP="007950B0">
      <w:pPr>
        <w:ind w:left="360" w:firstLine="349"/>
        <w:jc w:val="both"/>
        <w:rPr>
          <w:rFonts w:ascii="Arial" w:hAnsi="Arial"/>
          <w:sz w:val="20"/>
          <w:szCs w:val="20"/>
        </w:rPr>
      </w:pPr>
      <w:r w:rsidRPr="00F37986">
        <w:rPr>
          <w:rFonts w:ascii="Arial" w:hAnsi="Arial"/>
          <w:sz w:val="20"/>
          <w:szCs w:val="20"/>
        </w:rPr>
        <w:t>Deve-se considerar a inclusão de critérios de experiência prática relevante em gestão de resíduos sólidos e/ou formação superior na área ambiental para ampliar o espectro de competências.</w:t>
      </w:r>
    </w:p>
    <w:p w14:paraId="4FB6241E" w14:textId="77777777" w:rsidR="007950B0" w:rsidRPr="00F37986" w:rsidRDefault="007950B0" w:rsidP="007950B0">
      <w:pPr>
        <w:ind w:left="360" w:firstLine="349"/>
        <w:jc w:val="both"/>
        <w:rPr>
          <w:rFonts w:ascii="Arial" w:hAnsi="Arial"/>
          <w:sz w:val="20"/>
          <w:szCs w:val="20"/>
        </w:rPr>
      </w:pPr>
      <w:r>
        <w:rPr>
          <w:rFonts w:ascii="Arial" w:hAnsi="Arial"/>
          <w:sz w:val="20"/>
          <w:szCs w:val="20"/>
        </w:rPr>
        <w:t>Garantir que os</w:t>
      </w:r>
      <w:r w:rsidRPr="00F37986">
        <w:rPr>
          <w:rFonts w:ascii="Arial" w:hAnsi="Arial"/>
          <w:sz w:val="20"/>
          <w:szCs w:val="20"/>
        </w:rPr>
        <w:t xml:space="preserve"> profissiona</w:t>
      </w:r>
      <w:r>
        <w:rPr>
          <w:rFonts w:ascii="Arial" w:hAnsi="Arial"/>
          <w:sz w:val="20"/>
          <w:szCs w:val="20"/>
        </w:rPr>
        <w:t xml:space="preserve">is contratados tenham habilidades </w:t>
      </w:r>
      <w:r w:rsidRPr="00F37986">
        <w:rPr>
          <w:rFonts w:ascii="Arial" w:hAnsi="Arial"/>
          <w:sz w:val="20"/>
          <w:szCs w:val="20"/>
        </w:rPr>
        <w:t>em comunicação digital, dada a importância de disseminar informações e interagir com a comunidade por meio de redes sociais.</w:t>
      </w:r>
    </w:p>
    <w:p w14:paraId="199470DC" w14:textId="77777777" w:rsidR="007950B0" w:rsidRPr="00F37986" w:rsidRDefault="007950B0" w:rsidP="007950B0">
      <w:pPr>
        <w:ind w:left="360" w:firstLine="349"/>
        <w:jc w:val="both"/>
        <w:rPr>
          <w:rFonts w:ascii="Arial" w:hAnsi="Arial"/>
          <w:sz w:val="20"/>
          <w:szCs w:val="20"/>
        </w:rPr>
      </w:pPr>
      <w:r w:rsidRPr="00F37986">
        <w:rPr>
          <w:rFonts w:ascii="Arial" w:hAnsi="Arial"/>
          <w:sz w:val="20"/>
          <w:szCs w:val="20"/>
        </w:rPr>
        <w:t>O objeto de contratação descrito é complexo e abrangente, exigindo uma combinação de competências técnicas, habilidades interpessoais, e conhecimentos administrativos. A especificação clara de requisitos e a definição detalhada das atividades são essenciais para assegurar que os profissionais contratados possam atender às expectativas e contribuir de maneira efetiva para a gestão sustentável dos resíduos sólidos na região.</w:t>
      </w:r>
    </w:p>
    <w:p w14:paraId="02C93642" w14:textId="77777777" w:rsidR="007950B0" w:rsidRPr="00F37986" w:rsidRDefault="007950B0" w:rsidP="00EB7D62">
      <w:pPr>
        <w:shd w:val="clear" w:color="auto" w:fill="FFFFFF"/>
        <w:jc w:val="both"/>
        <w:rPr>
          <w:rFonts w:ascii="Arial" w:eastAsia="Times New Roman" w:hAnsi="Arial"/>
          <w:sz w:val="20"/>
          <w:szCs w:val="20"/>
          <w:lang w:eastAsia="pt-BR"/>
        </w:rPr>
      </w:pPr>
    </w:p>
    <w:p w14:paraId="7C333E71" w14:textId="77777777" w:rsidR="007950B0" w:rsidRPr="00F37986" w:rsidRDefault="007950B0" w:rsidP="007950B0">
      <w:pPr>
        <w:numPr>
          <w:ilvl w:val="0"/>
          <w:numId w:val="32"/>
        </w:numPr>
        <w:shd w:val="clear" w:color="auto" w:fill="AEAAAA"/>
        <w:spacing w:after="0" w:line="240" w:lineRule="auto"/>
        <w:ind w:left="641"/>
        <w:jc w:val="both"/>
        <w:rPr>
          <w:rFonts w:ascii="Arial" w:eastAsia="Times New Roman" w:hAnsi="Arial"/>
          <w:b/>
          <w:sz w:val="20"/>
          <w:szCs w:val="20"/>
          <w:lang w:eastAsia="pt-BR"/>
        </w:rPr>
      </w:pPr>
      <w:r w:rsidRPr="00F37986">
        <w:rPr>
          <w:rFonts w:ascii="Arial" w:eastAsia="Times New Roman" w:hAnsi="Arial"/>
          <w:b/>
          <w:sz w:val="20"/>
          <w:szCs w:val="20"/>
          <w:lang w:eastAsia="pt-BR"/>
        </w:rPr>
        <w:t>MODALIDADE DA LICITAÇÃO</w:t>
      </w:r>
    </w:p>
    <w:p w14:paraId="54EF654B" w14:textId="77777777" w:rsidR="007950B0" w:rsidRPr="00F37986" w:rsidRDefault="007950B0" w:rsidP="007950B0">
      <w:pPr>
        <w:spacing w:before="60" w:after="60"/>
        <w:ind w:left="641"/>
        <w:jc w:val="both"/>
        <w:rPr>
          <w:rFonts w:ascii="Arial" w:hAnsi="Arial"/>
          <w:b/>
          <w:bCs/>
          <w:sz w:val="20"/>
          <w:szCs w:val="20"/>
        </w:rPr>
      </w:pPr>
      <w:proofErr w:type="gramStart"/>
      <w:r w:rsidRPr="00F37986">
        <w:rPr>
          <w:rFonts w:ascii="Arial" w:hAnsi="Arial"/>
          <w:b/>
          <w:bCs/>
          <w:sz w:val="20"/>
          <w:szCs w:val="20"/>
        </w:rPr>
        <w:t>( X</w:t>
      </w:r>
      <w:proofErr w:type="gramEnd"/>
      <w:r w:rsidRPr="00F37986">
        <w:rPr>
          <w:rFonts w:ascii="Arial" w:hAnsi="Arial"/>
          <w:b/>
          <w:bCs/>
          <w:sz w:val="20"/>
          <w:szCs w:val="20"/>
        </w:rPr>
        <w:t xml:space="preserve"> ) Pregão             (  X  ) Eletrônico       (   ) Presencial</w:t>
      </w:r>
    </w:p>
    <w:p w14:paraId="7F0DE2E8" w14:textId="77777777" w:rsidR="007950B0" w:rsidRPr="00F37986" w:rsidRDefault="007950B0" w:rsidP="007950B0">
      <w:pPr>
        <w:spacing w:before="60" w:after="60"/>
        <w:ind w:left="641"/>
        <w:jc w:val="both"/>
        <w:rPr>
          <w:rFonts w:ascii="Arial" w:hAnsi="Arial"/>
          <w:b/>
          <w:bCs/>
          <w:sz w:val="20"/>
          <w:szCs w:val="20"/>
        </w:rPr>
      </w:pPr>
      <w:proofErr w:type="gramStart"/>
      <w:r w:rsidRPr="00F37986">
        <w:rPr>
          <w:rFonts w:ascii="Arial" w:hAnsi="Arial"/>
          <w:b/>
          <w:bCs/>
          <w:sz w:val="20"/>
          <w:szCs w:val="20"/>
        </w:rPr>
        <w:t xml:space="preserve">(  </w:t>
      </w:r>
      <w:proofErr w:type="gramEnd"/>
      <w:r w:rsidRPr="00F37986">
        <w:rPr>
          <w:rFonts w:ascii="Arial" w:hAnsi="Arial"/>
          <w:b/>
          <w:bCs/>
          <w:sz w:val="20"/>
          <w:szCs w:val="20"/>
        </w:rPr>
        <w:t xml:space="preserve"> ) Concorrência    (    ) Eletrônica       (   ) Presencial</w:t>
      </w:r>
    </w:p>
    <w:p w14:paraId="52C6D75D" w14:textId="77777777" w:rsidR="007950B0" w:rsidRPr="00F37986" w:rsidRDefault="007950B0" w:rsidP="007950B0">
      <w:pPr>
        <w:spacing w:before="60" w:after="60"/>
        <w:ind w:left="641"/>
        <w:jc w:val="both"/>
        <w:rPr>
          <w:rFonts w:ascii="Arial" w:hAnsi="Arial"/>
          <w:b/>
          <w:bCs/>
          <w:sz w:val="20"/>
          <w:szCs w:val="20"/>
        </w:rPr>
      </w:pPr>
      <w:proofErr w:type="gramStart"/>
      <w:r w:rsidRPr="00F37986">
        <w:rPr>
          <w:rFonts w:ascii="Arial" w:hAnsi="Arial"/>
          <w:b/>
          <w:bCs/>
          <w:sz w:val="20"/>
          <w:szCs w:val="20"/>
        </w:rPr>
        <w:t xml:space="preserve">(  </w:t>
      </w:r>
      <w:proofErr w:type="gramEnd"/>
      <w:r w:rsidRPr="00F37986">
        <w:rPr>
          <w:rFonts w:ascii="Arial" w:hAnsi="Arial"/>
          <w:b/>
          <w:bCs/>
          <w:sz w:val="20"/>
          <w:szCs w:val="20"/>
        </w:rPr>
        <w:t xml:space="preserve"> ) Concurso</w:t>
      </w:r>
    </w:p>
    <w:p w14:paraId="3140F902" w14:textId="77777777" w:rsidR="007950B0" w:rsidRPr="00F37986" w:rsidRDefault="007950B0" w:rsidP="007950B0">
      <w:pPr>
        <w:spacing w:before="60" w:after="60"/>
        <w:ind w:left="641"/>
        <w:jc w:val="both"/>
        <w:rPr>
          <w:rFonts w:ascii="Arial" w:hAnsi="Arial"/>
          <w:b/>
          <w:bCs/>
          <w:sz w:val="20"/>
          <w:szCs w:val="20"/>
        </w:rPr>
      </w:pPr>
      <w:proofErr w:type="gramStart"/>
      <w:r w:rsidRPr="00F37986">
        <w:rPr>
          <w:rFonts w:ascii="Arial" w:hAnsi="Arial"/>
          <w:b/>
          <w:bCs/>
          <w:sz w:val="20"/>
          <w:szCs w:val="20"/>
        </w:rPr>
        <w:t xml:space="preserve">(  </w:t>
      </w:r>
      <w:proofErr w:type="gramEnd"/>
      <w:r w:rsidRPr="00F37986">
        <w:rPr>
          <w:rFonts w:ascii="Arial" w:hAnsi="Arial"/>
          <w:b/>
          <w:bCs/>
          <w:sz w:val="20"/>
          <w:szCs w:val="20"/>
        </w:rPr>
        <w:t xml:space="preserve"> ) Leilão</w:t>
      </w:r>
    </w:p>
    <w:p w14:paraId="249D7C9F" w14:textId="77777777" w:rsidR="007950B0" w:rsidRPr="00F37986" w:rsidRDefault="007950B0" w:rsidP="007950B0">
      <w:pPr>
        <w:spacing w:before="60" w:after="60"/>
        <w:ind w:left="641"/>
        <w:jc w:val="both"/>
        <w:rPr>
          <w:rFonts w:ascii="Arial" w:hAnsi="Arial"/>
          <w:b/>
          <w:bCs/>
          <w:sz w:val="20"/>
          <w:szCs w:val="20"/>
        </w:rPr>
      </w:pPr>
      <w:proofErr w:type="gramStart"/>
      <w:r w:rsidRPr="00F37986">
        <w:rPr>
          <w:rFonts w:ascii="Arial" w:hAnsi="Arial"/>
          <w:b/>
          <w:bCs/>
          <w:sz w:val="20"/>
          <w:szCs w:val="20"/>
        </w:rPr>
        <w:t xml:space="preserve">(  </w:t>
      </w:r>
      <w:proofErr w:type="gramEnd"/>
      <w:r w:rsidRPr="00F37986">
        <w:rPr>
          <w:rFonts w:ascii="Arial" w:hAnsi="Arial"/>
          <w:b/>
          <w:bCs/>
          <w:sz w:val="20"/>
          <w:szCs w:val="20"/>
        </w:rPr>
        <w:t xml:space="preserve"> ) Credenciamento</w:t>
      </w:r>
    </w:p>
    <w:p w14:paraId="48C2B0C2" w14:textId="77777777" w:rsidR="007950B0" w:rsidRPr="00F37986" w:rsidRDefault="007950B0" w:rsidP="007950B0">
      <w:pPr>
        <w:spacing w:before="60" w:after="60"/>
        <w:ind w:left="641"/>
        <w:jc w:val="both"/>
        <w:rPr>
          <w:rFonts w:ascii="Arial" w:hAnsi="Arial"/>
          <w:b/>
          <w:bCs/>
          <w:sz w:val="20"/>
          <w:szCs w:val="20"/>
        </w:rPr>
      </w:pPr>
      <w:proofErr w:type="gramStart"/>
      <w:r w:rsidRPr="00F37986">
        <w:rPr>
          <w:rFonts w:ascii="Arial" w:hAnsi="Arial"/>
          <w:b/>
          <w:bCs/>
          <w:sz w:val="20"/>
          <w:szCs w:val="20"/>
        </w:rPr>
        <w:t>( X</w:t>
      </w:r>
      <w:proofErr w:type="gramEnd"/>
      <w:r w:rsidRPr="00F37986">
        <w:rPr>
          <w:rFonts w:ascii="Arial" w:hAnsi="Arial"/>
          <w:b/>
          <w:bCs/>
          <w:sz w:val="20"/>
          <w:szCs w:val="20"/>
        </w:rPr>
        <w:t xml:space="preserve">  ) Registro de Preços</w:t>
      </w:r>
    </w:p>
    <w:p w14:paraId="7003E9E0" w14:textId="77777777" w:rsidR="007950B0" w:rsidRPr="00F37986" w:rsidRDefault="007950B0" w:rsidP="007950B0">
      <w:pPr>
        <w:spacing w:before="60" w:after="60"/>
        <w:ind w:left="641"/>
        <w:jc w:val="both"/>
        <w:rPr>
          <w:rFonts w:ascii="Arial" w:hAnsi="Arial"/>
          <w:b/>
          <w:bCs/>
          <w:sz w:val="20"/>
          <w:szCs w:val="20"/>
        </w:rPr>
      </w:pPr>
      <w:proofErr w:type="gramStart"/>
      <w:r w:rsidRPr="00F37986">
        <w:rPr>
          <w:rFonts w:ascii="Arial" w:hAnsi="Arial"/>
          <w:b/>
          <w:bCs/>
          <w:sz w:val="20"/>
          <w:szCs w:val="20"/>
        </w:rPr>
        <w:t xml:space="preserve">(  </w:t>
      </w:r>
      <w:proofErr w:type="gramEnd"/>
      <w:r w:rsidRPr="00F37986">
        <w:rPr>
          <w:rFonts w:ascii="Arial" w:hAnsi="Arial"/>
          <w:b/>
          <w:bCs/>
          <w:sz w:val="20"/>
          <w:szCs w:val="20"/>
        </w:rPr>
        <w:t xml:space="preserve"> ) Dispensa de Licitação   (    ) Eletrônica     (     ) Física</w:t>
      </w:r>
    </w:p>
    <w:p w14:paraId="613029B0" w14:textId="77777777" w:rsidR="007950B0" w:rsidRPr="00F37986" w:rsidRDefault="007950B0" w:rsidP="007950B0">
      <w:pPr>
        <w:pStyle w:val="Standard"/>
        <w:ind w:left="641"/>
        <w:jc w:val="both"/>
        <w:rPr>
          <w:rFonts w:ascii="Arial" w:hAnsi="Arial"/>
          <w:sz w:val="20"/>
          <w:szCs w:val="20"/>
        </w:rPr>
      </w:pPr>
    </w:p>
    <w:p w14:paraId="0FBC33C2" w14:textId="77777777" w:rsidR="007950B0" w:rsidRPr="00F37986" w:rsidRDefault="007950B0" w:rsidP="007950B0">
      <w:pPr>
        <w:pStyle w:val="Standard"/>
        <w:numPr>
          <w:ilvl w:val="0"/>
          <w:numId w:val="32"/>
        </w:numPr>
        <w:shd w:val="clear" w:color="auto" w:fill="AEAAAA"/>
        <w:ind w:left="641"/>
        <w:jc w:val="both"/>
        <w:rPr>
          <w:rFonts w:ascii="Arial" w:hAnsi="Arial"/>
          <w:b/>
          <w:sz w:val="20"/>
          <w:szCs w:val="20"/>
        </w:rPr>
      </w:pPr>
      <w:r w:rsidRPr="00F37986">
        <w:rPr>
          <w:rFonts w:ascii="Arial" w:hAnsi="Arial"/>
          <w:b/>
          <w:sz w:val="20"/>
          <w:szCs w:val="20"/>
        </w:rPr>
        <w:t>ESTIMATIVAS DE PREÇOS OU PREÇOS REFERENCIAIS</w:t>
      </w:r>
    </w:p>
    <w:p w14:paraId="421A65C1" w14:textId="77777777" w:rsidR="007950B0" w:rsidRPr="00F37986" w:rsidRDefault="007950B0" w:rsidP="007950B0">
      <w:pPr>
        <w:spacing w:before="100" w:beforeAutospacing="1" w:after="100" w:afterAutospacing="1"/>
        <w:ind w:left="641" w:firstLine="493"/>
        <w:rPr>
          <w:rFonts w:ascii="Arial" w:eastAsia="Times New Roman" w:hAnsi="Arial"/>
          <w:sz w:val="20"/>
          <w:szCs w:val="20"/>
          <w:lang w:eastAsia="pt-BR"/>
        </w:rPr>
      </w:pPr>
      <w:r w:rsidRPr="00F37986">
        <w:rPr>
          <w:rFonts w:ascii="Arial" w:eastAsia="Times New Roman" w:hAnsi="Arial"/>
          <w:sz w:val="20"/>
          <w:szCs w:val="20"/>
          <w:lang w:eastAsia="pt-BR"/>
        </w:rPr>
        <w:t>O valor levou em consideração o disposto no convenio.</w:t>
      </w:r>
    </w:p>
    <w:p w14:paraId="09BE7382" w14:textId="77777777" w:rsidR="007950B0" w:rsidRPr="00F37986" w:rsidRDefault="007950B0" w:rsidP="007950B0">
      <w:pPr>
        <w:pStyle w:val="Standard"/>
        <w:ind w:left="641"/>
        <w:jc w:val="both"/>
        <w:rPr>
          <w:rFonts w:ascii="Arial" w:hAnsi="Arial"/>
          <w:sz w:val="20"/>
          <w:szCs w:val="20"/>
        </w:rPr>
      </w:pPr>
    </w:p>
    <w:p w14:paraId="6A620642" w14:textId="77777777" w:rsidR="007950B0" w:rsidRPr="00F37986" w:rsidRDefault="007950B0" w:rsidP="007950B0">
      <w:pPr>
        <w:pStyle w:val="Standard"/>
        <w:numPr>
          <w:ilvl w:val="0"/>
          <w:numId w:val="32"/>
        </w:numPr>
        <w:shd w:val="clear" w:color="auto" w:fill="AEAAAA"/>
        <w:ind w:left="641"/>
        <w:jc w:val="both"/>
        <w:rPr>
          <w:rFonts w:ascii="Arial" w:hAnsi="Arial"/>
          <w:b/>
          <w:sz w:val="20"/>
          <w:szCs w:val="20"/>
        </w:rPr>
      </w:pPr>
      <w:r w:rsidRPr="00F37986">
        <w:rPr>
          <w:rFonts w:ascii="Arial" w:hAnsi="Arial"/>
          <w:b/>
          <w:sz w:val="20"/>
          <w:szCs w:val="20"/>
        </w:rPr>
        <w:lastRenderedPageBreak/>
        <w:t>DESCRIÇÃO DA SOLUÇÃO COMO UM TODO</w:t>
      </w:r>
    </w:p>
    <w:p w14:paraId="4D970F7B" w14:textId="77777777" w:rsidR="007950B0" w:rsidRPr="00F37986" w:rsidRDefault="007950B0" w:rsidP="007950B0">
      <w:pPr>
        <w:ind w:left="567" w:firstLine="307"/>
        <w:jc w:val="both"/>
        <w:rPr>
          <w:rFonts w:ascii="Arial" w:eastAsia="Times New Roman" w:hAnsi="Arial"/>
          <w:sz w:val="20"/>
          <w:szCs w:val="20"/>
          <w:lang w:eastAsia="pt-BR"/>
        </w:rPr>
      </w:pPr>
      <w:bookmarkStart w:id="57" w:name="_Hlk174968708"/>
      <w:r w:rsidRPr="00F37986">
        <w:rPr>
          <w:rFonts w:ascii="Arial" w:eastAsia="Times New Roman" w:hAnsi="Arial"/>
          <w:sz w:val="20"/>
          <w:szCs w:val="20"/>
          <w:lang w:eastAsia="pt-BR"/>
        </w:rPr>
        <w:t xml:space="preserve">A solução proposta para a contratação de </w:t>
      </w:r>
      <w:r w:rsidRPr="00D026F8">
        <w:rPr>
          <w:rFonts w:ascii="Arial" w:eastAsia="Times New Roman" w:hAnsi="Arial"/>
          <w:b/>
          <w:sz w:val="20"/>
          <w:szCs w:val="20"/>
          <w:lang w:eastAsia="pt-BR"/>
        </w:rPr>
        <w:t>dois</w:t>
      </w:r>
      <w:r w:rsidRPr="00F37986">
        <w:rPr>
          <w:rFonts w:ascii="Arial" w:eastAsia="Times New Roman" w:hAnsi="Arial"/>
          <w:sz w:val="20"/>
          <w:szCs w:val="20"/>
          <w:lang w:eastAsia="pt-BR"/>
        </w:rPr>
        <w:t xml:space="preserve"> profissiona</w:t>
      </w:r>
      <w:r>
        <w:rPr>
          <w:rFonts w:ascii="Arial" w:eastAsia="Times New Roman" w:hAnsi="Arial"/>
          <w:sz w:val="20"/>
          <w:szCs w:val="20"/>
          <w:lang w:eastAsia="pt-BR"/>
        </w:rPr>
        <w:t>is especializados</w:t>
      </w:r>
      <w:r w:rsidRPr="00F37986">
        <w:rPr>
          <w:rFonts w:ascii="Arial" w:eastAsia="Times New Roman" w:hAnsi="Arial"/>
          <w:sz w:val="20"/>
          <w:szCs w:val="20"/>
          <w:lang w:eastAsia="pt-BR"/>
        </w:rPr>
        <w:t xml:space="preserve"> na gestão de resíduos sólidos no Consórcio COMAFEN visa garantir a eficiência e a conformidade com as legislações ambientais vigentes, bem como promover uma gestão susten</w:t>
      </w:r>
      <w:r>
        <w:rPr>
          <w:rFonts w:ascii="Arial" w:eastAsia="Times New Roman" w:hAnsi="Arial"/>
          <w:sz w:val="20"/>
          <w:szCs w:val="20"/>
          <w:lang w:eastAsia="pt-BR"/>
        </w:rPr>
        <w:t>tável dos resíduos na região. Os</w:t>
      </w:r>
      <w:r w:rsidRPr="00F37986">
        <w:rPr>
          <w:rFonts w:ascii="Arial" w:eastAsia="Times New Roman" w:hAnsi="Arial"/>
          <w:sz w:val="20"/>
          <w:szCs w:val="20"/>
          <w:lang w:eastAsia="pt-BR"/>
        </w:rPr>
        <w:t xml:space="preserve"> profissiona</w:t>
      </w:r>
      <w:r>
        <w:rPr>
          <w:rFonts w:ascii="Arial" w:eastAsia="Times New Roman" w:hAnsi="Arial"/>
          <w:sz w:val="20"/>
          <w:szCs w:val="20"/>
          <w:lang w:eastAsia="pt-BR"/>
        </w:rPr>
        <w:t>is</w:t>
      </w:r>
      <w:r w:rsidRPr="00F37986">
        <w:rPr>
          <w:rFonts w:ascii="Arial" w:eastAsia="Times New Roman" w:hAnsi="Arial"/>
          <w:sz w:val="20"/>
          <w:szCs w:val="20"/>
          <w:lang w:eastAsia="pt-BR"/>
        </w:rPr>
        <w:t xml:space="preserve"> atuar</w:t>
      </w:r>
      <w:r>
        <w:rPr>
          <w:rFonts w:ascii="Arial" w:eastAsia="Times New Roman" w:hAnsi="Arial"/>
          <w:sz w:val="20"/>
          <w:szCs w:val="20"/>
          <w:lang w:eastAsia="pt-BR"/>
        </w:rPr>
        <w:t>ão</w:t>
      </w:r>
      <w:r w:rsidRPr="00F37986">
        <w:rPr>
          <w:rFonts w:ascii="Arial" w:eastAsia="Times New Roman" w:hAnsi="Arial"/>
          <w:sz w:val="20"/>
          <w:szCs w:val="20"/>
          <w:lang w:eastAsia="pt-BR"/>
        </w:rPr>
        <w:t xml:space="preserve"> de forma presencial, com uma carga horária de 40 horas semanais, e ter</w:t>
      </w:r>
      <w:r>
        <w:rPr>
          <w:rFonts w:ascii="Arial" w:eastAsia="Times New Roman" w:hAnsi="Arial"/>
          <w:sz w:val="20"/>
          <w:szCs w:val="20"/>
          <w:lang w:eastAsia="pt-BR"/>
        </w:rPr>
        <w:t>ão</w:t>
      </w:r>
      <w:r w:rsidRPr="00F37986">
        <w:rPr>
          <w:rFonts w:ascii="Arial" w:eastAsia="Times New Roman" w:hAnsi="Arial"/>
          <w:sz w:val="20"/>
          <w:szCs w:val="20"/>
          <w:lang w:eastAsia="pt-BR"/>
        </w:rPr>
        <w:t xml:space="preserve"> a responsabilidade de executar uma série de atividades técnicas e administrativas complexas e abrangentes.</w:t>
      </w:r>
    </w:p>
    <w:p w14:paraId="3739C50A" w14:textId="77777777" w:rsidR="007950B0" w:rsidRPr="00F37986" w:rsidRDefault="007950B0" w:rsidP="007950B0">
      <w:pPr>
        <w:ind w:left="567" w:firstLine="307"/>
        <w:jc w:val="both"/>
        <w:rPr>
          <w:rFonts w:ascii="Arial" w:eastAsia="Times New Roman" w:hAnsi="Arial"/>
          <w:sz w:val="20"/>
          <w:szCs w:val="20"/>
          <w:lang w:eastAsia="pt-BR"/>
        </w:rPr>
      </w:pPr>
      <w:r w:rsidRPr="00421CAD">
        <w:rPr>
          <w:rFonts w:ascii="Arial" w:eastAsia="Times New Roman" w:hAnsi="Arial"/>
          <w:sz w:val="20"/>
          <w:szCs w:val="20"/>
          <w:lang w:eastAsia="pt-BR"/>
        </w:rPr>
        <w:t xml:space="preserve">Esse profissional será encarregado de identificar e organizar </w:t>
      </w:r>
      <w:r>
        <w:rPr>
          <w:rFonts w:ascii="Arial" w:eastAsia="Times New Roman" w:hAnsi="Arial"/>
          <w:sz w:val="20"/>
          <w:szCs w:val="20"/>
          <w:lang w:eastAsia="pt-BR"/>
        </w:rPr>
        <w:t>estratégias de execução dos</w:t>
      </w:r>
      <w:r w:rsidRPr="00421CAD">
        <w:rPr>
          <w:rFonts w:ascii="Arial" w:eastAsia="Times New Roman" w:hAnsi="Arial"/>
          <w:sz w:val="20"/>
          <w:szCs w:val="20"/>
          <w:lang w:eastAsia="pt-BR"/>
        </w:rPr>
        <w:t xml:space="preserve"> Plano de Gestão Integrada de Resíduos Sólidos Municipal (PGIRS)</w:t>
      </w:r>
      <w:r w:rsidRPr="00F37986">
        <w:rPr>
          <w:rFonts w:ascii="Arial" w:eastAsia="Times New Roman" w:hAnsi="Arial"/>
          <w:sz w:val="20"/>
          <w:szCs w:val="20"/>
          <w:lang w:eastAsia="pt-BR"/>
        </w:rPr>
        <w:t>, essencial para a coordenação e planejamento das ações relacionadas à gestão de resíduos. Ele também monitora</w:t>
      </w:r>
      <w:r>
        <w:rPr>
          <w:rFonts w:ascii="Arial" w:eastAsia="Times New Roman" w:hAnsi="Arial"/>
          <w:sz w:val="20"/>
          <w:szCs w:val="20"/>
          <w:lang w:eastAsia="pt-BR"/>
        </w:rPr>
        <w:t>ra</w:t>
      </w:r>
      <w:r w:rsidRPr="00F37986">
        <w:rPr>
          <w:rFonts w:ascii="Arial" w:eastAsia="Times New Roman" w:hAnsi="Arial"/>
          <w:sz w:val="20"/>
          <w:szCs w:val="20"/>
          <w:lang w:eastAsia="pt-BR"/>
        </w:rPr>
        <w:t xml:space="preserve"> os Planos de Gerenciamento de Resíduos Sólidos dos grandes geradores, assegurando que esses planos estejam em conformidade com as regulamentações e práticas recomendadas.</w:t>
      </w:r>
    </w:p>
    <w:p w14:paraId="3E48E4ED" w14:textId="77777777" w:rsidR="007950B0" w:rsidRPr="00F37986" w:rsidRDefault="007950B0" w:rsidP="007950B0">
      <w:pPr>
        <w:ind w:left="567" w:firstLine="307"/>
        <w:jc w:val="both"/>
        <w:rPr>
          <w:rFonts w:ascii="Arial" w:eastAsia="Times New Roman" w:hAnsi="Arial"/>
          <w:sz w:val="20"/>
          <w:szCs w:val="20"/>
          <w:lang w:eastAsia="pt-BR"/>
        </w:rPr>
      </w:pPr>
      <w:r w:rsidRPr="00F37986">
        <w:rPr>
          <w:rFonts w:ascii="Arial" w:eastAsia="Times New Roman" w:hAnsi="Arial"/>
          <w:sz w:val="20"/>
          <w:szCs w:val="20"/>
          <w:lang w:eastAsia="pt-BR"/>
        </w:rPr>
        <w:t>Uma parte significativa do trabalho envolverá a execução e monitoramento do Plano de Recuperação de Áreas Degradadas (PRAD), focando em áreas de disposição irregular, como cascalheiras, lixões e outras áreas problemáticas pertencentes aos municíp</w:t>
      </w:r>
      <w:r>
        <w:rPr>
          <w:rFonts w:ascii="Arial" w:eastAsia="Times New Roman" w:hAnsi="Arial"/>
          <w:sz w:val="20"/>
          <w:szCs w:val="20"/>
          <w:lang w:eastAsia="pt-BR"/>
        </w:rPr>
        <w:t>ios consorciados. Além disso, o profissional</w:t>
      </w:r>
      <w:r w:rsidRPr="00F37986">
        <w:rPr>
          <w:rFonts w:ascii="Arial" w:eastAsia="Times New Roman" w:hAnsi="Arial"/>
          <w:sz w:val="20"/>
          <w:szCs w:val="20"/>
          <w:lang w:eastAsia="pt-BR"/>
        </w:rPr>
        <w:t xml:space="preserve"> ser</w:t>
      </w:r>
      <w:r>
        <w:rPr>
          <w:rFonts w:ascii="Arial" w:eastAsia="Times New Roman" w:hAnsi="Arial"/>
          <w:sz w:val="20"/>
          <w:szCs w:val="20"/>
          <w:lang w:eastAsia="pt-BR"/>
        </w:rPr>
        <w:t>á responsável</w:t>
      </w:r>
      <w:r w:rsidRPr="00F37986">
        <w:rPr>
          <w:rFonts w:ascii="Arial" w:eastAsia="Times New Roman" w:hAnsi="Arial"/>
          <w:sz w:val="20"/>
          <w:szCs w:val="20"/>
          <w:lang w:eastAsia="pt-BR"/>
        </w:rPr>
        <w:t xml:space="preserve"> pela elaboração e execução de planos de ação, fiscalizando e apoiando tecnicamente os programas e projetos relacionados à gestão de resíduos sólidos.</w:t>
      </w:r>
    </w:p>
    <w:p w14:paraId="0D833F34" w14:textId="77777777" w:rsidR="007950B0" w:rsidRPr="00F37986" w:rsidRDefault="007950B0" w:rsidP="007950B0">
      <w:pPr>
        <w:ind w:left="567" w:firstLine="307"/>
        <w:jc w:val="both"/>
        <w:rPr>
          <w:rFonts w:ascii="Arial" w:eastAsia="Times New Roman" w:hAnsi="Arial"/>
          <w:sz w:val="20"/>
          <w:szCs w:val="20"/>
          <w:lang w:eastAsia="pt-BR"/>
        </w:rPr>
      </w:pPr>
      <w:r w:rsidRPr="00F37986">
        <w:rPr>
          <w:rFonts w:ascii="Arial" w:eastAsia="Times New Roman" w:hAnsi="Arial"/>
          <w:sz w:val="20"/>
          <w:szCs w:val="20"/>
          <w:lang w:eastAsia="pt-BR"/>
        </w:rPr>
        <w:t xml:space="preserve">A realização anual do estudo gravimétrico dos resíduos sólidos urbanos é uma tarefa crítica, pois fornece dados essenciais para a tomada de decisões e </w:t>
      </w:r>
      <w:r>
        <w:rPr>
          <w:rFonts w:ascii="Arial" w:eastAsia="Times New Roman" w:hAnsi="Arial"/>
          <w:sz w:val="20"/>
          <w:szCs w:val="20"/>
          <w:lang w:eastAsia="pt-BR"/>
        </w:rPr>
        <w:t>a formulação de políticas. O</w:t>
      </w:r>
      <w:r w:rsidRPr="00F37986">
        <w:rPr>
          <w:rFonts w:ascii="Arial" w:eastAsia="Times New Roman" w:hAnsi="Arial"/>
          <w:sz w:val="20"/>
          <w:szCs w:val="20"/>
          <w:lang w:eastAsia="pt-BR"/>
        </w:rPr>
        <w:t xml:space="preserve"> profissiona</w:t>
      </w:r>
      <w:r>
        <w:rPr>
          <w:rFonts w:ascii="Arial" w:eastAsia="Times New Roman" w:hAnsi="Arial"/>
          <w:sz w:val="20"/>
          <w:szCs w:val="20"/>
          <w:lang w:eastAsia="pt-BR"/>
        </w:rPr>
        <w:t>l</w:t>
      </w:r>
      <w:r w:rsidRPr="00F37986">
        <w:rPr>
          <w:rFonts w:ascii="Arial" w:eastAsia="Times New Roman" w:hAnsi="Arial"/>
          <w:sz w:val="20"/>
          <w:szCs w:val="20"/>
          <w:lang w:eastAsia="pt-BR"/>
        </w:rPr>
        <w:t xml:space="preserve"> também projetar</w:t>
      </w:r>
      <w:r>
        <w:rPr>
          <w:rFonts w:ascii="Arial" w:eastAsia="Times New Roman" w:hAnsi="Arial"/>
          <w:sz w:val="20"/>
          <w:szCs w:val="20"/>
          <w:lang w:eastAsia="pt-BR"/>
        </w:rPr>
        <w:t>á</w:t>
      </w:r>
      <w:r w:rsidRPr="00F37986">
        <w:rPr>
          <w:rFonts w:ascii="Arial" w:eastAsia="Times New Roman" w:hAnsi="Arial"/>
          <w:sz w:val="20"/>
          <w:szCs w:val="20"/>
          <w:lang w:eastAsia="pt-BR"/>
        </w:rPr>
        <w:t>, executar</w:t>
      </w:r>
      <w:r>
        <w:rPr>
          <w:rFonts w:ascii="Arial" w:eastAsia="Times New Roman" w:hAnsi="Arial"/>
          <w:sz w:val="20"/>
          <w:szCs w:val="20"/>
          <w:lang w:eastAsia="pt-BR"/>
        </w:rPr>
        <w:t>á</w:t>
      </w:r>
      <w:r w:rsidRPr="00F37986">
        <w:rPr>
          <w:rFonts w:ascii="Arial" w:eastAsia="Times New Roman" w:hAnsi="Arial"/>
          <w:sz w:val="20"/>
          <w:szCs w:val="20"/>
          <w:lang w:eastAsia="pt-BR"/>
        </w:rPr>
        <w:t xml:space="preserve"> e prestar</w:t>
      </w:r>
      <w:r>
        <w:rPr>
          <w:rFonts w:ascii="Arial" w:eastAsia="Times New Roman" w:hAnsi="Arial"/>
          <w:sz w:val="20"/>
          <w:szCs w:val="20"/>
          <w:lang w:eastAsia="pt-BR"/>
        </w:rPr>
        <w:t>á</w:t>
      </w:r>
      <w:r w:rsidRPr="00F37986">
        <w:rPr>
          <w:rFonts w:ascii="Arial" w:eastAsia="Times New Roman" w:hAnsi="Arial"/>
          <w:sz w:val="20"/>
          <w:szCs w:val="20"/>
          <w:lang w:eastAsia="pt-BR"/>
        </w:rPr>
        <w:t xml:space="preserve"> assessoria para serviços de monitoramento ambiental, apoiando a implementação e manutenção das leis e regulamentações municipais pertinentes.</w:t>
      </w:r>
    </w:p>
    <w:p w14:paraId="7F1C5EF7" w14:textId="77777777" w:rsidR="007950B0" w:rsidRPr="00F37986" w:rsidRDefault="007950B0" w:rsidP="007950B0">
      <w:pPr>
        <w:ind w:left="567" w:firstLine="307"/>
        <w:jc w:val="both"/>
        <w:rPr>
          <w:rFonts w:ascii="Arial" w:eastAsia="Times New Roman" w:hAnsi="Arial"/>
          <w:sz w:val="20"/>
          <w:szCs w:val="20"/>
          <w:lang w:eastAsia="pt-BR"/>
        </w:rPr>
      </w:pPr>
      <w:r w:rsidRPr="00F37986">
        <w:rPr>
          <w:rFonts w:ascii="Arial" w:eastAsia="Times New Roman" w:hAnsi="Arial"/>
          <w:sz w:val="20"/>
          <w:szCs w:val="20"/>
          <w:lang w:eastAsia="pt-BR"/>
        </w:rPr>
        <w:t>Apoiar</w:t>
      </w:r>
      <w:r>
        <w:rPr>
          <w:rFonts w:ascii="Arial" w:eastAsia="Times New Roman" w:hAnsi="Arial"/>
          <w:sz w:val="20"/>
          <w:szCs w:val="20"/>
          <w:lang w:eastAsia="pt-BR"/>
        </w:rPr>
        <w:t>á</w:t>
      </w:r>
      <w:r w:rsidRPr="00F37986">
        <w:rPr>
          <w:rFonts w:ascii="Arial" w:eastAsia="Times New Roman" w:hAnsi="Arial"/>
          <w:sz w:val="20"/>
          <w:szCs w:val="20"/>
          <w:lang w:eastAsia="pt-BR"/>
        </w:rPr>
        <w:t xml:space="preserve"> na elaboração e renovação das licenças ambientais das Unidades de Valorização de Recicláveis (UVR) e outros empreendimentos relac</w:t>
      </w:r>
      <w:r>
        <w:rPr>
          <w:rFonts w:ascii="Arial" w:eastAsia="Times New Roman" w:hAnsi="Arial"/>
          <w:sz w:val="20"/>
          <w:szCs w:val="20"/>
          <w:lang w:eastAsia="pt-BR"/>
        </w:rPr>
        <w:t>ionados a resíduos sólidos. Ele</w:t>
      </w:r>
      <w:r w:rsidRPr="00F37986">
        <w:rPr>
          <w:rFonts w:ascii="Arial" w:eastAsia="Times New Roman" w:hAnsi="Arial"/>
          <w:sz w:val="20"/>
          <w:szCs w:val="20"/>
          <w:lang w:eastAsia="pt-BR"/>
        </w:rPr>
        <w:t xml:space="preserve"> supervisionar</w:t>
      </w:r>
      <w:r>
        <w:rPr>
          <w:rFonts w:ascii="Arial" w:eastAsia="Times New Roman" w:hAnsi="Arial"/>
          <w:sz w:val="20"/>
          <w:szCs w:val="20"/>
          <w:lang w:eastAsia="pt-BR"/>
        </w:rPr>
        <w:t>á</w:t>
      </w:r>
      <w:r w:rsidRPr="00F37986">
        <w:rPr>
          <w:rFonts w:ascii="Arial" w:eastAsia="Times New Roman" w:hAnsi="Arial"/>
          <w:sz w:val="20"/>
          <w:szCs w:val="20"/>
          <w:lang w:eastAsia="pt-BR"/>
        </w:rPr>
        <w:t xml:space="preserve"> projetos e empreendimentos municipais, considerando os impactos ambientais durante as fases de licença prévia, instalação e operação.</w:t>
      </w:r>
    </w:p>
    <w:p w14:paraId="7E7428F5" w14:textId="77777777" w:rsidR="007950B0" w:rsidRPr="00F37986" w:rsidRDefault="007950B0" w:rsidP="007950B0">
      <w:pPr>
        <w:ind w:left="567" w:firstLine="307"/>
        <w:jc w:val="both"/>
        <w:rPr>
          <w:rFonts w:ascii="Arial" w:eastAsia="Times New Roman" w:hAnsi="Arial"/>
          <w:sz w:val="20"/>
          <w:szCs w:val="20"/>
          <w:lang w:eastAsia="pt-BR"/>
        </w:rPr>
      </w:pPr>
      <w:r w:rsidRPr="00F37986">
        <w:rPr>
          <w:rFonts w:ascii="Arial" w:eastAsia="Times New Roman" w:hAnsi="Arial"/>
          <w:sz w:val="20"/>
          <w:szCs w:val="20"/>
          <w:lang w:eastAsia="pt-BR"/>
        </w:rPr>
        <w:t>Outras responsabilidades incluem a coordenação, avaliação, planejamento e implantação de sistemas de controle dos resíduos sólidos, além do apoio na concepção e submissão de projetos para captação de recursos voltados para as atividades relacionadas aos resíduos sólidos urbanos. Ele</w:t>
      </w:r>
      <w:r>
        <w:rPr>
          <w:rFonts w:ascii="Arial" w:eastAsia="Times New Roman" w:hAnsi="Arial"/>
          <w:sz w:val="20"/>
          <w:szCs w:val="20"/>
          <w:lang w:eastAsia="pt-BR"/>
        </w:rPr>
        <w:t xml:space="preserve"> auxiliará</w:t>
      </w:r>
      <w:r w:rsidRPr="00F37986">
        <w:rPr>
          <w:rFonts w:ascii="Arial" w:eastAsia="Times New Roman" w:hAnsi="Arial"/>
          <w:sz w:val="20"/>
          <w:szCs w:val="20"/>
          <w:lang w:eastAsia="pt-BR"/>
        </w:rPr>
        <w:t xml:space="preserve"> na revisão do Plano de Saneamento Básico, especialmente no eixo de resíduos sólidos, e monitorar</w:t>
      </w:r>
      <w:r>
        <w:rPr>
          <w:rFonts w:ascii="Arial" w:eastAsia="Times New Roman" w:hAnsi="Arial"/>
          <w:sz w:val="20"/>
          <w:szCs w:val="20"/>
          <w:lang w:eastAsia="pt-BR"/>
        </w:rPr>
        <w:t>á</w:t>
      </w:r>
      <w:r w:rsidRPr="00F37986">
        <w:rPr>
          <w:rFonts w:ascii="Arial" w:eastAsia="Times New Roman" w:hAnsi="Arial"/>
          <w:sz w:val="20"/>
          <w:szCs w:val="20"/>
          <w:lang w:eastAsia="pt-BR"/>
        </w:rPr>
        <w:t xml:space="preserve"> a disposição final de resíduos sólidos, incluindo transbordo e operação de aterros sanitários.</w:t>
      </w:r>
    </w:p>
    <w:p w14:paraId="49542954" w14:textId="77777777" w:rsidR="007950B0" w:rsidRPr="00F37986" w:rsidRDefault="007950B0" w:rsidP="007950B0">
      <w:pPr>
        <w:ind w:left="567" w:firstLine="307"/>
        <w:jc w:val="both"/>
        <w:rPr>
          <w:rFonts w:ascii="Arial" w:eastAsia="Times New Roman" w:hAnsi="Arial"/>
          <w:sz w:val="20"/>
          <w:szCs w:val="20"/>
          <w:lang w:eastAsia="pt-BR"/>
        </w:rPr>
      </w:pPr>
      <w:r>
        <w:rPr>
          <w:rFonts w:ascii="Arial" w:eastAsia="Times New Roman" w:hAnsi="Arial"/>
          <w:sz w:val="20"/>
          <w:szCs w:val="20"/>
          <w:lang w:eastAsia="pt-BR"/>
        </w:rPr>
        <w:t>Os</w:t>
      </w:r>
      <w:r w:rsidRPr="00F37986">
        <w:rPr>
          <w:rFonts w:ascii="Arial" w:eastAsia="Times New Roman" w:hAnsi="Arial"/>
          <w:sz w:val="20"/>
          <w:szCs w:val="20"/>
          <w:lang w:eastAsia="pt-BR"/>
        </w:rPr>
        <w:t xml:space="preserve"> profissiona</w:t>
      </w:r>
      <w:r>
        <w:rPr>
          <w:rFonts w:ascii="Arial" w:eastAsia="Times New Roman" w:hAnsi="Arial"/>
          <w:sz w:val="20"/>
          <w:szCs w:val="20"/>
          <w:lang w:eastAsia="pt-BR"/>
        </w:rPr>
        <w:t>is</w:t>
      </w:r>
      <w:r w:rsidRPr="00F37986">
        <w:rPr>
          <w:rFonts w:ascii="Arial" w:eastAsia="Times New Roman" w:hAnsi="Arial"/>
          <w:sz w:val="20"/>
          <w:szCs w:val="20"/>
          <w:lang w:eastAsia="pt-BR"/>
        </w:rPr>
        <w:t xml:space="preserve"> também desempenhar</w:t>
      </w:r>
      <w:r>
        <w:rPr>
          <w:rFonts w:ascii="Arial" w:eastAsia="Times New Roman" w:hAnsi="Arial"/>
          <w:sz w:val="20"/>
          <w:szCs w:val="20"/>
          <w:lang w:eastAsia="pt-BR"/>
        </w:rPr>
        <w:t>ão</w:t>
      </w:r>
      <w:r w:rsidRPr="00F37986">
        <w:rPr>
          <w:rFonts w:ascii="Arial" w:eastAsia="Times New Roman" w:hAnsi="Arial"/>
          <w:sz w:val="20"/>
          <w:szCs w:val="20"/>
          <w:lang w:eastAsia="pt-BR"/>
        </w:rPr>
        <w:t xml:space="preserve"> um papel importante no apoio às atividades de acondicionamento temporário de resíduos em espaços públicos e na destinação final dos resíduos gerados por serviços de limpeza pública. A gestão de materiais orgânicos, compostagem e </w:t>
      </w:r>
      <w:proofErr w:type="spellStart"/>
      <w:r w:rsidRPr="00F37986">
        <w:rPr>
          <w:rFonts w:ascii="Arial" w:eastAsia="Times New Roman" w:hAnsi="Arial"/>
          <w:sz w:val="20"/>
          <w:szCs w:val="20"/>
          <w:lang w:eastAsia="pt-BR"/>
        </w:rPr>
        <w:t>vermicompostagem</w:t>
      </w:r>
      <w:proofErr w:type="spellEnd"/>
      <w:r w:rsidRPr="00F37986">
        <w:rPr>
          <w:rFonts w:ascii="Arial" w:eastAsia="Times New Roman" w:hAnsi="Arial"/>
          <w:sz w:val="20"/>
          <w:szCs w:val="20"/>
          <w:lang w:eastAsia="pt-BR"/>
        </w:rPr>
        <w:t>, bem como o tratamento e parcerias para a destinação de resíduos sólidos não convencionais, como resíduos verdes e volumosos, será uma parte fundamental de suas funções.</w:t>
      </w:r>
    </w:p>
    <w:p w14:paraId="3CC24BC4" w14:textId="77777777" w:rsidR="007950B0" w:rsidRPr="00F37986" w:rsidRDefault="007950B0" w:rsidP="007950B0">
      <w:pPr>
        <w:ind w:left="567" w:firstLine="307"/>
        <w:jc w:val="both"/>
        <w:rPr>
          <w:rFonts w:ascii="Arial" w:eastAsia="Times New Roman" w:hAnsi="Arial"/>
          <w:sz w:val="20"/>
          <w:szCs w:val="20"/>
          <w:lang w:eastAsia="pt-BR"/>
        </w:rPr>
      </w:pPr>
      <w:r w:rsidRPr="00F37986">
        <w:rPr>
          <w:rFonts w:ascii="Arial" w:eastAsia="Times New Roman" w:hAnsi="Arial"/>
          <w:sz w:val="20"/>
          <w:szCs w:val="20"/>
          <w:lang w:eastAsia="pt-BR"/>
        </w:rPr>
        <w:t>Apoiar</w:t>
      </w:r>
      <w:r>
        <w:rPr>
          <w:rFonts w:ascii="Arial" w:eastAsia="Times New Roman" w:hAnsi="Arial"/>
          <w:sz w:val="20"/>
          <w:szCs w:val="20"/>
          <w:lang w:eastAsia="pt-BR"/>
        </w:rPr>
        <w:t>á</w:t>
      </w:r>
      <w:r w:rsidRPr="00F37986">
        <w:rPr>
          <w:rFonts w:ascii="Arial" w:eastAsia="Times New Roman" w:hAnsi="Arial"/>
          <w:sz w:val="20"/>
          <w:szCs w:val="20"/>
          <w:lang w:eastAsia="pt-BR"/>
        </w:rPr>
        <w:t xml:space="preserve"> nas atividades de logística reversa, abrangendo produtos como agrotóxicos, pilhas e baterias, pneus e outros itens estabelecidos por lei, monitorando as disposições finais e elaborando relatórios pertinentes. A promoção da educação ambiental, através de palestras, treinamentos e cursos, e a implementação de programas de educação ambiental, tanto formais quanto não-formais, será uma parte integral de suas responsabilidades.</w:t>
      </w:r>
    </w:p>
    <w:p w14:paraId="04E1664A" w14:textId="77777777" w:rsidR="007950B0" w:rsidRPr="00F37986" w:rsidRDefault="007950B0" w:rsidP="007950B0">
      <w:pPr>
        <w:ind w:left="567" w:firstLine="307"/>
        <w:jc w:val="both"/>
        <w:rPr>
          <w:rFonts w:ascii="Arial" w:eastAsia="Times New Roman" w:hAnsi="Arial"/>
          <w:sz w:val="20"/>
          <w:szCs w:val="20"/>
          <w:lang w:eastAsia="pt-BR"/>
        </w:rPr>
      </w:pPr>
      <w:r w:rsidRPr="00F37986">
        <w:rPr>
          <w:rFonts w:ascii="Arial" w:eastAsia="Times New Roman" w:hAnsi="Arial"/>
          <w:sz w:val="20"/>
          <w:szCs w:val="20"/>
          <w:lang w:eastAsia="pt-BR"/>
        </w:rPr>
        <w:lastRenderedPageBreak/>
        <w:t>Além disso, participar</w:t>
      </w:r>
      <w:r>
        <w:rPr>
          <w:rFonts w:ascii="Arial" w:eastAsia="Times New Roman" w:hAnsi="Arial"/>
          <w:sz w:val="20"/>
          <w:szCs w:val="20"/>
          <w:lang w:eastAsia="pt-BR"/>
        </w:rPr>
        <w:t>á</w:t>
      </w:r>
      <w:r w:rsidRPr="00F37986">
        <w:rPr>
          <w:rFonts w:ascii="Arial" w:eastAsia="Times New Roman" w:hAnsi="Arial"/>
          <w:sz w:val="20"/>
          <w:szCs w:val="20"/>
          <w:lang w:eastAsia="pt-BR"/>
        </w:rPr>
        <w:t xml:space="preserve"> de programas de formação e capacitação promovidos por instituições como a Prefeitura Municipal, </w:t>
      </w:r>
      <w:proofErr w:type="spellStart"/>
      <w:r>
        <w:rPr>
          <w:rFonts w:ascii="Arial" w:eastAsia="Times New Roman" w:hAnsi="Arial"/>
          <w:sz w:val="20"/>
          <w:szCs w:val="20"/>
          <w:lang w:eastAsia="pt-BR"/>
        </w:rPr>
        <w:t>Parquetec</w:t>
      </w:r>
      <w:proofErr w:type="spellEnd"/>
      <w:r w:rsidRPr="00F37986">
        <w:rPr>
          <w:rFonts w:ascii="Arial" w:eastAsia="Times New Roman" w:hAnsi="Arial"/>
          <w:sz w:val="20"/>
          <w:szCs w:val="20"/>
          <w:lang w:eastAsia="pt-BR"/>
        </w:rPr>
        <w:t xml:space="preserve"> e Itaipu Binacional, e estar</w:t>
      </w:r>
      <w:r>
        <w:rPr>
          <w:rFonts w:ascii="Arial" w:eastAsia="Times New Roman" w:hAnsi="Arial"/>
          <w:sz w:val="20"/>
          <w:szCs w:val="20"/>
          <w:lang w:eastAsia="pt-BR"/>
        </w:rPr>
        <w:t>á envolvido</w:t>
      </w:r>
      <w:r w:rsidRPr="00F37986">
        <w:rPr>
          <w:rFonts w:ascii="Arial" w:eastAsia="Times New Roman" w:hAnsi="Arial"/>
          <w:sz w:val="20"/>
          <w:szCs w:val="20"/>
          <w:lang w:eastAsia="pt-BR"/>
        </w:rPr>
        <w:t xml:space="preserve"> em reuniões regionais organizadas por essas instituições. Eles deverão cumprir rigorosamente a rotina de entregas mensais e garantir o preenchimento e envio dos relatórios, como o </w:t>
      </w:r>
      <w:proofErr w:type="spellStart"/>
      <w:r w:rsidRPr="00F37986">
        <w:rPr>
          <w:rFonts w:ascii="Arial" w:eastAsia="Times New Roman" w:hAnsi="Arial"/>
          <w:sz w:val="20"/>
          <w:szCs w:val="20"/>
          <w:lang w:eastAsia="pt-BR"/>
        </w:rPr>
        <w:t>reciclômetro</w:t>
      </w:r>
      <w:proofErr w:type="spellEnd"/>
      <w:r w:rsidRPr="00F37986">
        <w:rPr>
          <w:rFonts w:ascii="Arial" w:eastAsia="Times New Roman" w:hAnsi="Arial"/>
          <w:sz w:val="20"/>
          <w:szCs w:val="20"/>
          <w:lang w:eastAsia="pt-BR"/>
        </w:rPr>
        <w:t>, dentro dos prazos estabelecidos.</w:t>
      </w:r>
    </w:p>
    <w:p w14:paraId="561DCE51" w14:textId="77777777" w:rsidR="007950B0" w:rsidRPr="00F37986" w:rsidRDefault="007950B0" w:rsidP="007950B0">
      <w:pPr>
        <w:ind w:left="567" w:firstLine="307"/>
        <w:jc w:val="both"/>
        <w:rPr>
          <w:rFonts w:ascii="Arial" w:eastAsia="Times New Roman" w:hAnsi="Arial"/>
          <w:sz w:val="20"/>
          <w:szCs w:val="20"/>
          <w:lang w:eastAsia="pt-BR"/>
        </w:rPr>
      </w:pPr>
      <w:r>
        <w:rPr>
          <w:rFonts w:ascii="Arial" w:eastAsia="Times New Roman" w:hAnsi="Arial"/>
          <w:sz w:val="20"/>
          <w:szCs w:val="20"/>
          <w:lang w:eastAsia="pt-BR"/>
        </w:rPr>
        <w:t>O</w:t>
      </w:r>
      <w:r w:rsidRPr="00F37986">
        <w:rPr>
          <w:rFonts w:ascii="Arial" w:eastAsia="Times New Roman" w:hAnsi="Arial"/>
          <w:sz w:val="20"/>
          <w:szCs w:val="20"/>
          <w:lang w:eastAsia="pt-BR"/>
        </w:rPr>
        <w:t xml:space="preserve"> profissiona</w:t>
      </w:r>
      <w:r>
        <w:rPr>
          <w:rFonts w:ascii="Arial" w:eastAsia="Times New Roman" w:hAnsi="Arial"/>
          <w:sz w:val="20"/>
          <w:szCs w:val="20"/>
          <w:lang w:eastAsia="pt-BR"/>
        </w:rPr>
        <w:t>l</w:t>
      </w:r>
      <w:r w:rsidRPr="00F37986">
        <w:rPr>
          <w:rFonts w:ascii="Arial" w:eastAsia="Times New Roman" w:hAnsi="Arial"/>
          <w:sz w:val="20"/>
          <w:szCs w:val="20"/>
          <w:lang w:eastAsia="pt-BR"/>
        </w:rPr>
        <w:t xml:space="preserve"> também apoiar</w:t>
      </w:r>
      <w:r>
        <w:rPr>
          <w:rFonts w:ascii="Arial" w:eastAsia="Times New Roman" w:hAnsi="Arial"/>
          <w:sz w:val="20"/>
          <w:szCs w:val="20"/>
          <w:lang w:eastAsia="pt-BR"/>
        </w:rPr>
        <w:t>a</w:t>
      </w:r>
      <w:r w:rsidRPr="00F37986">
        <w:rPr>
          <w:rFonts w:ascii="Arial" w:eastAsia="Times New Roman" w:hAnsi="Arial"/>
          <w:sz w:val="20"/>
          <w:szCs w:val="20"/>
          <w:lang w:eastAsia="pt-BR"/>
        </w:rPr>
        <w:t xml:space="preserve"> a operacionalização das </w:t>
      </w:r>
      <w:proofErr w:type="spellStart"/>
      <w:r w:rsidRPr="00F37986">
        <w:rPr>
          <w:rFonts w:ascii="Arial" w:eastAsia="Times New Roman" w:hAnsi="Arial"/>
          <w:sz w:val="20"/>
          <w:szCs w:val="20"/>
          <w:lang w:eastAsia="pt-BR"/>
        </w:rPr>
        <w:t>UVRs</w:t>
      </w:r>
      <w:proofErr w:type="spellEnd"/>
      <w:r w:rsidRPr="00F37986">
        <w:rPr>
          <w:rFonts w:ascii="Arial" w:eastAsia="Times New Roman" w:hAnsi="Arial"/>
          <w:sz w:val="20"/>
          <w:szCs w:val="20"/>
          <w:lang w:eastAsia="pt-BR"/>
        </w:rPr>
        <w:t>, transbordos de resíduos sólidos, aterros sanitários e unidades de compostagem, assim como o fechamento de lixões e outras ações previstas no Plano de Saneamento Ambiental. Eles prestarão assessoramento nos programas municipais de coleta seletiva e auxiliarão na contratação de associações e cooperativas para a prestação de serviços ambientais.</w:t>
      </w:r>
    </w:p>
    <w:p w14:paraId="5080E46C" w14:textId="77777777" w:rsidR="007950B0" w:rsidRPr="00F37986" w:rsidRDefault="007950B0" w:rsidP="007950B0">
      <w:pPr>
        <w:ind w:left="567" w:firstLine="307"/>
        <w:jc w:val="both"/>
        <w:rPr>
          <w:rFonts w:ascii="Arial" w:eastAsia="Times New Roman" w:hAnsi="Arial"/>
          <w:sz w:val="20"/>
          <w:szCs w:val="20"/>
          <w:lang w:eastAsia="pt-BR"/>
        </w:rPr>
      </w:pPr>
      <w:r w:rsidRPr="00F37986">
        <w:rPr>
          <w:rFonts w:ascii="Arial" w:eastAsia="Times New Roman" w:hAnsi="Arial"/>
          <w:sz w:val="20"/>
          <w:szCs w:val="20"/>
          <w:lang w:eastAsia="pt-BR"/>
        </w:rPr>
        <w:t>A estruturação de estratégias viáveis técnica e economicamente para a destinação final de resíduos, a análise crítica das taxas de rejeito por bairros e a criação de conteúdos digitais para redes sociais são outras responsabilidades atribuídas. A interação contínua com catadores e instituições para o desenvolvimento humano e organizacional, bem como a promoção de políticas públicas e estratégias comerciais, completarão o escopo do trabalho.</w:t>
      </w:r>
    </w:p>
    <w:p w14:paraId="7BC7EBC2" w14:textId="77777777" w:rsidR="007950B0" w:rsidRPr="00F37986" w:rsidRDefault="007950B0" w:rsidP="007950B0">
      <w:pPr>
        <w:ind w:left="567" w:firstLine="307"/>
        <w:jc w:val="both"/>
        <w:rPr>
          <w:rFonts w:ascii="Arial" w:eastAsia="Times New Roman" w:hAnsi="Arial"/>
          <w:sz w:val="20"/>
          <w:szCs w:val="20"/>
          <w:lang w:eastAsia="pt-BR"/>
        </w:rPr>
      </w:pPr>
      <w:r w:rsidRPr="00F37986">
        <w:rPr>
          <w:rFonts w:ascii="Arial" w:eastAsia="Times New Roman" w:hAnsi="Arial"/>
          <w:sz w:val="20"/>
          <w:szCs w:val="20"/>
          <w:lang w:eastAsia="pt-BR"/>
        </w:rPr>
        <w:t>Em suma, a solução para a contratação do</w:t>
      </w:r>
      <w:r>
        <w:rPr>
          <w:rFonts w:ascii="Arial" w:eastAsia="Times New Roman" w:hAnsi="Arial"/>
          <w:sz w:val="20"/>
          <w:szCs w:val="20"/>
          <w:lang w:eastAsia="pt-BR"/>
        </w:rPr>
        <w:t xml:space="preserve">s </w:t>
      </w:r>
      <w:r w:rsidRPr="00F37986">
        <w:rPr>
          <w:rFonts w:ascii="Arial" w:eastAsia="Times New Roman" w:hAnsi="Arial"/>
          <w:sz w:val="20"/>
          <w:szCs w:val="20"/>
          <w:lang w:eastAsia="pt-BR"/>
        </w:rPr>
        <w:t>profissiona</w:t>
      </w:r>
      <w:r>
        <w:rPr>
          <w:rFonts w:ascii="Arial" w:eastAsia="Times New Roman" w:hAnsi="Arial"/>
          <w:sz w:val="20"/>
          <w:szCs w:val="20"/>
          <w:lang w:eastAsia="pt-BR"/>
        </w:rPr>
        <w:t>is</w:t>
      </w:r>
      <w:r w:rsidRPr="00F37986">
        <w:rPr>
          <w:rFonts w:ascii="Arial" w:eastAsia="Times New Roman" w:hAnsi="Arial"/>
          <w:sz w:val="20"/>
          <w:szCs w:val="20"/>
          <w:lang w:eastAsia="pt-BR"/>
        </w:rPr>
        <w:t xml:space="preserve"> visa não apenas a execução eficiente das atividades de gestão de resíduos sólidos, mas também a promoção da educação ambiental, a conformidade com as leis e regulamentações, e a integração com a comunidade e outras partes interessadas para um sistema de gestão de resíduos mais eficaz e sustentável.</w:t>
      </w:r>
    </w:p>
    <w:bookmarkEnd w:id="57"/>
    <w:p w14:paraId="3FAC5A3A" w14:textId="77777777" w:rsidR="007950B0" w:rsidRPr="00F37986" w:rsidRDefault="007950B0" w:rsidP="007950B0">
      <w:pPr>
        <w:pStyle w:val="Standard"/>
        <w:ind w:left="641"/>
        <w:jc w:val="both"/>
        <w:rPr>
          <w:rFonts w:ascii="Arial" w:eastAsia="Times New Roman" w:hAnsi="Arial"/>
          <w:kern w:val="0"/>
          <w:sz w:val="20"/>
          <w:szCs w:val="20"/>
          <w:lang w:eastAsia="pt-BR" w:bidi="ar-SA"/>
        </w:rPr>
      </w:pPr>
    </w:p>
    <w:p w14:paraId="520E3A83" w14:textId="77777777" w:rsidR="007950B0" w:rsidRPr="00F37986" w:rsidRDefault="007950B0" w:rsidP="007950B0">
      <w:pPr>
        <w:pStyle w:val="Standard"/>
        <w:ind w:left="641"/>
        <w:jc w:val="both"/>
        <w:rPr>
          <w:rFonts w:ascii="Arial" w:eastAsia="Times New Roman" w:hAnsi="Arial"/>
          <w:kern w:val="0"/>
          <w:sz w:val="20"/>
          <w:szCs w:val="20"/>
          <w:lang w:eastAsia="pt-BR" w:bidi="ar-SA"/>
        </w:rPr>
      </w:pPr>
    </w:p>
    <w:p w14:paraId="06E78C75" w14:textId="77777777" w:rsidR="007950B0" w:rsidRPr="00F37986" w:rsidRDefault="007950B0" w:rsidP="007950B0">
      <w:pPr>
        <w:pStyle w:val="Standard"/>
        <w:numPr>
          <w:ilvl w:val="0"/>
          <w:numId w:val="32"/>
        </w:numPr>
        <w:shd w:val="clear" w:color="auto" w:fill="AEAAAA"/>
        <w:ind w:left="641"/>
        <w:jc w:val="both"/>
        <w:rPr>
          <w:rFonts w:ascii="Arial" w:hAnsi="Arial"/>
          <w:b/>
          <w:sz w:val="20"/>
          <w:szCs w:val="20"/>
        </w:rPr>
      </w:pPr>
      <w:r w:rsidRPr="00F37986">
        <w:rPr>
          <w:rFonts w:ascii="Arial" w:eastAsia="Times New Roman" w:hAnsi="Arial"/>
          <w:b/>
          <w:kern w:val="0"/>
          <w:sz w:val="20"/>
          <w:szCs w:val="20"/>
          <w:lang w:eastAsia="pt-BR" w:bidi="ar-SA"/>
        </w:rPr>
        <w:t>JUSTIFICATIVA PARA PARCELAMENTO OU NÃO DA CONTRATAÇÃO</w:t>
      </w:r>
    </w:p>
    <w:p w14:paraId="7C042850" w14:textId="77777777" w:rsidR="007950B0" w:rsidRPr="00F37986" w:rsidRDefault="007950B0" w:rsidP="007950B0">
      <w:pPr>
        <w:pStyle w:val="Standard"/>
        <w:ind w:left="686" w:firstLine="448"/>
        <w:jc w:val="both"/>
        <w:rPr>
          <w:rFonts w:ascii="Arial" w:eastAsia="Times New Roman" w:hAnsi="Arial"/>
          <w:sz w:val="20"/>
          <w:szCs w:val="20"/>
        </w:rPr>
      </w:pPr>
      <w:r w:rsidRPr="00F37986">
        <w:rPr>
          <w:rFonts w:ascii="Arial" w:eastAsia="Times New Roman" w:hAnsi="Arial"/>
          <w:sz w:val="20"/>
          <w:szCs w:val="20"/>
        </w:rPr>
        <w:t>Haverá o parcelamento do objeto, uma vez que a contratação acontecerá por ITEM.</w:t>
      </w:r>
    </w:p>
    <w:p w14:paraId="468B6DAA" w14:textId="77777777" w:rsidR="007950B0" w:rsidRPr="00F37986" w:rsidRDefault="007950B0" w:rsidP="007950B0">
      <w:pPr>
        <w:pStyle w:val="Standard"/>
        <w:ind w:left="641"/>
        <w:jc w:val="both"/>
        <w:rPr>
          <w:rFonts w:ascii="Arial" w:hAnsi="Arial"/>
          <w:sz w:val="20"/>
          <w:szCs w:val="20"/>
        </w:rPr>
      </w:pPr>
    </w:p>
    <w:p w14:paraId="6DFADC1C" w14:textId="77777777" w:rsidR="007950B0" w:rsidRPr="00F37986" w:rsidRDefault="007950B0" w:rsidP="007950B0">
      <w:pPr>
        <w:pStyle w:val="Standard"/>
        <w:numPr>
          <w:ilvl w:val="0"/>
          <w:numId w:val="32"/>
        </w:numPr>
        <w:shd w:val="clear" w:color="auto" w:fill="AEAAAA"/>
        <w:ind w:left="641"/>
        <w:jc w:val="both"/>
        <w:rPr>
          <w:rFonts w:ascii="Arial" w:hAnsi="Arial"/>
          <w:b/>
          <w:sz w:val="20"/>
          <w:szCs w:val="20"/>
        </w:rPr>
      </w:pPr>
      <w:r w:rsidRPr="00F37986">
        <w:rPr>
          <w:rFonts w:ascii="Arial" w:hAnsi="Arial"/>
          <w:b/>
          <w:sz w:val="20"/>
          <w:szCs w:val="20"/>
        </w:rPr>
        <w:t>DEMONSTRATIVO DOS RESULTADOS PRETENDIDOS</w:t>
      </w:r>
    </w:p>
    <w:p w14:paraId="4BDB17B5" w14:textId="77777777" w:rsidR="007950B0" w:rsidRPr="00F37986" w:rsidRDefault="007950B0" w:rsidP="007950B0">
      <w:pPr>
        <w:ind w:left="686" w:firstLine="448"/>
        <w:jc w:val="both"/>
        <w:rPr>
          <w:rFonts w:ascii="Arial" w:eastAsia="Times New Roman" w:hAnsi="Arial"/>
          <w:sz w:val="20"/>
          <w:szCs w:val="20"/>
          <w:lang w:eastAsia="pt-BR"/>
        </w:rPr>
      </w:pPr>
      <w:r w:rsidRPr="00F37986">
        <w:rPr>
          <w:rFonts w:ascii="Arial" w:eastAsia="Times New Roman" w:hAnsi="Arial"/>
          <w:sz w:val="20"/>
          <w:szCs w:val="20"/>
          <w:lang w:eastAsia="pt-BR"/>
        </w:rPr>
        <w:t>Os resultados pretendidos com a contratação do profissiona</w:t>
      </w:r>
      <w:r>
        <w:rPr>
          <w:rFonts w:ascii="Arial" w:eastAsia="Times New Roman" w:hAnsi="Arial"/>
          <w:sz w:val="20"/>
          <w:szCs w:val="20"/>
          <w:lang w:eastAsia="pt-BR"/>
        </w:rPr>
        <w:t>l especializado</w:t>
      </w:r>
      <w:r w:rsidRPr="00F37986">
        <w:rPr>
          <w:rFonts w:ascii="Arial" w:eastAsia="Times New Roman" w:hAnsi="Arial"/>
          <w:sz w:val="20"/>
          <w:szCs w:val="20"/>
          <w:lang w:eastAsia="pt-BR"/>
        </w:rPr>
        <w:t xml:space="preserve"> para a gestão de resíduos sólidos no Consórcio COMAFEN incluem:</w:t>
      </w:r>
    </w:p>
    <w:p w14:paraId="2F294635" w14:textId="77777777" w:rsidR="007950B0" w:rsidRPr="00F37986" w:rsidRDefault="007950B0" w:rsidP="007950B0">
      <w:pPr>
        <w:ind w:left="686" w:firstLine="448"/>
        <w:jc w:val="both"/>
        <w:rPr>
          <w:rFonts w:ascii="Arial" w:eastAsia="Times New Roman" w:hAnsi="Arial"/>
          <w:sz w:val="20"/>
          <w:szCs w:val="20"/>
          <w:lang w:eastAsia="pt-BR"/>
        </w:rPr>
      </w:pPr>
      <w:r w:rsidRPr="00F37986">
        <w:rPr>
          <w:rFonts w:ascii="Arial" w:eastAsia="Times New Roman" w:hAnsi="Arial"/>
          <w:b/>
          <w:bCs/>
          <w:sz w:val="20"/>
          <w:szCs w:val="20"/>
          <w:lang w:eastAsia="pt-BR"/>
        </w:rPr>
        <w:t>Implementação Eficaz do PGIRS</w:t>
      </w:r>
      <w:r w:rsidRPr="00F37986">
        <w:rPr>
          <w:rFonts w:ascii="Arial" w:eastAsia="Times New Roman" w:hAnsi="Arial"/>
          <w:sz w:val="20"/>
          <w:szCs w:val="20"/>
          <w:lang w:eastAsia="pt-BR"/>
        </w:rPr>
        <w:t xml:space="preserve">: </w:t>
      </w:r>
      <w:r>
        <w:rPr>
          <w:rFonts w:ascii="Arial" w:eastAsia="Times New Roman" w:hAnsi="Arial"/>
          <w:sz w:val="20"/>
          <w:szCs w:val="20"/>
          <w:lang w:eastAsia="pt-BR"/>
        </w:rPr>
        <w:t>Implementação</w:t>
      </w:r>
      <w:r w:rsidRPr="00F37986">
        <w:rPr>
          <w:rFonts w:ascii="Arial" w:eastAsia="Times New Roman" w:hAnsi="Arial"/>
          <w:sz w:val="20"/>
          <w:szCs w:val="20"/>
          <w:lang w:eastAsia="pt-BR"/>
        </w:rPr>
        <w:t xml:space="preserve"> do Plano de Gestão Integrada de Resíduos Sólidos Municipa</w:t>
      </w:r>
      <w:r>
        <w:rPr>
          <w:rFonts w:ascii="Arial" w:eastAsia="Times New Roman" w:hAnsi="Arial"/>
          <w:sz w:val="20"/>
          <w:szCs w:val="20"/>
          <w:lang w:eastAsia="pt-BR"/>
        </w:rPr>
        <w:t>is</w:t>
      </w:r>
      <w:r w:rsidRPr="00F37986">
        <w:rPr>
          <w:rFonts w:ascii="Arial" w:eastAsia="Times New Roman" w:hAnsi="Arial"/>
          <w:sz w:val="20"/>
          <w:szCs w:val="20"/>
          <w:lang w:eastAsia="pt-BR"/>
        </w:rPr>
        <w:t xml:space="preserve"> (PGIRS), garantindo que o</w:t>
      </w:r>
      <w:r>
        <w:rPr>
          <w:rFonts w:ascii="Arial" w:eastAsia="Times New Roman" w:hAnsi="Arial"/>
          <w:sz w:val="20"/>
          <w:szCs w:val="20"/>
          <w:lang w:eastAsia="pt-BR"/>
        </w:rPr>
        <w:t>s</w:t>
      </w:r>
      <w:r w:rsidRPr="00F37986">
        <w:rPr>
          <w:rFonts w:ascii="Arial" w:eastAsia="Times New Roman" w:hAnsi="Arial"/>
          <w:sz w:val="20"/>
          <w:szCs w:val="20"/>
          <w:lang w:eastAsia="pt-BR"/>
        </w:rPr>
        <w:t xml:space="preserve"> plano</w:t>
      </w:r>
      <w:r>
        <w:rPr>
          <w:rFonts w:ascii="Arial" w:eastAsia="Times New Roman" w:hAnsi="Arial"/>
          <w:sz w:val="20"/>
          <w:szCs w:val="20"/>
          <w:lang w:eastAsia="pt-BR"/>
        </w:rPr>
        <w:t>s</w:t>
      </w:r>
      <w:r w:rsidRPr="00F37986">
        <w:rPr>
          <w:rFonts w:ascii="Arial" w:eastAsia="Times New Roman" w:hAnsi="Arial"/>
          <w:sz w:val="20"/>
          <w:szCs w:val="20"/>
          <w:lang w:eastAsia="pt-BR"/>
        </w:rPr>
        <w:t xml:space="preserve"> atenda</w:t>
      </w:r>
      <w:r>
        <w:rPr>
          <w:rFonts w:ascii="Arial" w:eastAsia="Times New Roman" w:hAnsi="Arial"/>
          <w:sz w:val="20"/>
          <w:szCs w:val="20"/>
          <w:lang w:eastAsia="pt-BR"/>
        </w:rPr>
        <w:t>m</w:t>
      </w:r>
      <w:r w:rsidRPr="00F37986">
        <w:rPr>
          <w:rFonts w:ascii="Arial" w:eastAsia="Times New Roman" w:hAnsi="Arial"/>
          <w:sz w:val="20"/>
          <w:szCs w:val="20"/>
          <w:lang w:eastAsia="pt-BR"/>
        </w:rPr>
        <w:t xml:space="preserve"> às necessidades e desafios específicos da região e esteja alinhado com as melhores práticas e regulamentações ambientais.</w:t>
      </w:r>
    </w:p>
    <w:p w14:paraId="5D7735B8" w14:textId="77777777" w:rsidR="007950B0" w:rsidRPr="00F37986" w:rsidRDefault="007950B0" w:rsidP="007950B0">
      <w:pPr>
        <w:ind w:left="686" w:firstLine="448"/>
        <w:jc w:val="both"/>
        <w:rPr>
          <w:rFonts w:ascii="Arial" w:eastAsia="Times New Roman" w:hAnsi="Arial"/>
          <w:sz w:val="20"/>
          <w:szCs w:val="20"/>
          <w:lang w:eastAsia="pt-BR"/>
        </w:rPr>
      </w:pPr>
      <w:r w:rsidRPr="00F37986">
        <w:rPr>
          <w:rFonts w:ascii="Arial" w:eastAsia="Times New Roman" w:hAnsi="Arial"/>
          <w:b/>
          <w:bCs/>
          <w:sz w:val="20"/>
          <w:szCs w:val="20"/>
          <w:lang w:eastAsia="pt-BR"/>
        </w:rPr>
        <w:t>Melhoria na Gestão de Resíduos de Grandes Geradores</w:t>
      </w:r>
      <w:r w:rsidRPr="00F37986">
        <w:rPr>
          <w:rFonts w:ascii="Arial" w:eastAsia="Times New Roman" w:hAnsi="Arial"/>
          <w:sz w:val="20"/>
          <w:szCs w:val="20"/>
          <w:lang w:eastAsia="pt-BR"/>
        </w:rPr>
        <w:t>: Monitoramento eficaz dos Planos de Gerenciamento de Resíduos Sólidos dos grandes geradores, assegurando que eles cumpram com as normas estabelecidas e contribuam para a redução dos impactos ambientais.</w:t>
      </w:r>
    </w:p>
    <w:p w14:paraId="4154C536" w14:textId="77777777" w:rsidR="007950B0" w:rsidRPr="00F37986" w:rsidRDefault="007950B0" w:rsidP="007950B0">
      <w:pPr>
        <w:ind w:left="686" w:firstLine="448"/>
        <w:jc w:val="both"/>
        <w:rPr>
          <w:rFonts w:ascii="Arial" w:eastAsia="Times New Roman" w:hAnsi="Arial"/>
          <w:sz w:val="20"/>
          <w:szCs w:val="20"/>
          <w:lang w:eastAsia="pt-BR"/>
        </w:rPr>
      </w:pPr>
      <w:r w:rsidRPr="00F37986">
        <w:rPr>
          <w:rFonts w:ascii="Arial" w:eastAsia="Times New Roman" w:hAnsi="Arial"/>
          <w:b/>
          <w:bCs/>
          <w:sz w:val="20"/>
          <w:szCs w:val="20"/>
          <w:lang w:eastAsia="pt-BR"/>
        </w:rPr>
        <w:t>Recuperação de Áreas Degradadas</w:t>
      </w:r>
      <w:r w:rsidRPr="00F37986">
        <w:rPr>
          <w:rFonts w:ascii="Arial" w:eastAsia="Times New Roman" w:hAnsi="Arial"/>
          <w:sz w:val="20"/>
          <w:szCs w:val="20"/>
          <w:lang w:eastAsia="pt-BR"/>
        </w:rPr>
        <w:t>: Execução e monitoramento do Plano de Recuperação de Áreas Degradadas (PRAD) para áreas de disposição irregular, como cascalheiras e lixões, resultando na recuperação e reabilitação dessas áreas, melhorando a qualidade ambiental e estética das regiões afetadas.</w:t>
      </w:r>
    </w:p>
    <w:p w14:paraId="6C1E7BA3" w14:textId="77777777" w:rsidR="007950B0" w:rsidRPr="00F37986" w:rsidRDefault="007950B0" w:rsidP="007950B0">
      <w:pPr>
        <w:ind w:left="686" w:firstLine="448"/>
        <w:jc w:val="both"/>
        <w:rPr>
          <w:rFonts w:ascii="Arial" w:eastAsia="Times New Roman" w:hAnsi="Arial"/>
          <w:sz w:val="20"/>
          <w:szCs w:val="20"/>
          <w:lang w:eastAsia="pt-BR"/>
        </w:rPr>
      </w:pPr>
      <w:r w:rsidRPr="00F37986">
        <w:rPr>
          <w:rFonts w:ascii="Arial" w:eastAsia="Times New Roman" w:hAnsi="Arial"/>
          <w:b/>
          <w:bCs/>
          <w:sz w:val="20"/>
          <w:szCs w:val="20"/>
          <w:lang w:eastAsia="pt-BR"/>
        </w:rPr>
        <w:t>Desenvolvimento de Planos de Ação e Implementação de Programas</w:t>
      </w:r>
      <w:r w:rsidRPr="00F37986">
        <w:rPr>
          <w:rFonts w:ascii="Arial" w:eastAsia="Times New Roman" w:hAnsi="Arial"/>
          <w:sz w:val="20"/>
          <w:szCs w:val="20"/>
          <w:lang w:eastAsia="pt-BR"/>
        </w:rPr>
        <w:t xml:space="preserve">: Elaboração e implementação de planos de ação e programas relacionados à gestão de resíduos sólidos, com </w:t>
      </w:r>
      <w:r w:rsidRPr="00F37986">
        <w:rPr>
          <w:rFonts w:ascii="Arial" w:eastAsia="Times New Roman" w:hAnsi="Arial"/>
          <w:sz w:val="20"/>
          <w:szCs w:val="20"/>
          <w:lang w:eastAsia="pt-BR"/>
        </w:rPr>
        <w:lastRenderedPageBreak/>
        <w:t>supervisão e fiscalização adequadas para garantir que sejam executados de forma eficaz e dentro dos parâmetros estabelecidos.</w:t>
      </w:r>
    </w:p>
    <w:p w14:paraId="6879FFF1" w14:textId="77777777" w:rsidR="007950B0" w:rsidRPr="00F37986" w:rsidRDefault="007950B0" w:rsidP="007950B0">
      <w:pPr>
        <w:ind w:left="686" w:firstLine="448"/>
        <w:jc w:val="both"/>
        <w:rPr>
          <w:rFonts w:ascii="Arial" w:eastAsia="Times New Roman" w:hAnsi="Arial"/>
          <w:sz w:val="20"/>
          <w:szCs w:val="20"/>
          <w:lang w:eastAsia="pt-BR"/>
        </w:rPr>
      </w:pPr>
      <w:r w:rsidRPr="00F37986">
        <w:rPr>
          <w:rFonts w:ascii="Arial" w:eastAsia="Times New Roman" w:hAnsi="Arial"/>
          <w:b/>
          <w:bCs/>
          <w:sz w:val="20"/>
          <w:szCs w:val="20"/>
          <w:lang w:eastAsia="pt-BR"/>
        </w:rPr>
        <w:t>Realização de Estudos Gravimétricos</w:t>
      </w:r>
      <w:r w:rsidRPr="00F37986">
        <w:rPr>
          <w:rFonts w:ascii="Arial" w:eastAsia="Times New Roman" w:hAnsi="Arial"/>
          <w:sz w:val="20"/>
          <w:szCs w:val="20"/>
          <w:lang w:eastAsia="pt-BR"/>
        </w:rPr>
        <w:t>: Realização anual de estudos gravimétricos dos resíduos sólidos urbanos para obter dados precisos sobre a composição e volume dos resíduos, facilitando a tomada de decisões e o planejamento de estratégias de gestão.</w:t>
      </w:r>
    </w:p>
    <w:p w14:paraId="2B5CB7C3" w14:textId="77777777" w:rsidR="007950B0" w:rsidRPr="00F37986" w:rsidRDefault="007950B0" w:rsidP="007950B0">
      <w:pPr>
        <w:ind w:left="686" w:firstLine="448"/>
        <w:jc w:val="both"/>
        <w:rPr>
          <w:rFonts w:ascii="Arial" w:eastAsia="Times New Roman" w:hAnsi="Arial"/>
          <w:sz w:val="20"/>
          <w:szCs w:val="20"/>
          <w:lang w:eastAsia="pt-BR"/>
        </w:rPr>
      </w:pPr>
      <w:r w:rsidRPr="00F37986">
        <w:rPr>
          <w:rFonts w:ascii="Arial" w:eastAsia="Times New Roman" w:hAnsi="Arial"/>
          <w:b/>
          <w:bCs/>
          <w:sz w:val="20"/>
          <w:szCs w:val="20"/>
          <w:lang w:eastAsia="pt-BR"/>
        </w:rPr>
        <w:t>Apoio à Legislação e Licenciamento Ambiental</w:t>
      </w:r>
      <w:r w:rsidRPr="00F37986">
        <w:rPr>
          <w:rFonts w:ascii="Arial" w:eastAsia="Times New Roman" w:hAnsi="Arial"/>
          <w:sz w:val="20"/>
          <w:szCs w:val="20"/>
          <w:lang w:eastAsia="pt-BR"/>
        </w:rPr>
        <w:t>: Apoio na elaboração, renovação e manutenção das licenças ambientais das Unidades de Valorização de Recicláveis (UVR) e outros empreendimentos relacionados, assegurando a conformidade com as leis e regulamentações ambientais.</w:t>
      </w:r>
    </w:p>
    <w:p w14:paraId="1F028D4E" w14:textId="77777777" w:rsidR="007950B0" w:rsidRPr="00F37986" w:rsidRDefault="007950B0" w:rsidP="007950B0">
      <w:pPr>
        <w:ind w:left="686" w:firstLine="448"/>
        <w:jc w:val="both"/>
        <w:rPr>
          <w:rFonts w:ascii="Arial" w:eastAsia="Times New Roman" w:hAnsi="Arial"/>
          <w:sz w:val="20"/>
          <w:szCs w:val="20"/>
          <w:lang w:eastAsia="pt-BR"/>
        </w:rPr>
      </w:pPr>
      <w:r w:rsidRPr="00F37986">
        <w:rPr>
          <w:rFonts w:ascii="Arial" w:eastAsia="Times New Roman" w:hAnsi="Arial"/>
          <w:b/>
          <w:bCs/>
          <w:sz w:val="20"/>
          <w:szCs w:val="20"/>
          <w:lang w:eastAsia="pt-BR"/>
        </w:rPr>
        <w:t>Supervisão e Acompanhamento de Projetos</w:t>
      </w:r>
      <w:r w:rsidRPr="00F37986">
        <w:rPr>
          <w:rFonts w:ascii="Arial" w:eastAsia="Times New Roman" w:hAnsi="Arial"/>
          <w:sz w:val="20"/>
          <w:szCs w:val="20"/>
          <w:lang w:eastAsia="pt-BR"/>
        </w:rPr>
        <w:t>: Supervisão, análise e orientação de projetos e empreendimentos municipais relacionados aos resíduos sólidos, com foco nos impactos ambientais e cumprimento das licenças e regulamentos aplicáveis.</w:t>
      </w:r>
    </w:p>
    <w:p w14:paraId="3FF3BE88" w14:textId="77777777" w:rsidR="007950B0" w:rsidRPr="00F37986" w:rsidRDefault="007950B0" w:rsidP="007950B0">
      <w:pPr>
        <w:ind w:left="686" w:firstLine="448"/>
        <w:jc w:val="both"/>
        <w:rPr>
          <w:rFonts w:ascii="Arial" w:eastAsia="Times New Roman" w:hAnsi="Arial"/>
          <w:sz w:val="20"/>
          <w:szCs w:val="20"/>
          <w:lang w:eastAsia="pt-BR"/>
        </w:rPr>
      </w:pPr>
      <w:r w:rsidRPr="00F37986">
        <w:rPr>
          <w:rFonts w:ascii="Arial" w:eastAsia="Times New Roman" w:hAnsi="Arial"/>
          <w:b/>
          <w:bCs/>
          <w:sz w:val="20"/>
          <w:szCs w:val="20"/>
          <w:lang w:eastAsia="pt-BR"/>
        </w:rPr>
        <w:t>Implementação de Sistemas de Controle de Resíduos</w:t>
      </w:r>
      <w:r w:rsidRPr="00F37986">
        <w:rPr>
          <w:rFonts w:ascii="Arial" w:eastAsia="Times New Roman" w:hAnsi="Arial"/>
          <w:sz w:val="20"/>
          <w:szCs w:val="20"/>
          <w:lang w:eastAsia="pt-BR"/>
        </w:rPr>
        <w:t>: Coordenação e implantação de sistemas de controle dos resíduos sólidos, resultando em processos mais eficientes e eficazes para a gestão e tratamento dos resíduos.</w:t>
      </w:r>
    </w:p>
    <w:p w14:paraId="04E12F0B" w14:textId="77777777" w:rsidR="007950B0" w:rsidRPr="00F37986" w:rsidRDefault="007950B0" w:rsidP="007950B0">
      <w:pPr>
        <w:ind w:left="686" w:firstLine="448"/>
        <w:jc w:val="both"/>
        <w:rPr>
          <w:rFonts w:ascii="Arial" w:eastAsia="Times New Roman" w:hAnsi="Arial"/>
          <w:sz w:val="20"/>
          <w:szCs w:val="20"/>
          <w:lang w:eastAsia="pt-BR"/>
        </w:rPr>
      </w:pPr>
      <w:r w:rsidRPr="00F37986">
        <w:rPr>
          <w:rFonts w:ascii="Arial" w:eastAsia="Times New Roman" w:hAnsi="Arial"/>
          <w:b/>
          <w:bCs/>
          <w:sz w:val="20"/>
          <w:szCs w:val="20"/>
          <w:lang w:eastAsia="pt-BR"/>
        </w:rPr>
        <w:t>Captação de Recursos e Parcerias</w:t>
      </w:r>
      <w:r w:rsidRPr="00F37986">
        <w:rPr>
          <w:rFonts w:ascii="Arial" w:eastAsia="Times New Roman" w:hAnsi="Arial"/>
          <w:sz w:val="20"/>
          <w:szCs w:val="20"/>
          <w:lang w:eastAsia="pt-BR"/>
        </w:rPr>
        <w:t>: Apoio na concepção e submissão de projetos para captação de recursos e parcerias, ampliando o financiamento e apoio para as atividades relacionadas aos resíduos sólidos.</w:t>
      </w:r>
    </w:p>
    <w:p w14:paraId="4DD65EFC" w14:textId="77777777" w:rsidR="007950B0" w:rsidRPr="00F37986" w:rsidRDefault="007950B0" w:rsidP="007950B0">
      <w:pPr>
        <w:ind w:left="686" w:firstLine="448"/>
        <w:jc w:val="both"/>
        <w:rPr>
          <w:rFonts w:ascii="Arial" w:eastAsia="Times New Roman" w:hAnsi="Arial"/>
          <w:sz w:val="20"/>
          <w:szCs w:val="20"/>
          <w:lang w:eastAsia="pt-BR"/>
        </w:rPr>
      </w:pPr>
      <w:r w:rsidRPr="00F37986">
        <w:rPr>
          <w:rFonts w:ascii="Arial" w:eastAsia="Times New Roman" w:hAnsi="Arial"/>
          <w:b/>
          <w:bCs/>
          <w:sz w:val="20"/>
          <w:szCs w:val="20"/>
          <w:lang w:eastAsia="pt-BR"/>
        </w:rPr>
        <w:t>Revisão do Plano de Saneamento Básico</w:t>
      </w:r>
      <w:r w:rsidRPr="00F37986">
        <w:rPr>
          <w:rFonts w:ascii="Arial" w:eastAsia="Times New Roman" w:hAnsi="Arial"/>
          <w:sz w:val="20"/>
          <w:szCs w:val="20"/>
          <w:lang w:eastAsia="pt-BR"/>
        </w:rPr>
        <w:t>: Apoio na revisão do Plano de Saneamento Básico, garantindo que o eixo de resíduos sólidos esteja atualizado e reflita as necessidades e desafios atuais da gestão de resíduos.</w:t>
      </w:r>
    </w:p>
    <w:p w14:paraId="3406C6E9" w14:textId="77777777" w:rsidR="007950B0" w:rsidRPr="00F37986" w:rsidRDefault="007950B0" w:rsidP="007950B0">
      <w:pPr>
        <w:ind w:left="686" w:firstLine="448"/>
        <w:jc w:val="both"/>
        <w:rPr>
          <w:rFonts w:ascii="Arial" w:eastAsia="Times New Roman" w:hAnsi="Arial"/>
          <w:sz w:val="20"/>
          <w:szCs w:val="20"/>
          <w:lang w:eastAsia="pt-BR"/>
        </w:rPr>
      </w:pPr>
      <w:r w:rsidRPr="00F37986">
        <w:rPr>
          <w:rFonts w:ascii="Arial" w:eastAsia="Times New Roman" w:hAnsi="Arial"/>
          <w:b/>
          <w:bCs/>
          <w:sz w:val="20"/>
          <w:szCs w:val="20"/>
          <w:lang w:eastAsia="pt-BR"/>
        </w:rPr>
        <w:t>Monitoramento e Gestão de Aterros Sanitários</w:t>
      </w:r>
      <w:r w:rsidRPr="00F37986">
        <w:rPr>
          <w:rFonts w:ascii="Arial" w:eastAsia="Times New Roman" w:hAnsi="Arial"/>
          <w:sz w:val="20"/>
          <w:szCs w:val="20"/>
          <w:lang w:eastAsia="pt-BR"/>
        </w:rPr>
        <w:t xml:space="preserve">: Monitoramento da operação dos aterros sanitários, incluindo a elaboração de relatórios de </w:t>
      </w:r>
      <w:proofErr w:type="spellStart"/>
      <w:r w:rsidRPr="00F37986">
        <w:rPr>
          <w:rFonts w:ascii="Arial" w:eastAsia="Times New Roman" w:hAnsi="Arial"/>
          <w:sz w:val="20"/>
          <w:szCs w:val="20"/>
          <w:lang w:eastAsia="pt-BR"/>
        </w:rPr>
        <w:t>automonitoramento</w:t>
      </w:r>
      <w:proofErr w:type="spellEnd"/>
      <w:r w:rsidRPr="00F37986">
        <w:rPr>
          <w:rFonts w:ascii="Arial" w:eastAsia="Times New Roman" w:hAnsi="Arial"/>
          <w:sz w:val="20"/>
          <w:szCs w:val="20"/>
          <w:lang w:eastAsia="pt-BR"/>
        </w:rPr>
        <w:t xml:space="preserve"> e apoio na renovação das licenças ambientais.</w:t>
      </w:r>
    </w:p>
    <w:p w14:paraId="03099890" w14:textId="77777777" w:rsidR="007950B0" w:rsidRPr="00F37986" w:rsidRDefault="007950B0" w:rsidP="007950B0">
      <w:pPr>
        <w:ind w:left="686" w:firstLine="448"/>
        <w:jc w:val="both"/>
        <w:rPr>
          <w:rFonts w:ascii="Arial" w:eastAsia="Times New Roman" w:hAnsi="Arial"/>
          <w:sz w:val="20"/>
          <w:szCs w:val="20"/>
          <w:lang w:eastAsia="pt-BR"/>
        </w:rPr>
      </w:pPr>
      <w:r w:rsidRPr="00F37986">
        <w:rPr>
          <w:rFonts w:ascii="Arial" w:eastAsia="Times New Roman" w:hAnsi="Arial"/>
          <w:b/>
          <w:bCs/>
          <w:sz w:val="20"/>
          <w:szCs w:val="20"/>
          <w:lang w:eastAsia="pt-BR"/>
        </w:rPr>
        <w:t>Apoio às Atividades de Limpeza Pública e Compostagem</w:t>
      </w:r>
      <w:r w:rsidRPr="00F37986">
        <w:rPr>
          <w:rFonts w:ascii="Arial" w:eastAsia="Times New Roman" w:hAnsi="Arial"/>
          <w:sz w:val="20"/>
          <w:szCs w:val="20"/>
          <w:lang w:eastAsia="pt-BR"/>
        </w:rPr>
        <w:t xml:space="preserve">: Apoio nas atividades de acondicionamento e destinação final dos resíduos gerados pela limpeza pública e monitoramento do tratamento de materiais orgânicos, incluindo compostagem e </w:t>
      </w:r>
      <w:proofErr w:type="spellStart"/>
      <w:r w:rsidRPr="00F37986">
        <w:rPr>
          <w:rFonts w:ascii="Arial" w:eastAsia="Times New Roman" w:hAnsi="Arial"/>
          <w:sz w:val="20"/>
          <w:szCs w:val="20"/>
          <w:lang w:eastAsia="pt-BR"/>
        </w:rPr>
        <w:t>vermicompostagem</w:t>
      </w:r>
      <w:proofErr w:type="spellEnd"/>
      <w:r w:rsidRPr="00F37986">
        <w:rPr>
          <w:rFonts w:ascii="Arial" w:eastAsia="Times New Roman" w:hAnsi="Arial"/>
          <w:sz w:val="20"/>
          <w:szCs w:val="20"/>
          <w:lang w:eastAsia="pt-BR"/>
        </w:rPr>
        <w:t>.</w:t>
      </w:r>
    </w:p>
    <w:p w14:paraId="222E7D78" w14:textId="77777777" w:rsidR="007950B0" w:rsidRPr="00F37986" w:rsidRDefault="007950B0" w:rsidP="007950B0">
      <w:pPr>
        <w:ind w:left="686" w:firstLine="448"/>
        <w:jc w:val="both"/>
        <w:rPr>
          <w:rFonts w:ascii="Arial" w:eastAsia="Times New Roman" w:hAnsi="Arial"/>
          <w:sz w:val="20"/>
          <w:szCs w:val="20"/>
          <w:lang w:eastAsia="pt-BR"/>
        </w:rPr>
      </w:pPr>
      <w:r w:rsidRPr="00F37986">
        <w:rPr>
          <w:rFonts w:ascii="Arial" w:eastAsia="Times New Roman" w:hAnsi="Arial"/>
          <w:b/>
          <w:bCs/>
          <w:sz w:val="20"/>
          <w:szCs w:val="20"/>
          <w:lang w:eastAsia="pt-BR"/>
        </w:rPr>
        <w:t>Destinação de Resíduos Não Convencionais</w:t>
      </w:r>
      <w:r w:rsidRPr="00F37986">
        <w:rPr>
          <w:rFonts w:ascii="Arial" w:eastAsia="Times New Roman" w:hAnsi="Arial"/>
          <w:sz w:val="20"/>
          <w:szCs w:val="20"/>
          <w:lang w:eastAsia="pt-BR"/>
        </w:rPr>
        <w:t>: Tratamento e parceria para a destinação de resíduos sólidos não convencionais, como resíduos verdes e volumosos, promovendo uma gestão eficiente e sustentável desses materiais.</w:t>
      </w:r>
    </w:p>
    <w:p w14:paraId="6C901E10" w14:textId="77777777" w:rsidR="007950B0" w:rsidRPr="00F37986" w:rsidRDefault="007950B0" w:rsidP="007950B0">
      <w:pPr>
        <w:ind w:left="686" w:firstLine="448"/>
        <w:jc w:val="both"/>
        <w:rPr>
          <w:rFonts w:ascii="Arial" w:eastAsia="Times New Roman" w:hAnsi="Arial"/>
          <w:sz w:val="20"/>
          <w:szCs w:val="20"/>
          <w:lang w:eastAsia="pt-BR"/>
        </w:rPr>
      </w:pPr>
      <w:r w:rsidRPr="00F37986">
        <w:rPr>
          <w:rFonts w:ascii="Arial" w:eastAsia="Times New Roman" w:hAnsi="Arial"/>
          <w:b/>
          <w:bCs/>
          <w:sz w:val="20"/>
          <w:szCs w:val="20"/>
          <w:lang w:eastAsia="pt-BR"/>
        </w:rPr>
        <w:t>Educação Ambiental e Capacitação</w:t>
      </w:r>
      <w:r w:rsidRPr="00F37986">
        <w:rPr>
          <w:rFonts w:ascii="Arial" w:eastAsia="Times New Roman" w:hAnsi="Arial"/>
          <w:sz w:val="20"/>
          <w:szCs w:val="20"/>
          <w:lang w:eastAsia="pt-BR"/>
        </w:rPr>
        <w:t>: Promoção da educação ambiental através de palestras, treinamentos e cursos, bem como a implementação de programas de educação ambiental no âmbito formal e não-formal.</w:t>
      </w:r>
    </w:p>
    <w:p w14:paraId="6FDE48DD" w14:textId="77777777" w:rsidR="007950B0" w:rsidRPr="00F37986" w:rsidRDefault="007950B0" w:rsidP="007950B0">
      <w:pPr>
        <w:ind w:left="686" w:firstLine="448"/>
        <w:jc w:val="both"/>
        <w:rPr>
          <w:rFonts w:ascii="Arial" w:eastAsia="Times New Roman" w:hAnsi="Arial"/>
          <w:sz w:val="20"/>
          <w:szCs w:val="20"/>
          <w:lang w:eastAsia="pt-BR"/>
        </w:rPr>
      </w:pPr>
      <w:r w:rsidRPr="00F37986">
        <w:rPr>
          <w:rFonts w:ascii="Arial" w:eastAsia="Times New Roman" w:hAnsi="Arial"/>
          <w:b/>
          <w:bCs/>
          <w:sz w:val="20"/>
          <w:szCs w:val="20"/>
          <w:lang w:eastAsia="pt-BR"/>
        </w:rPr>
        <w:t>Engajamento da Comunidade e Criação de Conteúdos Digitais</w:t>
      </w:r>
      <w:r w:rsidRPr="00F37986">
        <w:rPr>
          <w:rFonts w:ascii="Arial" w:eastAsia="Times New Roman" w:hAnsi="Arial"/>
          <w:sz w:val="20"/>
          <w:szCs w:val="20"/>
          <w:lang w:eastAsia="pt-BR"/>
        </w:rPr>
        <w:t>: Criação de conteúdos digitais e postagens em redes sociais para aumentar a conscientização sobre a gestão de resíduos sólidos e promover a participação da comunidade nas iniciativas de gestão de resíduos.</w:t>
      </w:r>
    </w:p>
    <w:p w14:paraId="3D9E4CA2" w14:textId="77777777" w:rsidR="007950B0" w:rsidRPr="00F37986" w:rsidRDefault="007950B0" w:rsidP="007950B0">
      <w:pPr>
        <w:ind w:left="686" w:firstLine="448"/>
        <w:jc w:val="both"/>
        <w:rPr>
          <w:rFonts w:ascii="Arial" w:eastAsia="Times New Roman" w:hAnsi="Arial"/>
          <w:sz w:val="20"/>
          <w:szCs w:val="20"/>
          <w:lang w:eastAsia="pt-BR"/>
        </w:rPr>
      </w:pPr>
      <w:r w:rsidRPr="00F37986">
        <w:rPr>
          <w:rFonts w:ascii="Arial" w:eastAsia="Times New Roman" w:hAnsi="Arial"/>
          <w:b/>
          <w:bCs/>
          <w:sz w:val="20"/>
          <w:szCs w:val="20"/>
          <w:lang w:eastAsia="pt-BR"/>
        </w:rPr>
        <w:lastRenderedPageBreak/>
        <w:t>Integração com Catadores e Cooperativas</w:t>
      </w:r>
      <w:r w:rsidRPr="00F37986">
        <w:rPr>
          <w:rFonts w:ascii="Arial" w:eastAsia="Times New Roman" w:hAnsi="Arial"/>
          <w:sz w:val="20"/>
          <w:szCs w:val="20"/>
          <w:lang w:eastAsia="pt-BR"/>
        </w:rPr>
        <w:t>: Interação e apoio a catadores e cooperativas, promovendo o desenvolvimento humano e organizacional, e garantindo a regularização dos contratos de logística reversa e prestação de serviços.</w:t>
      </w:r>
    </w:p>
    <w:p w14:paraId="7CEEB08C" w14:textId="77777777" w:rsidR="007950B0" w:rsidRPr="00F37986" w:rsidRDefault="007950B0" w:rsidP="007950B0">
      <w:pPr>
        <w:ind w:left="686" w:firstLine="448"/>
        <w:jc w:val="both"/>
        <w:rPr>
          <w:rFonts w:ascii="Arial" w:eastAsia="Times New Roman" w:hAnsi="Arial"/>
          <w:sz w:val="20"/>
          <w:szCs w:val="20"/>
          <w:lang w:eastAsia="pt-BR"/>
        </w:rPr>
      </w:pPr>
      <w:r w:rsidRPr="00F37986">
        <w:rPr>
          <w:rFonts w:ascii="Arial" w:eastAsia="Times New Roman" w:hAnsi="Arial"/>
          <w:b/>
          <w:bCs/>
          <w:sz w:val="20"/>
          <w:szCs w:val="20"/>
          <w:lang w:eastAsia="pt-BR"/>
        </w:rPr>
        <w:t>Em resumo</w:t>
      </w:r>
      <w:r w:rsidRPr="00F37986">
        <w:rPr>
          <w:rFonts w:ascii="Arial" w:eastAsia="Times New Roman" w:hAnsi="Arial"/>
          <w:sz w:val="20"/>
          <w:szCs w:val="20"/>
          <w:lang w:eastAsia="pt-BR"/>
        </w:rPr>
        <w:t>, os resultados pretendidos são a melhoria significativa na gestão de resíduos sólidos na região do Consórcio COMAFEN, com uma abordagem integrada e sustentável que abrange desde a recuperação de áreas degradadas até a promoção da educação ambiental e a integração com a comunidade e parceiros, bem como o atendimento ao Convenio firmado com a ITAIPU.</w:t>
      </w:r>
    </w:p>
    <w:p w14:paraId="23155E90" w14:textId="77777777" w:rsidR="007950B0" w:rsidRPr="00F37986" w:rsidRDefault="007950B0" w:rsidP="00EB7D62">
      <w:pPr>
        <w:pStyle w:val="Standard"/>
        <w:jc w:val="both"/>
        <w:rPr>
          <w:rFonts w:ascii="Arial" w:eastAsia="Times New Roman" w:hAnsi="Arial"/>
          <w:kern w:val="0"/>
          <w:sz w:val="20"/>
          <w:szCs w:val="20"/>
          <w:lang w:eastAsia="pt-BR" w:bidi="ar-SA"/>
        </w:rPr>
      </w:pPr>
    </w:p>
    <w:p w14:paraId="05D9724A" w14:textId="77777777" w:rsidR="007950B0" w:rsidRPr="00F37986" w:rsidRDefault="007950B0" w:rsidP="007950B0">
      <w:pPr>
        <w:pStyle w:val="Standard"/>
        <w:numPr>
          <w:ilvl w:val="0"/>
          <w:numId w:val="32"/>
        </w:numPr>
        <w:shd w:val="clear" w:color="auto" w:fill="AEAAAA"/>
        <w:ind w:left="641"/>
        <w:jc w:val="both"/>
        <w:rPr>
          <w:rFonts w:ascii="Arial" w:hAnsi="Arial"/>
          <w:b/>
          <w:sz w:val="20"/>
          <w:szCs w:val="20"/>
        </w:rPr>
      </w:pPr>
      <w:r w:rsidRPr="00F37986">
        <w:rPr>
          <w:rFonts w:ascii="Arial" w:eastAsia="Times New Roman" w:hAnsi="Arial"/>
          <w:b/>
          <w:kern w:val="0"/>
          <w:sz w:val="20"/>
          <w:szCs w:val="20"/>
          <w:lang w:eastAsia="pt-BR" w:bidi="ar-SA"/>
        </w:rPr>
        <w:t>PROVIDÊNCIAS PRÉVIAS AO CONTRATO</w:t>
      </w:r>
    </w:p>
    <w:p w14:paraId="0202284D" w14:textId="77777777" w:rsidR="007950B0" w:rsidRPr="00F37986" w:rsidRDefault="007950B0" w:rsidP="007950B0">
      <w:pPr>
        <w:pStyle w:val="Standard"/>
        <w:ind w:left="641" w:firstLine="493"/>
        <w:jc w:val="both"/>
        <w:rPr>
          <w:rFonts w:ascii="Arial" w:eastAsia="Times New Roman" w:hAnsi="Arial"/>
          <w:sz w:val="20"/>
          <w:szCs w:val="20"/>
        </w:rPr>
      </w:pPr>
      <w:r w:rsidRPr="00F37986">
        <w:rPr>
          <w:rFonts w:ascii="Arial" w:eastAsia="Times New Roman" w:hAnsi="Arial"/>
          <w:sz w:val="20"/>
          <w:szCs w:val="20"/>
        </w:rPr>
        <w:t>Revisão do Projeto e do Estudo Técnico Preliminar (ETP): Realizar uma revisão detalhada do Projeto Básico e do ETP para garantir que todos os requisitos técnicos e condições estejam corretamente definidos e alinhados com as necessidades do projeto. Isso inclui verificar as descrições dos serviços que serão realizados.</w:t>
      </w:r>
    </w:p>
    <w:p w14:paraId="27D0B3EB" w14:textId="77777777" w:rsidR="007950B0" w:rsidRPr="00F37986" w:rsidRDefault="007950B0" w:rsidP="007950B0">
      <w:pPr>
        <w:pStyle w:val="Standard"/>
        <w:ind w:left="641" w:firstLine="493"/>
        <w:jc w:val="both"/>
        <w:rPr>
          <w:rFonts w:ascii="Arial" w:eastAsia="Times New Roman" w:hAnsi="Arial"/>
          <w:sz w:val="20"/>
          <w:szCs w:val="20"/>
        </w:rPr>
      </w:pPr>
      <w:r w:rsidRPr="00F37986">
        <w:rPr>
          <w:rFonts w:ascii="Arial" w:eastAsia="Times New Roman" w:hAnsi="Arial"/>
          <w:sz w:val="20"/>
          <w:szCs w:val="20"/>
        </w:rPr>
        <w:t>Transparência e Acompanhamento: Estabelecer mecanismos para garantir a transparência na execução contratual e um acompanhamento regular do progresso, permitindo a identificação e resolução rápida de quaisquer problemas.</w:t>
      </w:r>
    </w:p>
    <w:p w14:paraId="0C92FCB8" w14:textId="77777777" w:rsidR="007950B0" w:rsidRPr="00F37986" w:rsidRDefault="007950B0" w:rsidP="007950B0">
      <w:pPr>
        <w:pStyle w:val="Standard"/>
        <w:ind w:left="641" w:firstLine="493"/>
        <w:jc w:val="both"/>
        <w:rPr>
          <w:rFonts w:ascii="Arial" w:eastAsia="Times New Roman" w:hAnsi="Arial"/>
          <w:sz w:val="20"/>
          <w:szCs w:val="20"/>
        </w:rPr>
      </w:pPr>
      <w:r w:rsidRPr="00F37986">
        <w:rPr>
          <w:rFonts w:ascii="Arial" w:eastAsia="Times New Roman" w:hAnsi="Arial"/>
          <w:sz w:val="20"/>
          <w:szCs w:val="20"/>
        </w:rPr>
        <w:t>Designar um responsável pela fiscalização e acompanhamento da execução do contrato, garantindo que as atividades sejam realizadas conforme o estabelecido e os resultados esperados sejam alcançados</w:t>
      </w:r>
    </w:p>
    <w:p w14:paraId="7DF5C7C0" w14:textId="77777777" w:rsidR="007950B0" w:rsidRPr="00F37986" w:rsidRDefault="007950B0" w:rsidP="007950B0">
      <w:pPr>
        <w:pStyle w:val="Standard"/>
        <w:ind w:left="641"/>
        <w:jc w:val="both"/>
        <w:rPr>
          <w:rFonts w:ascii="Arial" w:eastAsia="Times New Roman" w:hAnsi="Arial"/>
          <w:sz w:val="20"/>
          <w:szCs w:val="20"/>
        </w:rPr>
      </w:pPr>
    </w:p>
    <w:p w14:paraId="58FD17B2" w14:textId="77777777" w:rsidR="007950B0" w:rsidRPr="00F37986" w:rsidRDefault="007950B0" w:rsidP="007950B0">
      <w:pPr>
        <w:pStyle w:val="Standard"/>
        <w:numPr>
          <w:ilvl w:val="0"/>
          <w:numId w:val="32"/>
        </w:numPr>
        <w:shd w:val="clear" w:color="auto" w:fill="AEAAAA"/>
        <w:ind w:left="641"/>
        <w:jc w:val="both"/>
        <w:rPr>
          <w:rFonts w:ascii="Arial" w:hAnsi="Arial"/>
          <w:b/>
          <w:sz w:val="20"/>
          <w:szCs w:val="20"/>
        </w:rPr>
      </w:pPr>
      <w:r w:rsidRPr="00F37986">
        <w:rPr>
          <w:rFonts w:ascii="Arial" w:eastAsia="Times New Roman" w:hAnsi="Arial"/>
          <w:b/>
          <w:sz w:val="20"/>
          <w:szCs w:val="20"/>
        </w:rPr>
        <w:t>CONTRATAÇÃO CORRELATAS/INTERDEPENDENTES</w:t>
      </w:r>
    </w:p>
    <w:p w14:paraId="0082E6C1" w14:textId="77777777" w:rsidR="007950B0" w:rsidRPr="00F37986" w:rsidRDefault="007950B0" w:rsidP="007950B0">
      <w:pPr>
        <w:pStyle w:val="Standard"/>
        <w:ind w:left="641"/>
        <w:jc w:val="both"/>
        <w:rPr>
          <w:rFonts w:ascii="Arial" w:eastAsia="Times New Roman" w:hAnsi="Arial"/>
          <w:sz w:val="20"/>
          <w:szCs w:val="20"/>
        </w:rPr>
      </w:pPr>
      <w:r w:rsidRPr="00F37986">
        <w:rPr>
          <w:rFonts w:ascii="Arial" w:eastAsia="Times New Roman" w:hAnsi="Arial"/>
          <w:sz w:val="20"/>
          <w:szCs w:val="20"/>
        </w:rPr>
        <w:t>Não há.</w:t>
      </w:r>
    </w:p>
    <w:p w14:paraId="38DB1A7C" w14:textId="77777777" w:rsidR="007950B0" w:rsidRPr="00F37986" w:rsidRDefault="007950B0" w:rsidP="007950B0">
      <w:pPr>
        <w:pStyle w:val="Standard"/>
        <w:ind w:left="641"/>
        <w:jc w:val="both"/>
        <w:rPr>
          <w:rFonts w:ascii="Arial" w:eastAsia="Times New Roman" w:hAnsi="Arial"/>
          <w:sz w:val="20"/>
          <w:szCs w:val="20"/>
        </w:rPr>
      </w:pPr>
    </w:p>
    <w:p w14:paraId="4893CC82" w14:textId="77777777" w:rsidR="007950B0" w:rsidRPr="00F37986" w:rsidRDefault="007950B0" w:rsidP="007950B0">
      <w:pPr>
        <w:pStyle w:val="Standard"/>
        <w:numPr>
          <w:ilvl w:val="0"/>
          <w:numId w:val="32"/>
        </w:numPr>
        <w:shd w:val="clear" w:color="auto" w:fill="AEAAAA"/>
        <w:ind w:left="641"/>
        <w:jc w:val="both"/>
        <w:rPr>
          <w:rFonts w:ascii="Arial" w:hAnsi="Arial"/>
          <w:b/>
          <w:sz w:val="20"/>
          <w:szCs w:val="20"/>
        </w:rPr>
      </w:pPr>
      <w:r w:rsidRPr="00F37986">
        <w:rPr>
          <w:rFonts w:ascii="Arial" w:eastAsia="Times New Roman" w:hAnsi="Arial"/>
          <w:sz w:val="20"/>
          <w:szCs w:val="20"/>
        </w:rPr>
        <w:t>I</w:t>
      </w:r>
      <w:r w:rsidRPr="00F37986">
        <w:rPr>
          <w:rFonts w:ascii="Arial" w:eastAsia="Times New Roman" w:hAnsi="Arial"/>
          <w:b/>
          <w:sz w:val="20"/>
          <w:szCs w:val="20"/>
        </w:rPr>
        <w:t>MPACTOS AMBIENTAIS</w:t>
      </w:r>
    </w:p>
    <w:p w14:paraId="691964C6" w14:textId="77777777" w:rsidR="007950B0" w:rsidRPr="00F37986" w:rsidRDefault="007950B0" w:rsidP="007950B0">
      <w:pPr>
        <w:pStyle w:val="Standard"/>
        <w:ind w:left="641" w:firstLine="493"/>
        <w:jc w:val="both"/>
        <w:rPr>
          <w:rFonts w:ascii="Arial" w:eastAsia="Times New Roman" w:hAnsi="Arial"/>
          <w:kern w:val="0"/>
          <w:sz w:val="20"/>
          <w:szCs w:val="20"/>
          <w:lang w:eastAsia="pt-BR" w:bidi="ar-SA"/>
        </w:rPr>
      </w:pPr>
      <w:r w:rsidRPr="00F37986">
        <w:rPr>
          <w:rFonts w:ascii="Arial" w:eastAsia="Times New Roman" w:hAnsi="Arial"/>
          <w:sz w:val="20"/>
          <w:szCs w:val="20"/>
          <w:lang w:eastAsia="pt-BR"/>
        </w:rPr>
        <w:t>Não há.</w:t>
      </w:r>
    </w:p>
    <w:p w14:paraId="0E3C000F" w14:textId="77777777" w:rsidR="007950B0" w:rsidRPr="00F37986" w:rsidRDefault="007950B0" w:rsidP="007950B0">
      <w:pPr>
        <w:pStyle w:val="Standard"/>
        <w:ind w:left="641"/>
        <w:jc w:val="both"/>
        <w:rPr>
          <w:rFonts w:ascii="Arial" w:eastAsia="Times New Roman" w:hAnsi="Arial"/>
          <w:kern w:val="0"/>
          <w:sz w:val="20"/>
          <w:szCs w:val="20"/>
          <w:lang w:eastAsia="pt-BR" w:bidi="ar-SA"/>
        </w:rPr>
      </w:pPr>
    </w:p>
    <w:p w14:paraId="2EDB0A27" w14:textId="77777777" w:rsidR="007950B0" w:rsidRPr="00F37986" w:rsidRDefault="007950B0" w:rsidP="007950B0">
      <w:pPr>
        <w:pStyle w:val="Standard"/>
        <w:numPr>
          <w:ilvl w:val="0"/>
          <w:numId w:val="32"/>
        </w:numPr>
        <w:shd w:val="clear" w:color="auto" w:fill="AEAAAA"/>
        <w:ind w:left="641"/>
        <w:jc w:val="both"/>
        <w:rPr>
          <w:rFonts w:ascii="Arial" w:hAnsi="Arial"/>
          <w:b/>
          <w:sz w:val="20"/>
          <w:szCs w:val="20"/>
        </w:rPr>
      </w:pPr>
      <w:r w:rsidRPr="00F37986">
        <w:rPr>
          <w:rFonts w:ascii="Arial" w:eastAsia="Times New Roman" w:hAnsi="Arial"/>
          <w:b/>
          <w:kern w:val="0"/>
          <w:sz w:val="20"/>
          <w:szCs w:val="20"/>
          <w:lang w:eastAsia="pt-BR" w:bidi="ar-SA"/>
        </w:rPr>
        <w:t>VIABILIDADE DA CONTRATAÇÃO</w:t>
      </w:r>
    </w:p>
    <w:p w14:paraId="242157AE" w14:textId="77777777" w:rsidR="007950B0" w:rsidRPr="00F37986" w:rsidRDefault="007950B0" w:rsidP="007950B0">
      <w:pPr>
        <w:pStyle w:val="Standard"/>
        <w:ind w:left="641" w:firstLine="493"/>
        <w:jc w:val="both"/>
        <w:rPr>
          <w:rFonts w:ascii="Arial" w:eastAsia="Times New Roman" w:hAnsi="Arial"/>
          <w:kern w:val="0"/>
          <w:sz w:val="20"/>
          <w:szCs w:val="20"/>
          <w:lang w:eastAsia="pt-BR" w:bidi="ar-SA"/>
        </w:rPr>
      </w:pPr>
      <w:r w:rsidRPr="00F37986">
        <w:rPr>
          <w:rFonts w:ascii="Arial" w:eastAsia="Times New Roman" w:hAnsi="Arial"/>
          <w:kern w:val="0"/>
          <w:sz w:val="20"/>
          <w:szCs w:val="20"/>
          <w:lang w:eastAsia="pt-BR" w:bidi="ar-SA"/>
        </w:rPr>
        <w:t>Os estudos preliminares demonstraram que a</w:t>
      </w:r>
      <w:r>
        <w:rPr>
          <w:rFonts w:ascii="Arial" w:eastAsia="Times New Roman" w:hAnsi="Arial"/>
          <w:kern w:val="0"/>
          <w:sz w:val="20"/>
          <w:szCs w:val="20"/>
          <w:lang w:eastAsia="pt-BR" w:bidi="ar-SA"/>
        </w:rPr>
        <w:t xml:space="preserve"> contratação do</w:t>
      </w:r>
      <w:r w:rsidRPr="00F37986">
        <w:rPr>
          <w:rFonts w:ascii="Arial" w:eastAsia="Times New Roman" w:hAnsi="Arial"/>
          <w:kern w:val="0"/>
          <w:sz w:val="20"/>
          <w:szCs w:val="20"/>
          <w:lang w:eastAsia="pt-BR" w:bidi="ar-SA"/>
        </w:rPr>
        <w:t xml:space="preserve"> profissiona</w:t>
      </w:r>
      <w:r>
        <w:rPr>
          <w:rFonts w:ascii="Arial" w:eastAsia="Times New Roman" w:hAnsi="Arial"/>
          <w:kern w:val="0"/>
          <w:sz w:val="20"/>
          <w:szCs w:val="20"/>
          <w:lang w:eastAsia="pt-BR" w:bidi="ar-SA"/>
        </w:rPr>
        <w:t>l especializado</w:t>
      </w:r>
      <w:r w:rsidRPr="00F37986">
        <w:rPr>
          <w:rFonts w:ascii="Arial" w:eastAsia="Times New Roman" w:hAnsi="Arial"/>
          <w:kern w:val="0"/>
          <w:sz w:val="20"/>
          <w:szCs w:val="20"/>
          <w:lang w:eastAsia="pt-BR" w:bidi="ar-SA"/>
        </w:rPr>
        <w:t xml:space="preserve"> é essencial para o desenvolvimento e a implementação eficaz do Plano de Gestão Integrada de Resíduos Sólidos Municipal (PGIRS) e para a execução de diversas atividades relacionadas à gestão de resíduos sólidos. As atividades incluem a elaboração e revisão de planos, monitoramento de grandes geradores de resíduos, recuperação de áreas degradadas, e a realização de estudos e monitoramentos ambientais, entre outras responsabilidades. Essas atividades são cruciais para atender às demandas de gestão ambiental e para o cumprimento das normas estabelecidas pela legislação vigente.</w:t>
      </w:r>
    </w:p>
    <w:p w14:paraId="2E2D7C10" w14:textId="77777777" w:rsidR="007950B0" w:rsidRPr="00F37986" w:rsidRDefault="007950B0" w:rsidP="007950B0">
      <w:pPr>
        <w:pStyle w:val="Standard"/>
        <w:ind w:left="641" w:firstLine="493"/>
        <w:jc w:val="both"/>
        <w:rPr>
          <w:rFonts w:ascii="Arial" w:hAnsi="Arial"/>
          <w:sz w:val="20"/>
          <w:szCs w:val="20"/>
        </w:rPr>
      </w:pPr>
      <w:r w:rsidRPr="00F37986">
        <w:rPr>
          <w:rFonts w:ascii="Arial" w:eastAsia="Times New Roman" w:hAnsi="Arial"/>
          <w:kern w:val="0"/>
          <w:sz w:val="20"/>
          <w:szCs w:val="20"/>
          <w:lang w:eastAsia="pt-BR" w:bidi="ar-SA"/>
        </w:rPr>
        <w:t xml:space="preserve">Diante do exposto, declara-se que a contratação pretendida é viável e adequada para atender à necessidade do COMAFEN. </w:t>
      </w:r>
      <w:r w:rsidRPr="00F37986">
        <w:rPr>
          <w:rFonts w:ascii="Arial" w:hAnsi="Arial"/>
          <w:sz w:val="20"/>
          <w:szCs w:val="20"/>
        </w:rPr>
        <w:t>Todos os requisitos administrativos, financeiros e legais foram atendidos para garantir a efetividade da contratação e a execução bem-sucedida dos serviços. A contratação contribui para o aprimoramento da gestão ambiental e o cumprimento das normas regulamentares, promovendo benefícios significativos para o Consórcio COMAFEN e para a comunidade.</w:t>
      </w:r>
    </w:p>
    <w:p w14:paraId="21FD4117" w14:textId="77777777" w:rsidR="007950B0" w:rsidRPr="00F37986" w:rsidRDefault="007950B0" w:rsidP="007950B0">
      <w:pPr>
        <w:pStyle w:val="Standard"/>
        <w:ind w:left="641"/>
        <w:jc w:val="both"/>
        <w:rPr>
          <w:rFonts w:ascii="Arial" w:hAnsi="Arial"/>
          <w:sz w:val="20"/>
          <w:szCs w:val="20"/>
        </w:rPr>
      </w:pPr>
    </w:p>
    <w:p w14:paraId="0BB6C994" w14:textId="77777777" w:rsidR="007950B0" w:rsidRPr="00F37986" w:rsidRDefault="007950B0" w:rsidP="007950B0">
      <w:pPr>
        <w:pStyle w:val="Standard"/>
        <w:numPr>
          <w:ilvl w:val="0"/>
          <w:numId w:val="32"/>
        </w:numPr>
        <w:shd w:val="clear" w:color="auto" w:fill="AEAAAA"/>
        <w:ind w:left="641"/>
        <w:jc w:val="both"/>
        <w:rPr>
          <w:rFonts w:ascii="Arial" w:hAnsi="Arial"/>
          <w:b/>
          <w:sz w:val="20"/>
          <w:szCs w:val="20"/>
        </w:rPr>
      </w:pPr>
      <w:r w:rsidRPr="00F37986">
        <w:rPr>
          <w:rFonts w:ascii="Arial" w:hAnsi="Arial"/>
          <w:b/>
          <w:sz w:val="20"/>
          <w:szCs w:val="20"/>
        </w:rPr>
        <w:t>MAPA DE RISCO</w:t>
      </w:r>
    </w:p>
    <w:p w14:paraId="7E5FEB68" w14:textId="77777777" w:rsidR="007950B0" w:rsidRPr="00F37986" w:rsidRDefault="007950B0" w:rsidP="007950B0">
      <w:pPr>
        <w:pStyle w:val="Standard"/>
        <w:ind w:left="641"/>
        <w:jc w:val="both"/>
        <w:rPr>
          <w:rFonts w:ascii="Arial" w:hAnsi="Arial"/>
          <w:sz w:val="20"/>
          <w:szCs w:val="20"/>
        </w:rPr>
      </w:pPr>
    </w:p>
    <w:tbl>
      <w:tblPr>
        <w:tblW w:w="9497" w:type="dxa"/>
        <w:tblInd w:w="255" w:type="dxa"/>
        <w:tblLayout w:type="fixed"/>
        <w:tblCellMar>
          <w:left w:w="10" w:type="dxa"/>
          <w:right w:w="10" w:type="dxa"/>
        </w:tblCellMar>
        <w:tblLook w:val="0000" w:firstRow="0" w:lastRow="0" w:firstColumn="0" w:lastColumn="0" w:noHBand="0" w:noVBand="0"/>
      </w:tblPr>
      <w:tblGrid>
        <w:gridCol w:w="992"/>
        <w:gridCol w:w="570"/>
        <w:gridCol w:w="975"/>
        <w:gridCol w:w="1860"/>
        <w:gridCol w:w="1305"/>
        <w:gridCol w:w="1755"/>
        <w:gridCol w:w="2040"/>
      </w:tblGrid>
      <w:tr w:rsidR="007950B0" w:rsidRPr="00F37986" w14:paraId="4A9BA8AC" w14:textId="77777777" w:rsidTr="00534B58">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40D70146" w14:textId="77777777" w:rsidR="007950B0" w:rsidRPr="00F37986" w:rsidRDefault="007950B0" w:rsidP="00534B58">
            <w:pPr>
              <w:pStyle w:val="TableContents"/>
              <w:jc w:val="both"/>
              <w:rPr>
                <w:rFonts w:ascii="Arial" w:hAnsi="Arial"/>
                <w:b/>
                <w:bCs/>
                <w:sz w:val="20"/>
                <w:szCs w:val="20"/>
              </w:rPr>
            </w:pPr>
            <w:r w:rsidRPr="00F37986">
              <w:rPr>
                <w:rFonts w:ascii="Arial" w:hAnsi="Arial"/>
                <w:b/>
                <w:bCs/>
                <w:sz w:val="20"/>
                <w:szCs w:val="20"/>
              </w:rPr>
              <w:t>Risco 01</w:t>
            </w:r>
          </w:p>
        </w:tc>
        <w:tc>
          <w:tcPr>
            <w:tcW w:w="7935"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358A416"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Ineficiência na Comunicação entre Atores Envolvidos no Processo</w:t>
            </w:r>
          </w:p>
        </w:tc>
      </w:tr>
      <w:tr w:rsidR="007950B0" w:rsidRPr="00F37986" w14:paraId="6989777C" w14:textId="77777777" w:rsidTr="00534B58">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50A2AFAA" w14:textId="77777777" w:rsidR="007950B0" w:rsidRPr="00F37986" w:rsidRDefault="007950B0" w:rsidP="00534B58">
            <w:pPr>
              <w:pStyle w:val="TableContents"/>
              <w:jc w:val="both"/>
              <w:rPr>
                <w:rFonts w:ascii="Arial" w:hAnsi="Arial"/>
                <w:b/>
                <w:bCs/>
                <w:sz w:val="20"/>
                <w:szCs w:val="20"/>
              </w:rPr>
            </w:pPr>
            <w:r w:rsidRPr="00F37986">
              <w:rPr>
                <w:rFonts w:ascii="Arial" w:hAnsi="Arial"/>
                <w:b/>
                <w:bCs/>
                <w:sz w:val="20"/>
                <w:szCs w:val="20"/>
              </w:rPr>
              <w:t>Probabilidade</w:t>
            </w:r>
          </w:p>
        </w:tc>
        <w:tc>
          <w:tcPr>
            <w:tcW w:w="975" w:type="dxa"/>
            <w:tcBorders>
              <w:top w:val="single" w:sz="2" w:space="0" w:color="000000"/>
              <w:left w:val="single" w:sz="2" w:space="0" w:color="000000"/>
              <w:bottom w:val="single" w:sz="2" w:space="0" w:color="000000"/>
            </w:tcBorders>
            <w:tcMar>
              <w:top w:w="55" w:type="dxa"/>
              <w:left w:w="55" w:type="dxa"/>
              <w:bottom w:w="55" w:type="dxa"/>
              <w:right w:w="55" w:type="dxa"/>
            </w:tcMar>
          </w:tcPr>
          <w:p w14:paraId="0C39FD27"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 Raro</w:t>
            </w:r>
          </w:p>
        </w:tc>
        <w:tc>
          <w:tcPr>
            <w:tcW w:w="1860" w:type="dxa"/>
            <w:tcBorders>
              <w:top w:val="single" w:sz="2" w:space="0" w:color="000000"/>
              <w:left w:val="single" w:sz="2" w:space="0" w:color="000000"/>
              <w:bottom w:val="single" w:sz="2" w:space="0" w:color="000000"/>
            </w:tcBorders>
            <w:tcMar>
              <w:top w:w="55" w:type="dxa"/>
              <w:left w:w="55" w:type="dxa"/>
              <w:bottom w:w="55" w:type="dxa"/>
              <w:right w:w="55" w:type="dxa"/>
            </w:tcMar>
          </w:tcPr>
          <w:p w14:paraId="27B18654"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 Pouco provável</w:t>
            </w:r>
          </w:p>
        </w:tc>
        <w:tc>
          <w:tcPr>
            <w:tcW w:w="1305" w:type="dxa"/>
            <w:tcBorders>
              <w:top w:val="single" w:sz="2" w:space="0" w:color="000000"/>
              <w:left w:val="single" w:sz="2" w:space="0" w:color="000000"/>
              <w:bottom w:val="single" w:sz="2" w:space="0" w:color="000000"/>
            </w:tcBorders>
            <w:tcMar>
              <w:top w:w="55" w:type="dxa"/>
              <w:left w:w="55" w:type="dxa"/>
              <w:bottom w:w="55" w:type="dxa"/>
              <w:right w:w="55" w:type="dxa"/>
            </w:tcMar>
          </w:tcPr>
          <w:p w14:paraId="607B1117"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X) Provável</w:t>
            </w:r>
          </w:p>
        </w:tc>
        <w:tc>
          <w:tcPr>
            <w:tcW w:w="1755" w:type="dxa"/>
            <w:tcBorders>
              <w:top w:val="single" w:sz="2" w:space="0" w:color="000000"/>
              <w:left w:val="single" w:sz="2" w:space="0" w:color="000000"/>
              <w:bottom w:val="single" w:sz="2" w:space="0" w:color="000000"/>
            </w:tcBorders>
            <w:tcMar>
              <w:top w:w="55" w:type="dxa"/>
              <w:left w:w="55" w:type="dxa"/>
              <w:bottom w:w="55" w:type="dxa"/>
              <w:right w:w="55" w:type="dxa"/>
            </w:tcMar>
          </w:tcPr>
          <w:p w14:paraId="6C4B919E"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 Muito provável</w:t>
            </w:r>
          </w:p>
        </w:tc>
        <w:tc>
          <w:tcPr>
            <w:tcW w:w="20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A1E5AAD"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 Praticamente certo</w:t>
            </w:r>
          </w:p>
        </w:tc>
      </w:tr>
      <w:tr w:rsidR="007950B0" w:rsidRPr="00F37986" w14:paraId="457A9513" w14:textId="77777777" w:rsidTr="00534B58">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59B9CBAD" w14:textId="77777777" w:rsidR="007950B0" w:rsidRPr="00F37986" w:rsidRDefault="007950B0" w:rsidP="00534B58">
            <w:pPr>
              <w:pStyle w:val="TableContents"/>
              <w:tabs>
                <w:tab w:val="left" w:pos="1178"/>
              </w:tabs>
              <w:jc w:val="both"/>
              <w:rPr>
                <w:rFonts w:ascii="Arial" w:hAnsi="Arial"/>
                <w:b/>
                <w:bCs/>
                <w:sz w:val="20"/>
                <w:szCs w:val="20"/>
              </w:rPr>
            </w:pPr>
            <w:r w:rsidRPr="00F37986">
              <w:rPr>
                <w:rFonts w:ascii="Arial" w:hAnsi="Arial"/>
                <w:b/>
                <w:bCs/>
                <w:sz w:val="20"/>
                <w:szCs w:val="20"/>
              </w:rPr>
              <w:t>Impacto</w:t>
            </w:r>
            <w:r w:rsidRPr="00F37986">
              <w:rPr>
                <w:rFonts w:ascii="Arial" w:hAnsi="Arial"/>
                <w:b/>
                <w:bCs/>
                <w:sz w:val="20"/>
                <w:szCs w:val="20"/>
              </w:rPr>
              <w:tab/>
            </w:r>
          </w:p>
        </w:tc>
        <w:tc>
          <w:tcPr>
            <w:tcW w:w="975" w:type="dxa"/>
            <w:tcBorders>
              <w:top w:val="single" w:sz="2" w:space="0" w:color="000000"/>
              <w:left w:val="single" w:sz="2" w:space="0" w:color="000000"/>
              <w:bottom w:val="single" w:sz="2" w:space="0" w:color="000000"/>
            </w:tcBorders>
            <w:tcMar>
              <w:top w:w="55" w:type="dxa"/>
              <w:left w:w="55" w:type="dxa"/>
              <w:bottom w:w="55" w:type="dxa"/>
              <w:right w:w="55" w:type="dxa"/>
            </w:tcMar>
          </w:tcPr>
          <w:p w14:paraId="47C7A0D0"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xml:space="preserve">(   ) Muito </w:t>
            </w:r>
            <w:r w:rsidRPr="00F37986">
              <w:rPr>
                <w:rFonts w:ascii="Arial" w:hAnsi="Arial"/>
                <w:sz w:val="20"/>
                <w:szCs w:val="20"/>
              </w:rPr>
              <w:lastRenderedPageBreak/>
              <w:t>baixo</w:t>
            </w:r>
          </w:p>
        </w:tc>
        <w:tc>
          <w:tcPr>
            <w:tcW w:w="1860" w:type="dxa"/>
            <w:tcBorders>
              <w:top w:val="single" w:sz="2" w:space="0" w:color="000000"/>
              <w:left w:val="single" w:sz="2" w:space="0" w:color="000000"/>
              <w:bottom w:val="single" w:sz="2" w:space="0" w:color="000000"/>
            </w:tcBorders>
            <w:tcMar>
              <w:top w:w="55" w:type="dxa"/>
              <w:left w:w="55" w:type="dxa"/>
              <w:bottom w:w="55" w:type="dxa"/>
              <w:right w:w="55" w:type="dxa"/>
            </w:tcMar>
          </w:tcPr>
          <w:p w14:paraId="507113CB"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lastRenderedPageBreak/>
              <w:t>(   ) Baixo</w:t>
            </w:r>
          </w:p>
        </w:tc>
        <w:tc>
          <w:tcPr>
            <w:tcW w:w="1305" w:type="dxa"/>
            <w:tcBorders>
              <w:top w:val="single" w:sz="2" w:space="0" w:color="000000"/>
              <w:left w:val="single" w:sz="2" w:space="0" w:color="000000"/>
              <w:bottom w:val="single" w:sz="2" w:space="0" w:color="000000"/>
            </w:tcBorders>
            <w:tcMar>
              <w:top w:w="55" w:type="dxa"/>
              <w:left w:w="55" w:type="dxa"/>
              <w:bottom w:w="55" w:type="dxa"/>
              <w:right w:w="55" w:type="dxa"/>
            </w:tcMar>
          </w:tcPr>
          <w:p w14:paraId="1D11307C"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x ) Médio</w:t>
            </w:r>
          </w:p>
        </w:tc>
        <w:tc>
          <w:tcPr>
            <w:tcW w:w="1755" w:type="dxa"/>
            <w:tcBorders>
              <w:top w:val="single" w:sz="2" w:space="0" w:color="000000"/>
              <w:left w:val="single" w:sz="2" w:space="0" w:color="000000"/>
              <w:bottom w:val="single" w:sz="2" w:space="0" w:color="000000"/>
            </w:tcBorders>
            <w:tcMar>
              <w:top w:w="55" w:type="dxa"/>
              <w:left w:w="55" w:type="dxa"/>
              <w:bottom w:w="55" w:type="dxa"/>
              <w:right w:w="55" w:type="dxa"/>
            </w:tcMar>
          </w:tcPr>
          <w:p w14:paraId="377DC171"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 Alto</w:t>
            </w:r>
          </w:p>
        </w:tc>
        <w:tc>
          <w:tcPr>
            <w:tcW w:w="20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E72CEF6"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 Muito Alto</w:t>
            </w:r>
          </w:p>
        </w:tc>
      </w:tr>
      <w:tr w:rsidR="007950B0" w:rsidRPr="00F37986" w14:paraId="28DF4AED" w14:textId="77777777" w:rsidTr="00534B58">
        <w:tc>
          <w:tcPr>
            <w:tcW w:w="992"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0AB5CE5A" w14:textId="77777777" w:rsidR="007950B0" w:rsidRPr="00F37986" w:rsidRDefault="007950B0" w:rsidP="00534B58">
            <w:pPr>
              <w:pStyle w:val="TableContents"/>
              <w:jc w:val="both"/>
              <w:rPr>
                <w:rFonts w:ascii="Arial" w:hAnsi="Arial"/>
                <w:b/>
                <w:bCs/>
                <w:sz w:val="20"/>
                <w:szCs w:val="20"/>
              </w:rPr>
            </w:pPr>
            <w:r w:rsidRPr="00F37986">
              <w:rPr>
                <w:rFonts w:ascii="Arial" w:hAnsi="Arial"/>
                <w:b/>
                <w:bCs/>
                <w:sz w:val="20"/>
                <w:szCs w:val="20"/>
              </w:rPr>
              <w:t>Dano(s)</w:t>
            </w:r>
          </w:p>
        </w:tc>
        <w:tc>
          <w:tcPr>
            <w:tcW w:w="8505"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BB9FB01"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xml:space="preserve">A ineficiência na comunicação pode levar a mal-entendidos, atrasos na implementação e na coordenação inadequada entre fornecedores e </w:t>
            </w:r>
            <w:proofErr w:type="spellStart"/>
            <w:r w:rsidRPr="00F37986">
              <w:rPr>
                <w:rFonts w:ascii="Arial" w:hAnsi="Arial"/>
                <w:sz w:val="20"/>
                <w:szCs w:val="20"/>
              </w:rPr>
              <w:t>stakeholders</w:t>
            </w:r>
            <w:proofErr w:type="spellEnd"/>
            <w:r w:rsidRPr="00F37986">
              <w:rPr>
                <w:rFonts w:ascii="Arial" w:hAnsi="Arial"/>
                <w:sz w:val="20"/>
                <w:szCs w:val="20"/>
              </w:rPr>
              <w:t>, comprometendo o cronograma e a qualidade do projeto.</w:t>
            </w:r>
          </w:p>
        </w:tc>
      </w:tr>
      <w:tr w:rsidR="007950B0" w:rsidRPr="00F37986" w14:paraId="2260E062" w14:textId="77777777" w:rsidTr="00534B58">
        <w:tc>
          <w:tcPr>
            <w:tcW w:w="992"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194A3FCA" w14:textId="77777777" w:rsidR="007950B0" w:rsidRPr="00F37986" w:rsidRDefault="007950B0" w:rsidP="00534B58">
            <w:pPr>
              <w:pStyle w:val="TableContents"/>
              <w:jc w:val="both"/>
              <w:rPr>
                <w:rFonts w:ascii="Arial" w:hAnsi="Arial"/>
                <w:b/>
                <w:bCs/>
                <w:sz w:val="20"/>
                <w:szCs w:val="20"/>
              </w:rPr>
            </w:pPr>
            <w:r w:rsidRPr="00F37986">
              <w:rPr>
                <w:rFonts w:ascii="Arial" w:hAnsi="Arial"/>
                <w:b/>
                <w:bCs/>
                <w:sz w:val="20"/>
                <w:szCs w:val="20"/>
              </w:rPr>
              <w:t>Medidas Preventiva</w:t>
            </w:r>
          </w:p>
          <w:p w14:paraId="507DEC1E" w14:textId="77777777" w:rsidR="007950B0" w:rsidRPr="00F37986" w:rsidRDefault="007950B0" w:rsidP="00534B58">
            <w:pPr>
              <w:pStyle w:val="TableContents"/>
              <w:jc w:val="both"/>
              <w:rPr>
                <w:rFonts w:ascii="Arial" w:hAnsi="Arial"/>
                <w:b/>
                <w:bCs/>
                <w:sz w:val="20"/>
                <w:szCs w:val="20"/>
              </w:rPr>
            </w:pPr>
          </w:p>
        </w:tc>
        <w:tc>
          <w:tcPr>
            <w:tcW w:w="8505"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9D81C89"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Estabelecer canais de comunicação claros e eficazes.</w:t>
            </w:r>
          </w:p>
          <w:p w14:paraId="42CB5AE2"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Realizar reuniões regulares de acompanhamento e coordenação.</w:t>
            </w:r>
          </w:p>
          <w:p w14:paraId="0E6A62E7"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Utilizar ferramentas de gerenciamento de projetos para garantir a comunicação fluida.</w:t>
            </w:r>
          </w:p>
        </w:tc>
      </w:tr>
    </w:tbl>
    <w:p w14:paraId="798CC65F" w14:textId="77777777" w:rsidR="007950B0" w:rsidRPr="00F37986" w:rsidRDefault="007950B0" w:rsidP="007950B0">
      <w:pPr>
        <w:pStyle w:val="Standard"/>
        <w:jc w:val="both"/>
        <w:rPr>
          <w:rFonts w:ascii="Arial" w:hAnsi="Arial"/>
          <w:sz w:val="20"/>
          <w:szCs w:val="20"/>
        </w:rPr>
      </w:pPr>
    </w:p>
    <w:tbl>
      <w:tblPr>
        <w:tblW w:w="9497" w:type="dxa"/>
        <w:tblInd w:w="255" w:type="dxa"/>
        <w:tblLayout w:type="fixed"/>
        <w:tblCellMar>
          <w:left w:w="10" w:type="dxa"/>
          <w:right w:w="10" w:type="dxa"/>
        </w:tblCellMar>
        <w:tblLook w:val="0000" w:firstRow="0" w:lastRow="0" w:firstColumn="0" w:lastColumn="0" w:noHBand="0" w:noVBand="0"/>
      </w:tblPr>
      <w:tblGrid>
        <w:gridCol w:w="992"/>
        <w:gridCol w:w="570"/>
        <w:gridCol w:w="975"/>
        <w:gridCol w:w="1860"/>
        <w:gridCol w:w="1305"/>
        <w:gridCol w:w="1755"/>
        <w:gridCol w:w="2040"/>
      </w:tblGrid>
      <w:tr w:rsidR="007950B0" w:rsidRPr="00F37986" w14:paraId="78F433A7" w14:textId="77777777" w:rsidTr="00534B58">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28A32240" w14:textId="77777777" w:rsidR="007950B0" w:rsidRPr="00F37986" w:rsidRDefault="007950B0" w:rsidP="00534B58">
            <w:pPr>
              <w:pStyle w:val="TableContents"/>
              <w:jc w:val="both"/>
              <w:rPr>
                <w:rFonts w:ascii="Arial" w:hAnsi="Arial"/>
                <w:b/>
                <w:bCs/>
                <w:sz w:val="20"/>
                <w:szCs w:val="20"/>
              </w:rPr>
            </w:pPr>
            <w:r w:rsidRPr="00F37986">
              <w:rPr>
                <w:rFonts w:ascii="Arial" w:hAnsi="Arial"/>
                <w:b/>
                <w:bCs/>
                <w:sz w:val="20"/>
                <w:szCs w:val="20"/>
              </w:rPr>
              <w:t>Risco 02</w:t>
            </w:r>
          </w:p>
        </w:tc>
        <w:tc>
          <w:tcPr>
            <w:tcW w:w="7935"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565AEEB"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Restrição Ilegal à Competitividade</w:t>
            </w:r>
          </w:p>
        </w:tc>
      </w:tr>
      <w:tr w:rsidR="007950B0" w:rsidRPr="00F37986" w14:paraId="2A5EA4D0" w14:textId="77777777" w:rsidTr="00534B58">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4B6E760B" w14:textId="77777777" w:rsidR="007950B0" w:rsidRPr="00F37986" w:rsidRDefault="007950B0" w:rsidP="00534B58">
            <w:pPr>
              <w:pStyle w:val="TableContents"/>
              <w:jc w:val="both"/>
              <w:rPr>
                <w:rFonts w:ascii="Arial" w:hAnsi="Arial"/>
                <w:b/>
                <w:bCs/>
                <w:sz w:val="20"/>
                <w:szCs w:val="20"/>
              </w:rPr>
            </w:pPr>
            <w:r w:rsidRPr="00F37986">
              <w:rPr>
                <w:rFonts w:ascii="Arial" w:hAnsi="Arial"/>
                <w:b/>
                <w:bCs/>
                <w:sz w:val="20"/>
                <w:szCs w:val="20"/>
              </w:rPr>
              <w:t>Probabilidade</w:t>
            </w:r>
          </w:p>
        </w:tc>
        <w:tc>
          <w:tcPr>
            <w:tcW w:w="975" w:type="dxa"/>
            <w:tcBorders>
              <w:top w:val="single" w:sz="2" w:space="0" w:color="000000"/>
              <w:left w:val="single" w:sz="2" w:space="0" w:color="000000"/>
              <w:bottom w:val="single" w:sz="2" w:space="0" w:color="000000"/>
            </w:tcBorders>
            <w:tcMar>
              <w:top w:w="55" w:type="dxa"/>
              <w:left w:w="55" w:type="dxa"/>
              <w:bottom w:w="55" w:type="dxa"/>
              <w:right w:w="55" w:type="dxa"/>
            </w:tcMar>
          </w:tcPr>
          <w:p w14:paraId="67B35EE2"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 Raro</w:t>
            </w:r>
          </w:p>
        </w:tc>
        <w:tc>
          <w:tcPr>
            <w:tcW w:w="1860" w:type="dxa"/>
            <w:tcBorders>
              <w:top w:val="single" w:sz="2" w:space="0" w:color="000000"/>
              <w:left w:val="single" w:sz="2" w:space="0" w:color="000000"/>
              <w:bottom w:val="single" w:sz="2" w:space="0" w:color="000000"/>
            </w:tcBorders>
            <w:tcMar>
              <w:top w:w="55" w:type="dxa"/>
              <w:left w:w="55" w:type="dxa"/>
              <w:bottom w:w="55" w:type="dxa"/>
              <w:right w:w="55" w:type="dxa"/>
            </w:tcMar>
          </w:tcPr>
          <w:p w14:paraId="674BEA9A"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x) Pouco provável</w:t>
            </w:r>
          </w:p>
        </w:tc>
        <w:tc>
          <w:tcPr>
            <w:tcW w:w="1305" w:type="dxa"/>
            <w:tcBorders>
              <w:top w:val="single" w:sz="2" w:space="0" w:color="000000"/>
              <w:left w:val="single" w:sz="2" w:space="0" w:color="000000"/>
              <w:bottom w:val="single" w:sz="2" w:space="0" w:color="000000"/>
            </w:tcBorders>
            <w:tcMar>
              <w:top w:w="55" w:type="dxa"/>
              <w:left w:w="55" w:type="dxa"/>
              <w:bottom w:w="55" w:type="dxa"/>
              <w:right w:w="55" w:type="dxa"/>
            </w:tcMar>
          </w:tcPr>
          <w:p w14:paraId="6674025D"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 Provável</w:t>
            </w:r>
          </w:p>
        </w:tc>
        <w:tc>
          <w:tcPr>
            <w:tcW w:w="1755" w:type="dxa"/>
            <w:tcBorders>
              <w:top w:val="single" w:sz="2" w:space="0" w:color="000000"/>
              <w:left w:val="single" w:sz="2" w:space="0" w:color="000000"/>
              <w:bottom w:val="single" w:sz="2" w:space="0" w:color="000000"/>
            </w:tcBorders>
            <w:tcMar>
              <w:top w:w="55" w:type="dxa"/>
              <w:left w:w="55" w:type="dxa"/>
              <w:bottom w:w="55" w:type="dxa"/>
              <w:right w:w="55" w:type="dxa"/>
            </w:tcMar>
          </w:tcPr>
          <w:p w14:paraId="0B8BA39F"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 Muito provável</w:t>
            </w:r>
          </w:p>
        </w:tc>
        <w:tc>
          <w:tcPr>
            <w:tcW w:w="20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710CB94"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 Praticamente certo</w:t>
            </w:r>
          </w:p>
        </w:tc>
      </w:tr>
      <w:tr w:rsidR="007950B0" w:rsidRPr="00F37986" w14:paraId="5EF7F225" w14:textId="77777777" w:rsidTr="00534B58">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0BE5944F" w14:textId="77777777" w:rsidR="007950B0" w:rsidRPr="00F37986" w:rsidRDefault="007950B0" w:rsidP="00534B58">
            <w:pPr>
              <w:pStyle w:val="TableContents"/>
              <w:jc w:val="both"/>
              <w:rPr>
                <w:rFonts w:ascii="Arial" w:hAnsi="Arial"/>
                <w:b/>
                <w:bCs/>
                <w:sz w:val="20"/>
                <w:szCs w:val="20"/>
              </w:rPr>
            </w:pPr>
            <w:r w:rsidRPr="00F37986">
              <w:rPr>
                <w:rFonts w:ascii="Arial" w:hAnsi="Arial"/>
                <w:b/>
                <w:bCs/>
                <w:sz w:val="20"/>
                <w:szCs w:val="20"/>
              </w:rPr>
              <w:t>Impacto</w:t>
            </w:r>
          </w:p>
        </w:tc>
        <w:tc>
          <w:tcPr>
            <w:tcW w:w="975" w:type="dxa"/>
            <w:tcBorders>
              <w:top w:val="single" w:sz="2" w:space="0" w:color="000000"/>
              <w:left w:val="single" w:sz="2" w:space="0" w:color="000000"/>
              <w:bottom w:val="single" w:sz="2" w:space="0" w:color="000000"/>
            </w:tcBorders>
            <w:tcMar>
              <w:top w:w="55" w:type="dxa"/>
              <w:left w:w="55" w:type="dxa"/>
              <w:bottom w:w="55" w:type="dxa"/>
              <w:right w:w="55" w:type="dxa"/>
            </w:tcMar>
          </w:tcPr>
          <w:p w14:paraId="01775EE3"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 Muito baixo</w:t>
            </w:r>
          </w:p>
        </w:tc>
        <w:tc>
          <w:tcPr>
            <w:tcW w:w="1860" w:type="dxa"/>
            <w:tcBorders>
              <w:top w:val="single" w:sz="2" w:space="0" w:color="000000"/>
              <w:left w:val="single" w:sz="2" w:space="0" w:color="000000"/>
              <w:bottom w:val="single" w:sz="2" w:space="0" w:color="000000"/>
            </w:tcBorders>
            <w:tcMar>
              <w:top w:w="55" w:type="dxa"/>
              <w:left w:w="55" w:type="dxa"/>
              <w:bottom w:w="55" w:type="dxa"/>
              <w:right w:w="55" w:type="dxa"/>
            </w:tcMar>
          </w:tcPr>
          <w:p w14:paraId="5B7FE92E"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 Baixo</w:t>
            </w:r>
          </w:p>
        </w:tc>
        <w:tc>
          <w:tcPr>
            <w:tcW w:w="1305" w:type="dxa"/>
            <w:tcBorders>
              <w:top w:val="single" w:sz="2" w:space="0" w:color="000000"/>
              <w:left w:val="single" w:sz="2" w:space="0" w:color="000000"/>
              <w:bottom w:val="single" w:sz="2" w:space="0" w:color="000000"/>
            </w:tcBorders>
            <w:tcMar>
              <w:top w:w="55" w:type="dxa"/>
              <w:left w:w="55" w:type="dxa"/>
              <w:bottom w:w="55" w:type="dxa"/>
              <w:right w:w="55" w:type="dxa"/>
            </w:tcMar>
          </w:tcPr>
          <w:p w14:paraId="552164D3"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 Médio</w:t>
            </w:r>
          </w:p>
        </w:tc>
        <w:tc>
          <w:tcPr>
            <w:tcW w:w="1755" w:type="dxa"/>
            <w:tcBorders>
              <w:top w:val="single" w:sz="2" w:space="0" w:color="000000"/>
              <w:left w:val="single" w:sz="2" w:space="0" w:color="000000"/>
              <w:bottom w:val="single" w:sz="2" w:space="0" w:color="000000"/>
            </w:tcBorders>
            <w:tcMar>
              <w:top w:w="55" w:type="dxa"/>
              <w:left w:w="55" w:type="dxa"/>
              <w:bottom w:w="55" w:type="dxa"/>
              <w:right w:w="55" w:type="dxa"/>
            </w:tcMar>
          </w:tcPr>
          <w:p w14:paraId="7D25D328"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X) Alto</w:t>
            </w:r>
          </w:p>
        </w:tc>
        <w:tc>
          <w:tcPr>
            <w:tcW w:w="20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F22A3F0"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 Muito Alto</w:t>
            </w:r>
          </w:p>
        </w:tc>
      </w:tr>
      <w:tr w:rsidR="007950B0" w:rsidRPr="00F37986" w14:paraId="26046088" w14:textId="77777777" w:rsidTr="00534B58">
        <w:tc>
          <w:tcPr>
            <w:tcW w:w="992"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69116BFA" w14:textId="77777777" w:rsidR="007950B0" w:rsidRPr="00F37986" w:rsidRDefault="007950B0" w:rsidP="00534B58">
            <w:pPr>
              <w:pStyle w:val="TableContents"/>
              <w:jc w:val="both"/>
              <w:rPr>
                <w:rFonts w:ascii="Arial" w:hAnsi="Arial"/>
                <w:b/>
                <w:bCs/>
                <w:sz w:val="20"/>
                <w:szCs w:val="20"/>
              </w:rPr>
            </w:pPr>
            <w:r w:rsidRPr="00F37986">
              <w:rPr>
                <w:rFonts w:ascii="Arial" w:hAnsi="Arial"/>
                <w:b/>
                <w:bCs/>
                <w:sz w:val="20"/>
                <w:szCs w:val="20"/>
              </w:rPr>
              <w:t>Dano(s)</w:t>
            </w:r>
          </w:p>
        </w:tc>
        <w:tc>
          <w:tcPr>
            <w:tcW w:w="8505"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C683D4B"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A restrição ilegal à competitividade pode resultar em disputas legais, sanções e a invalidade do processo licitatório, afetando a transparência e a integridade do processo.</w:t>
            </w:r>
          </w:p>
        </w:tc>
      </w:tr>
      <w:tr w:rsidR="007950B0" w:rsidRPr="00F37986" w14:paraId="4E93B4EA" w14:textId="77777777" w:rsidTr="00534B58">
        <w:tc>
          <w:tcPr>
            <w:tcW w:w="992"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10F805AB" w14:textId="77777777" w:rsidR="007950B0" w:rsidRPr="00F37986" w:rsidRDefault="007950B0" w:rsidP="00534B58">
            <w:pPr>
              <w:pStyle w:val="TableContents"/>
              <w:jc w:val="both"/>
              <w:rPr>
                <w:rFonts w:ascii="Arial" w:hAnsi="Arial"/>
                <w:b/>
                <w:bCs/>
                <w:sz w:val="20"/>
                <w:szCs w:val="20"/>
              </w:rPr>
            </w:pPr>
            <w:r w:rsidRPr="00F37986">
              <w:rPr>
                <w:rFonts w:ascii="Arial" w:hAnsi="Arial"/>
                <w:b/>
                <w:bCs/>
                <w:sz w:val="20"/>
                <w:szCs w:val="20"/>
              </w:rPr>
              <w:t>Medidas Preventiva</w:t>
            </w:r>
          </w:p>
          <w:p w14:paraId="15FE36CF" w14:textId="77777777" w:rsidR="007950B0" w:rsidRPr="00F37986" w:rsidRDefault="007950B0" w:rsidP="00534B58">
            <w:pPr>
              <w:pStyle w:val="TableContents"/>
              <w:jc w:val="both"/>
              <w:rPr>
                <w:rFonts w:ascii="Arial" w:hAnsi="Arial"/>
                <w:b/>
                <w:bCs/>
                <w:sz w:val="20"/>
                <w:szCs w:val="20"/>
              </w:rPr>
            </w:pPr>
          </w:p>
        </w:tc>
        <w:tc>
          <w:tcPr>
            <w:tcW w:w="8505"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48953D4"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Garantir que todos os requisitos da Lei 14.133/21 sejam seguidos rigorosamente.</w:t>
            </w:r>
          </w:p>
          <w:p w14:paraId="3361C16F"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Revisar os documentos de licitação para assegurar que não haja cláusulas que restrinjam indevidamente a competitividade.</w:t>
            </w:r>
          </w:p>
          <w:p w14:paraId="48469BDC"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Consultar um especialista jurídico para validação dos termos e condições do edital.</w:t>
            </w:r>
          </w:p>
          <w:p w14:paraId="57D62D46" w14:textId="77777777" w:rsidR="007950B0" w:rsidRPr="00F37986" w:rsidRDefault="007950B0" w:rsidP="00534B58">
            <w:pPr>
              <w:pStyle w:val="TableContents"/>
              <w:jc w:val="both"/>
              <w:rPr>
                <w:rFonts w:ascii="Arial" w:hAnsi="Arial"/>
                <w:sz w:val="20"/>
                <w:szCs w:val="20"/>
              </w:rPr>
            </w:pPr>
          </w:p>
        </w:tc>
      </w:tr>
    </w:tbl>
    <w:p w14:paraId="139050B9" w14:textId="77777777" w:rsidR="007950B0" w:rsidRPr="00F37986" w:rsidRDefault="007950B0" w:rsidP="007950B0">
      <w:pPr>
        <w:pStyle w:val="Standard"/>
        <w:ind w:left="641"/>
        <w:jc w:val="both"/>
        <w:rPr>
          <w:rFonts w:ascii="Arial" w:hAnsi="Arial"/>
          <w:sz w:val="20"/>
          <w:szCs w:val="20"/>
        </w:rPr>
      </w:pPr>
    </w:p>
    <w:tbl>
      <w:tblPr>
        <w:tblW w:w="9497" w:type="dxa"/>
        <w:tblInd w:w="255" w:type="dxa"/>
        <w:tblLayout w:type="fixed"/>
        <w:tblCellMar>
          <w:left w:w="10" w:type="dxa"/>
          <w:right w:w="10" w:type="dxa"/>
        </w:tblCellMar>
        <w:tblLook w:val="0000" w:firstRow="0" w:lastRow="0" w:firstColumn="0" w:lastColumn="0" w:noHBand="0" w:noVBand="0"/>
      </w:tblPr>
      <w:tblGrid>
        <w:gridCol w:w="992"/>
        <w:gridCol w:w="570"/>
        <w:gridCol w:w="975"/>
        <w:gridCol w:w="1860"/>
        <w:gridCol w:w="1305"/>
        <w:gridCol w:w="1755"/>
        <w:gridCol w:w="2040"/>
      </w:tblGrid>
      <w:tr w:rsidR="007950B0" w:rsidRPr="00F37986" w14:paraId="70E722E8" w14:textId="77777777" w:rsidTr="00534B58">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22758946" w14:textId="77777777" w:rsidR="007950B0" w:rsidRPr="00F37986" w:rsidRDefault="007950B0" w:rsidP="00534B58">
            <w:pPr>
              <w:pStyle w:val="TableContents"/>
              <w:jc w:val="both"/>
              <w:rPr>
                <w:rFonts w:ascii="Arial" w:hAnsi="Arial"/>
                <w:b/>
                <w:bCs/>
                <w:sz w:val="20"/>
                <w:szCs w:val="20"/>
              </w:rPr>
            </w:pPr>
            <w:r w:rsidRPr="00F37986">
              <w:rPr>
                <w:rFonts w:ascii="Arial" w:hAnsi="Arial"/>
                <w:b/>
                <w:bCs/>
                <w:sz w:val="20"/>
                <w:szCs w:val="20"/>
              </w:rPr>
              <w:t>Risco 03</w:t>
            </w:r>
          </w:p>
        </w:tc>
        <w:tc>
          <w:tcPr>
            <w:tcW w:w="7935"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2200186"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Restrição Ilegal à Competitividade</w:t>
            </w:r>
          </w:p>
        </w:tc>
      </w:tr>
      <w:tr w:rsidR="007950B0" w:rsidRPr="00F37986" w14:paraId="282B054F" w14:textId="77777777" w:rsidTr="00534B58">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6E330515" w14:textId="77777777" w:rsidR="007950B0" w:rsidRPr="00F37986" w:rsidRDefault="007950B0" w:rsidP="00534B58">
            <w:pPr>
              <w:pStyle w:val="TableContents"/>
              <w:jc w:val="both"/>
              <w:rPr>
                <w:rFonts w:ascii="Arial" w:hAnsi="Arial"/>
                <w:b/>
                <w:bCs/>
                <w:sz w:val="20"/>
                <w:szCs w:val="20"/>
              </w:rPr>
            </w:pPr>
            <w:r w:rsidRPr="00F37986">
              <w:rPr>
                <w:rFonts w:ascii="Arial" w:hAnsi="Arial"/>
                <w:b/>
                <w:bCs/>
                <w:sz w:val="20"/>
                <w:szCs w:val="20"/>
              </w:rPr>
              <w:t>Probabilidade</w:t>
            </w:r>
          </w:p>
        </w:tc>
        <w:tc>
          <w:tcPr>
            <w:tcW w:w="975" w:type="dxa"/>
            <w:tcBorders>
              <w:top w:val="single" w:sz="2" w:space="0" w:color="000000"/>
              <w:left w:val="single" w:sz="2" w:space="0" w:color="000000"/>
              <w:bottom w:val="single" w:sz="2" w:space="0" w:color="000000"/>
            </w:tcBorders>
            <w:tcMar>
              <w:top w:w="55" w:type="dxa"/>
              <w:left w:w="55" w:type="dxa"/>
              <w:bottom w:w="55" w:type="dxa"/>
              <w:right w:w="55" w:type="dxa"/>
            </w:tcMar>
          </w:tcPr>
          <w:p w14:paraId="3656D890"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 Raro</w:t>
            </w:r>
          </w:p>
        </w:tc>
        <w:tc>
          <w:tcPr>
            <w:tcW w:w="1860" w:type="dxa"/>
            <w:tcBorders>
              <w:top w:val="single" w:sz="2" w:space="0" w:color="000000"/>
              <w:left w:val="single" w:sz="2" w:space="0" w:color="000000"/>
              <w:bottom w:val="single" w:sz="2" w:space="0" w:color="000000"/>
            </w:tcBorders>
            <w:tcMar>
              <w:top w:w="55" w:type="dxa"/>
              <w:left w:w="55" w:type="dxa"/>
              <w:bottom w:w="55" w:type="dxa"/>
              <w:right w:w="55" w:type="dxa"/>
            </w:tcMar>
          </w:tcPr>
          <w:p w14:paraId="3CBECF60"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x) Pouco provável</w:t>
            </w:r>
          </w:p>
        </w:tc>
        <w:tc>
          <w:tcPr>
            <w:tcW w:w="1305" w:type="dxa"/>
            <w:tcBorders>
              <w:top w:val="single" w:sz="2" w:space="0" w:color="000000"/>
              <w:left w:val="single" w:sz="2" w:space="0" w:color="000000"/>
              <w:bottom w:val="single" w:sz="2" w:space="0" w:color="000000"/>
            </w:tcBorders>
            <w:tcMar>
              <w:top w:w="55" w:type="dxa"/>
              <w:left w:w="55" w:type="dxa"/>
              <w:bottom w:w="55" w:type="dxa"/>
              <w:right w:w="55" w:type="dxa"/>
            </w:tcMar>
          </w:tcPr>
          <w:p w14:paraId="7F265F27"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 Provável</w:t>
            </w:r>
          </w:p>
        </w:tc>
        <w:tc>
          <w:tcPr>
            <w:tcW w:w="1755" w:type="dxa"/>
            <w:tcBorders>
              <w:top w:val="single" w:sz="2" w:space="0" w:color="000000"/>
              <w:left w:val="single" w:sz="2" w:space="0" w:color="000000"/>
              <w:bottom w:val="single" w:sz="2" w:space="0" w:color="000000"/>
            </w:tcBorders>
            <w:tcMar>
              <w:top w:w="55" w:type="dxa"/>
              <w:left w:w="55" w:type="dxa"/>
              <w:bottom w:w="55" w:type="dxa"/>
              <w:right w:w="55" w:type="dxa"/>
            </w:tcMar>
          </w:tcPr>
          <w:p w14:paraId="7E1D4DBB"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 Muito provável</w:t>
            </w:r>
          </w:p>
        </w:tc>
        <w:tc>
          <w:tcPr>
            <w:tcW w:w="20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53BF4CC"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 Praticamente certo</w:t>
            </w:r>
          </w:p>
        </w:tc>
      </w:tr>
      <w:tr w:rsidR="007950B0" w:rsidRPr="00F37986" w14:paraId="1F78F827" w14:textId="77777777" w:rsidTr="00534B58">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15778151" w14:textId="77777777" w:rsidR="007950B0" w:rsidRPr="00F37986" w:rsidRDefault="007950B0" w:rsidP="00534B58">
            <w:pPr>
              <w:pStyle w:val="TableContents"/>
              <w:jc w:val="both"/>
              <w:rPr>
                <w:rFonts w:ascii="Arial" w:hAnsi="Arial"/>
                <w:b/>
                <w:bCs/>
                <w:sz w:val="20"/>
                <w:szCs w:val="20"/>
              </w:rPr>
            </w:pPr>
            <w:r w:rsidRPr="00F37986">
              <w:rPr>
                <w:rFonts w:ascii="Arial" w:hAnsi="Arial"/>
                <w:b/>
                <w:bCs/>
                <w:sz w:val="20"/>
                <w:szCs w:val="20"/>
              </w:rPr>
              <w:t>Impacto</w:t>
            </w:r>
          </w:p>
        </w:tc>
        <w:tc>
          <w:tcPr>
            <w:tcW w:w="975" w:type="dxa"/>
            <w:tcBorders>
              <w:top w:val="single" w:sz="2" w:space="0" w:color="000000"/>
              <w:left w:val="single" w:sz="2" w:space="0" w:color="000000"/>
              <w:bottom w:val="single" w:sz="2" w:space="0" w:color="000000"/>
            </w:tcBorders>
            <w:tcMar>
              <w:top w:w="55" w:type="dxa"/>
              <w:left w:w="55" w:type="dxa"/>
              <w:bottom w:w="55" w:type="dxa"/>
              <w:right w:w="55" w:type="dxa"/>
            </w:tcMar>
          </w:tcPr>
          <w:p w14:paraId="24A8BD32"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 Muito baixo</w:t>
            </w:r>
          </w:p>
        </w:tc>
        <w:tc>
          <w:tcPr>
            <w:tcW w:w="1860" w:type="dxa"/>
            <w:tcBorders>
              <w:top w:val="single" w:sz="2" w:space="0" w:color="000000"/>
              <w:left w:val="single" w:sz="2" w:space="0" w:color="000000"/>
              <w:bottom w:val="single" w:sz="2" w:space="0" w:color="000000"/>
            </w:tcBorders>
            <w:tcMar>
              <w:top w:w="55" w:type="dxa"/>
              <w:left w:w="55" w:type="dxa"/>
              <w:bottom w:w="55" w:type="dxa"/>
              <w:right w:w="55" w:type="dxa"/>
            </w:tcMar>
          </w:tcPr>
          <w:p w14:paraId="786EE68D"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 Baixo</w:t>
            </w:r>
          </w:p>
        </w:tc>
        <w:tc>
          <w:tcPr>
            <w:tcW w:w="1305" w:type="dxa"/>
            <w:tcBorders>
              <w:top w:val="single" w:sz="2" w:space="0" w:color="000000"/>
              <w:left w:val="single" w:sz="2" w:space="0" w:color="000000"/>
              <w:bottom w:val="single" w:sz="2" w:space="0" w:color="000000"/>
            </w:tcBorders>
            <w:tcMar>
              <w:top w:w="55" w:type="dxa"/>
              <w:left w:w="55" w:type="dxa"/>
              <w:bottom w:w="55" w:type="dxa"/>
              <w:right w:w="55" w:type="dxa"/>
            </w:tcMar>
          </w:tcPr>
          <w:p w14:paraId="518FA2B0"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 Médio</w:t>
            </w:r>
          </w:p>
        </w:tc>
        <w:tc>
          <w:tcPr>
            <w:tcW w:w="1755" w:type="dxa"/>
            <w:tcBorders>
              <w:top w:val="single" w:sz="2" w:space="0" w:color="000000"/>
              <w:left w:val="single" w:sz="2" w:space="0" w:color="000000"/>
              <w:bottom w:val="single" w:sz="2" w:space="0" w:color="000000"/>
            </w:tcBorders>
            <w:tcMar>
              <w:top w:w="55" w:type="dxa"/>
              <w:left w:w="55" w:type="dxa"/>
              <w:bottom w:w="55" w:type="dxa"/>
              <w:right w:w="55" w:type="dxa"/>
            </w:tcMar>
          </w:tcPr>
          <w:p w14:paraId="0E611055"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X) Alto</w:t>
            </w:r>
          </w:p>
        </w:tc>
        <w:tc>
          <w:tcPr>
            <w:tcW w:w="20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CBC50EA"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 Muito Alto</w:t>
            </w:r>
          </w:p>
        </w:tc>
      </w:tr>
      <w:tr w:rsidR="007950B0" w:rsidRPr="00F37986" w14:paraId="6DA3629C" w14:textId="77777777" w:rsidTr="00534B58">
        <w:tc>
          <w:tcPr>
            <w:tcW w:w="992"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7ED4AD28" w14:textId="77777777" w:rsidR="007950B0" w:rsidRPr="00F37986" w:rsidRDefault="007950B0" w:rsidP="00534B58">
            <w:pPr>
              <w:pStyle w:val="TableContents"/>
              <w:jc w:val="both"/>
              <w:rPr>
                <w:rFonts w:ascii="Arial" w:hAnsi="Arial"/>
                <w:b/>
                <w:bCs/>
                <w:sz w:val="20"/>
                <w:szCs w:val="20"/>
              </w:rPr>
            </w:pPr>
            <w:r w:rsidRPr="00F37986">
              <w:rPr>
                <w:rFonts w:ascii="Arial" w:hAnsi="Arial"/>
                <w:b/>
                <w:bCs/>
                <w:sz w:val="20"/>
                <w:szCs w:val="20"/>
              </w:rPr>
              <w:t>Dano(s)</w:t>
            </w:r>
          </w:p>
        </w:tc>
        <w:tc>
          <w:tcPr>
            <w:tcW w:w="8505"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003D230"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A elaboração inadequada do Estudo Técnico Preliminar (ETP) e do Projeto Básico (PB) pode levar a uma estimativa incorreta de custos e necessidades, resultando em um planejamento deficiente e possíveis dificuldades na execução.</w:t>
            </w:r>
          </w:p>
        </w:tc>
      </w:tr>
      <w:tr w:rsidR="007950B0" w:rsidRPr="00F37986" w14:paraId="0C63878C" w14:textId="77777777" w:rsidTr="00534B58">
        <w:tc>
          <w:tcPr>
            <w:tcW w:w="992"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300AFF72" w14:textId="77777777" w:rsidR="007950B0" w:rsidRPr="00F37986" w:rsidRDefault="007950B0" w:rsidP="00534B58">
            <w:pPr>
              <w:pStyle w:val="TableContents"/>
              <w:jc w:val="both"/>
              <w:rPr>
                <w:rFonts w:ascii="Arial" w:hAnsi="Arial"/>
                <w:b/>
                <w:bCs/>
                <w:sz w:val="20"/>
                <w:szCs w:val="20"/>
              </w:rPr>
            </w:pPr>
            <w:r w:rsidRPr="00F37986">
              <w:rPr>
                <w:rFonts w:ascii="Arial" w:hAnsi="Arial"/>
                <w:b/>
                <w:bCs/>
                <w:sz w:val="20"/>
                <w:szCs w:val="20"/>
              </w:rPr>
              <w:t>Medidas Preventiva</w:t>
            </w:r>
          </w:p>
          <w:p w14:paraId="30F68D29" w14:textId="77777777" w:rsidR="007950B0" w:rsidRPr="00F37986" w:rsidRDefault="007950B0" w:rsidP="00534B58">
            <w:pPr>
              <w:pStyle w:val="TableContents"/>
              <w:jc w:val="both"/>
              <w:rPr>
                <w:rFonts w:ascii="Arial" w:hAnsi="Arial"/>
                <w:b/>
                <w:bCs/>
                <w:sz w:val="20"/>
                <w:szCs w:val="20"/>
              </w:rPr>
            </w:pPr>
          </w:p>
        </w:tc>
        <w:tc>
          <w:tcPr>
            <w:tcW w:w="8505"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D922213" w14:textId="77777777" w:rsidR="007950B0" w:rsidRPr="00F37986" w:rsidRDefault="007950B0" w:rsidP="00534B58">
            <w:pPr>
              <w:rPr>
                <w:rFonts w:ascii="Arial" w:eastAsia="Times New Roman" w:hAnsi="Arial"/>
                <w:sz w:val="20"/>
                <w:szCs w:val="20"/>
                <w:lang w:eastAsia="pt-BR"/>
              </w:rPr>
            </w:pPr>
            <w:r w:rsidRPr="00F37986">
              <w:rPr>
                <w:rFonts w:ascii="Arial" w:eastAsia="Times New Roman" w:hAnsi="Arial"/>
                <w:sz w:val="20"/>
                <w:szCs w:val="20"/>
                <w:lang w:eastAsia="pt-BR"/>
              </w:rPr>
              <w:t>Realizar uma análise de mercado detalhada e atualizada.</w:t>
            </w:r>
          </w:p>
          <w:p w14:paraId="6A323E57" w14:textId="77777777" w:rsidR="007950B0" w:rsidRPr="00F37986" w:rsidRDefault="007950B0" w:rsidP="00534B58">
            <w:pPr>
              <w:rPr>
                <w:rFonts w:ascii="Arial" w:eastAsia="Times New Roman" w:hAnsi="Arial"/>
                <w:sz w:val="20"/>
                <w:szCs w:val="20"/>
                <w:lang w:eastAsia="pt-BR"/>
              </w:rPr>
            </w:pPr>
            <w:r w:rsidRPr="00F37986">
              <w:rPr>
                <w:rFonts w:ascii="Arial" w:eastAsia="Times New Roman" w:hAnsi="Arial"/>
                <w:sz w:val="20"/>
                <w:szCs w:val="20"/>
                <w:lang w:eastAsia="pt-BR"/>
              </w:rPr>
              <w:t>Consultar especialistas e realizar pesquisas de mercado para garantir precisão nas estimativas.</w:t>
            </w:r>
          </w:p>
          <w:p w14:paraId="248E9129" w14:textId="77777777" w:rsidR="007950B0" w:rsidRPr="00F37986" w:rsidRDefault="007950B0" w:rsidP="00534B58">
            <w:pPr>
              <w:rPr>
                <w:rFonts w:ascii="Arial" w:eastAsia="Times New Roman" w:hAnsi="Arial"/>
                <w:sz w:val="20"/>
                <w:szCs w:val="20"/>
                <w:lang w:eastAsia="pt-BR"/>
              </w:rPr>
            </w:pPr>
            <w:r w:rsidRPr="00F37986">
              <w:rPr>
                <w:rFonts w:ascii="Arial" w:eastAsia="Times New Roman" w:hAnsi="Arial"/>
                <w:sz w:val="20"/>
                <w:szCs w:val="20"/>
                <w:lang w:eastAsia="pt-BR"/>
              </w:rPr>
              <w:t>Revisar o ETP e o PB com especialistas antes da publicação do edital.</w:t>
            </w:r>
          </w:p>
        </w:tc>
      </w:tr>
    </w:tbl>
    <w:p w14:paraId="6153BB6E" w14:textId="77777777" w:rsidR="007950B0" w:rsidRPr="00F37986" w:rsidRDefault="007950B0" w:rsidP="007950B0">
      <w:pPr>
        <w:pStyle w:val="Standard"/>
        <w:ind w:left="641"/>
        <w:jc w:val="both"/>
        <w:rPr>
          <w:rFonts w:ascii="Arial" w:hAnsi="Arial"/>
          <w:sz w:val="20"/>
          <w:szCs w:val="20"/>
        </w:rPr>
      </w:pPr>
    </w:p>
    <w:tbl>
      <w:tblPr>
        <w:tblW w:w="9497" w:type="dxa"/>
        <w:tblInd w:w="255" w:type="dxa"/>
        <w:tblLayout w:type="fixed"/>
        <w:tblCellMar>
          <w:left w:w="10" w:type="dxa"/>
          <w:right w:w="10" w:type="dxa"/>
        </w:tblCellMar>
        <w:tblLook w:val="0000" w:firstRow="0" w:lastRow="0" w:firstColumn="0" w:lastColumn="0" w:noHBand="0" w:noVBand="0"/>
      </w:tblPr>
      <w:tblGrid>
        <w:gridCol w:w="992"/>
        <w:gridCol w:w="570"/>
        <w:gridCol w:w="975"/>
        <w:gridCol w:w="1860"/>
        <w:gridCol w:w="1305"/>
        <w:gridCol w:w="1755"/>
        <w:gridCol w:w="2040"/>
      </w:tblGrid>
      <w:tr w:rsidR="007950B0" w:rsidRPr="00F37986" w14:paraId="4BD5CFF5" w14:textId="77777777" w:rsidTr="00534B58">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644A664A" w14:textId="77777777" w:rsidR="007950B0" w:rsidRPr="00F37986" w:rsidRDefault="007950B0" w:rsidP="00534B58">
            <w:pPr>
              <w:pStyle w:val="TableContents"/>
              <w:jc w:val="both"/>
              <w:rPr>
                <w:rFonts w:ascii="Arial" w:hAnsi="Arial"/>
                <w:b/>
                <w:bCs/>
                <w:sz w:val="20"/>
                <w:szCs w:val="20"/>
              </w:rPr>
            </w:pPr>
            <w:r w:rsidRPr="00F37986">
              <w:rPr>
                <w:rFonts w:ascii="Arial" w:hAnsi="Arial"/>
                <w:b/>
                <w:bCs/>
                <w:sz w:val="20"/>
                <w:szCs w:val="20"/>
              </w:rPr>
              <w:t>Risco 04</w:t>
            </w:r>
          </w:p>
        </w:tc>
        <w:tc>
          <w:tcPr>
            <w:tcW w:w="7935"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5432457"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Licitação Deserta</w:t>
            </w:r>
          </w:p>
        </w:tc>
      </w:tr>
      <w:tr w:rsidR="007950B0" w:rsidRPr="00F37986" w14:paraId="0F94AD49" w14:textId="77777777" w:rsidTr="00534B58">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6497C63D" w14:textId="77777777" w:rsidR="007950B0" w:rsidRPr="00F37986" w:rsidRDefault="007950B0" w:rsidP="00534B58">
            <w:pPr>
              <w:pStyle w:val="TableContents"/>
              <w:jc w:val="both"/>
              <w:rPr>
                <w:rFonts w:ascii="Arial" w:hAnsi="Arial"/>
                <w:b/>
                <w:bCs/>
                <w:sz w:val="20"/>
                <w:szCs w:val="20"/>
              </w:rPr>
            </w:pPr>
            <w:r w:rsidRPr="00F37986">
              <w:rPr>
                <w:rFonts w:ascii="Arial" w:hAnsi="Arial"/>
                <w:b/>
                <w:bCs/>
                <w:sz w:val="20"/>
                <w:szCs w:val="20"/>
              </w:rPr>
              <w:t>Probabilidade</w:t>
            </w:r>
          </w:p>
        </w:tc>
        <w:tc>
          <w:tcPr>
            <w:tcW w:w="975" w:type="dxa"/>
            <w:tcBorders>
              <w:top w:val="single" w:sz="2" w:space="0" w:color="000000"/>
              <w:left w:val="single" w:sz="2" w:space="0" w:color="000000"/>
              <w:bottom w:val="single" w:sz="2" w:space="0" w:color="000000"/>
            </w:tcBorders>
            <w:tcMar>
              <w:top w:w="55" w:type="dxa"/>
              <w:left w:w="55" w:type="dxa"/>
              <w:bottom w:w="55" w:type="dxa"/>
              <w:right w:w="55" w:type="dxa"/>
            </w:tcMar>
          </w:tcPr>
          <w:p w14:paraId="2D9D0301"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 Raro</w:t>
            </w:r>
          </w:p>
        </w:tc>
        <w:tc>
          <w:tcPr>
            <w:tcW w:w="1860" w:type="dxa"/>
            <w:tcBorders>
              <w:top w:val="single" w:sz="2" w:space="0" w:color="000000"/>
              <w:left w:val="single" w:sz="2" w:space="0" w:color="000000"/>
              <w:bottom w:val="single" w:sz="2" w:space="0" w:color="000000"/>
            </w:tcBorders>
            <w:tcMar>
              <w:top w:w="55" w:type="dxa"/>
              <w:left w:w="55" w:type="dxa"/>
              <w:bottom w:w="55" w:type="dxa"/>
              <w:right w:w="55" w:type="dxa"/>
            </w:tcMar>
          </w:tcPr>
          <w:p w14:paraId="7B8905F7"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x) Pouco provável</w:t>
            </w:r>
          </w:p>
        </w:tc>
        <w:tc>
          <w:tcPr>
            <w:tcW w:w="1305" w:type="dxa"/>
            <w:tcBorders>
              <w:top w:val="single" w:sz="2" w:space="0" w:color="000000"/>
              <w:left w:val="single" w:sz="2" w:space="0" w:color="000000"/>
              <w:bottom w:val="single" w:sz="2" w:space="0" w:color="000000"/>
            </w:tcBorders>
            <w:tcMar>
              <w:top w:w="55" w:type="dxa"/>
              <w:left w:w="55" w:type="dxa"/>
              <w:bottom w:w="55" w:type="dxa"/>
              <w:right w:w="55" w:type="dxa"/>
            </w:tcMar>
          </w:tcPr>
          <w:p w14:paraId="52B6D54E"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 Provável</w:t>
            </w:r>
          </w:p>
        </w:tc>
        <w:tc>
          <w:tcPr>
            <w:tcW w:w="1755" w:type="dxa"/>
            <w:tcBorders>
              <w:top w:val="single" w:sz="2" w:space="0" w:color="000000"/>
              <w:left w:val="single" w:sz="2" w:space="0" w:color="000000"/>
              <w:bottom w:val="single" w:sz="2" w:space="0" w:color="000000"/>
            </w:tcBorders>
            <w:tcMar>
              <w:top w:w="55" w:type="dxa"/>
              <w:left w:w="55" w:type="dxa"/>
              <w:bottom w:w="55" w:type="dxa"/>
              <w:right w:w="55" w:type="dxa"/>
            </w:tcMar>
          </w:tcPr>
          <w:p w14:paraId="4B2205D9"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 Muito provável</w:t>
            </w:r>
          </w:p>
        </w:tc>
        <w:tc>
          <w:tcPr>
            <w:tcW w:w="20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34740FA"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 Praticamente certo</w:t>
            </w:r>
          </w:p>
        </w:tc>
      </w:tr>
      <w:tr w:rsidR="007950B0" w:rsidRPr="00F37986" w14:paraId="5BBCFB0C" w14:textId="77777777" w:rsidTr="00534B58">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55C883BD" w14:textId="77777777" w:rsidR="007950B0" w:rsidRPr="00F37986" w:rsidRDefault="007950B0" w:rsidP="00534B58">
            <w:pPr>
              <w:pStyle w:val="TableContents"/>
              <w:jc w:val="both"/>
              <w:rPr>
                <w:rFonts w:ascii="Arial" w:hAnsi="Arial"/>
                <w:b/>
                <w:bCs/>
                <w:sz w:val="20"/>
                <w:szCs w:val="20"/>
              </w:rPr>
            </w:pPr>
            <w:r w:rsidRPr="00F37986">
              <w:rPr>
                <w:rFonts w:ascii="Arial" w:hAnsi="Arial"/>
                <w:b/>
                <w:bCs/>
                <w:sz w:val="20"/>
                <w:szCs w:val="20"/>
              </w:rPr>
              <w:t>Impacto</w:t>
            </w:r>
          </w:p>
        </w:tc>
        <w:tc>
          <w:tcPr>
            <w:tcW w:w="975" w:type="dxa"/>
            <w:tcBorders>
              <w:top w:val="single" w:sz="2" w:space="0" w:color="000000"/>
              <w:left w:val="single" w:sz="2" w:space="0" w:color="000000"/>
              <w:bottom w:val="single" w:sz="2" w:space="0" w:color="000000"/>
            </w:tcBorders>
            <w:tcMar>
              <w:top w:w="55" w:type="dxa"/>
              <w:left w:w="55" w:type="dxa"/>
              <w:bottom w:w="55" w:type="dxa"/>
              <w:right w:w="55" w:type="dxa"/>
            </w:tcMar>
          </w:tcPr>
          <w:p w14:paraId="0872C8AC"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 Muito baixo</w:t>
            </w:r>
          </w:p>
        </w:tc>
        <w:tc>
          <w:tcPr>
            <w:tcW w:w="1860" w:type="dxa"/>
            <w:tcBorders>
              <w:top w:val="single" w:sz="2" w:space="0" w:color="000000"/>
              <w:left w:val="single" w:sz="2" w:space="0" w:color="000000"/>
              <w:bottom w:val="single" w:sz="2" w:space="0" w:color="000000"/>
            </w:tcBorders>
            <w:tcMar>
              <w:top w:w="55" w:type="dxa"/>
              <w:left w:w="55" w:type="dxa"/>
              <w:bottom w:w="55" w:type="dxa"/>
              <w:right w:w="55" w:type="dxa"/>
            </w:tcMar>
          </w:tcPr>
          <w:p w14:paraId="36892E40"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 Baixo</w:t>
            </w:r>
          </w:p>
        </w:tc>
        <w:tc>
          <w:tcPr>
            <w:tcW w:w="1305" w:type="dxa"/>
            <w:tcBorders>
              <w:top w:val="single" w:sz="2" w:space="0" w:color="000000"/>
              <w:left w:val="single" w:sz="2" w:space="0" w:color="000000"/>
              <w:bottom w:val="single" w:sz="2" w:space="0" w:color="000000"/>
            </w:tcBorders>
            <w:tcMar>
              <w:top w:w="55" w:type="dxa"/>
              <w:left w:w="55" w:type="dxa"/>
              <w:bottom w:w="55" w:type="dxa"/>
              <w:right w:w="55" w:type="dxa"/>
            </w:tcMar>
          </w:tcPr>
          <w:p w14:paraId="47C016D4"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x ) Médio</w:t>
            </w:r>
          </w:p>
        </w:tc>
        <w:tc>
          <w:tcPr>
            <w:tcW w:w="1755" w:type="dxa"/>
            <w:tcBorders>
              <w:top w:val="single" w:sz="2" w:space="0" w:color="000000"/>
              <w:left w:val="single" w:sz="2" w:space="0" w:color="000000"/>
              <w:bottom w:val="single" w:sz="2" w:space="0" w:color="000000"/>
            </w:tcBorders>
            <w:tcMar>
              <w:top w:w="55" w:type="dxa"/>
              <w:left w:w="55" w:type="dxa"/>
              <w:bottom w:w="55" w:type="dxa"/>
              <w:right w:w="55" w:type="dxa"/>
            </w:tcMar>
          </w:tcPr>
          <w:p w14:paraId="2F38AB18"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 Alto</w:t>
            </w:r>
          </w:p>
        </w:tc>
        <w:tc>
          <w:tcPr>
            <w:tcW w:w="20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C0876A9"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  ) Muito Alto</w:t>
            </w:r>
          </w:p>
        </w:tc>
      </w:tr>
      <w:tr w:rsidR="007950B0" w:rsidRPr="00F37986" w14:paraId="1BB5A80D" w14:textId="77777777" w:rsidTr="00534B58">
        <w:tc>
          <w:tcPr>
            <w:tcW w:w="992"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7BF7EA66" w14:textId="77777777" w:rsidR="007950B0" w:rsidRPr="00F37986" w:rsidRDefault="007950B0" w:rsidP="00534B58">
            <w:pPr>
              <w:pStyle w:val="TableContents"/>
              <w:jc w:val="both"/>
              <w:rPr>
                <w:rFonts w:ascii="Arial" w:hAnsi="Arial"/>
                <w:b/>
                <w:bCs/>
                <w:sz w:val="20"/>
                <w:szCs w:val="20"/>
              </w:rPr>
            </w:pPr>
            <w:r w:rsidRPr="00F37986">
              <w:rPr>
                <w:rFonts w:ascii="Arial" w:hAnsi="Arial"/>
                <w:b/>
                <w:bCs/>
                <w:sz w:val="20"/>
                <w:szCs w:val="20"/>
              </w:rPr>
              <w:t>Dano(s)</w:t>
            </w:r>
          </w:p>
        </w:tc>
        <w:tc>
          <w:tcPr>
            <w:tcW w:w="8505"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0E85299" w14:textId="77777777" w:rsidR="007950B0" w:rsidRPr="00F37986" w:rsidRDefault="007950B0" w:rsidP="00534B58">
            <w:pPr>
              <w:pStyle w:val="TableContents"/>
              <w:jc w:val="both"/>
              <w:rPr>
                <w:rFonts w:ascii="Arial" w:hAnsi="Arial"/>
                <w:sz w:val="20"/>
                <w:szCs w:val="20"/>
              </w:rPr>
            </w:pPr>
            <w:r w:rsidRPr="00F37986">
              <w:rPr>
                <w:rFonts w:ascii="Arial" w:hAnsi="Arial"/>
                <w:sz w:val="20"/>
                <w:szCs w:val="20"/>
              </w:rPr>
              <w:t>A licitação deserta pode atrasar a execução do projeto e exigir um novo processo licitatório, resultando em atrasos e possíveis aumentos de custos</w:t>
            </w:r>
          </w:p>
        </w:tc>
      </w:tr>
      <w:tr w:rsidR="007950B0" w:rsidRPr="00F37986" w14:paraId="0DD501FB" w14:textId="77777777" w:rsidTr="00534B58">
        <w:tc>
          <w:tcPr>
            <w:tcW w:w="992"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22FCC6ED" w14:textId="77777777" w:rsidR="007950B0" w:rsidRPr="00F37986" w:rsidRDefault="007950B0" w:rsidP="00534B58">
            <w:pPr>
              <w:pStyle w:val="TableContents"/>
              <w:jc w:val="both"/>
              <w:rPr>
                <w:rFonts w:ascii="Arial" w:hAnsi="Arial"/>
                <w:b/>
                <w:bCs/>
                <w:sz w:val="20"/>
                <w:szCs w:val="20"/>
              </w:rPr>
            </w:pPr>
            <w:r w:rsidRPr="00F37986">
              <w:rPr>
                <w:rFonts w:ascii="Arial" w:hAnsi="Arial"/>
                <w:b/>
                <w:bCs/>
                <w:sz w:val="20"/>
                <w:szCs w:val="20"/>
              </w:rPr>
              <w:lastRenderedPageBreak/>
              <w:t>Medidas Preventiva</w:t>
            </w:r>
          </w:p>
          <w:p w14:paraId="56684185" w14:textId="77777777" w:rsidR="007950B0" w:rsidRPr="00F37986" w:rsidRDefault="007950B0" w:rsidP="00534B58">
            <w:pPr>
              <w:pStyle w:val="TableContents"/>
              <w:jc w:val="both"/>
              <w:rPr>
                <w:rFonts w:ascii="Arial" w:hAnsi="Arial"/>
                <w:b/>
                <w:bCs/>
                <w:sz w:val="20"/>
                <w:szCs w:val="20"/>
              </w:rPr>
            </w:pPr>
          </w:p>
        </w:tc>
        <w:tc>
          <w:tcPr>
            <w:tcW w:w="8505"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8A679D5" w14:textId="77777777" w:rsidR="007950B0" w:rsidRPr="00F37986" w:rsidRDefault="007950B0" w:rsidP="00534B58">
            <w:pPr>
              <w:rPr>
                <w:rFonts w:ascii="Arial" w:eastAsia="Times New Roman" w:hAnsi="Arial"/>
                <w:sz w:val="20"/>
                <w:szCs w:val="20"/>
                <w:lang w:eastAsia="pt-BR"/>
              </w:rPr>
            </w:pPr>
            <w:r w:rsidRPr="00F37986">
              <w:rPr>
                <w:rFonts w:ascii="Arial" w:eastAsia="Times New Roman" w:hAnsi="Arial"/>
                <w:sz w:val="20"/>
                <w:szCs w:val="20"/>
                <w:lang w:eastAsia="pt-BR"/>
              </w:rPr>
              <w:t>Desenvolver um edital claro e atrativo para os fornecedores.</w:t>
            </w:r>
          </w:p>
          <w:p w14:paraId="259CDD83" w14:textId="77777777" w:rsidR="007950B0" w:rsidRPr="00F37986" w:rsidRDefault="007950B0" w:rsidP="00534B58">
            <w:pPr>
              <w:rPr>
                <w:rFonts w:ascii="Arial" w:eastAsia="Times New Roman" w:hAnsi="Arial"/>
                <w:sz w:val="20"/>
                <w:szCs w:val="20"/>
                <w:lang w:eastAsia="pt-BR"/>
              </w:rPr>
            </w:pPr>
            <w:r w:rsidRPr="00F37986">
              <w:rPr>
                <w:rFonts w:ascii="Arial" w:eastAsia="Times New Roman" w:hAnsi="Arial"/>
                <w:sz w:val="20"/>
                <w:szCs w:val="20"/>
                <w:lang w:eastAsia="pt-BR"/>
              </w:rPr>
              <w:t xml:space="preserve">Realizar um </w:t>
            </w:r>
            <w:proofErr w:type="spellStart"/>
            <w:r w:rsidRPr="00F37986">
              <w:rPr>
                <w:rFonts w:ascii="Arial" w:eastAsia="Times New Roman" w:hAnsi="Arial"/>
                <w:sz w:val="20"/>
                <w:szCs w:val="20"/>
                <w:lang w:eastAsia="pt-BR"/>
              </w:rPr>
              <w:t>pré</w:t>
            </w:r>
            <w:proofErr w:type="spellEnd"/>
            <w:r w:rsidRPr="00F37986">
              <w:rPr>
                <w:rFonts w:ascii="Arial" w:eastAsia="Times New Roman" w:hAnsi="Arial"/>
                <w:sz w:val="20"/>
                <w:szCs w:val="20"/>
                <w:lang w:eastAsia="pt-BR"/>
              </w:rPr>
              <w:t>-cadastro de fornecedores para garantir que haja interessados.</w:t>
            </w:r>
          </w:p>
          <w:p w14:paraId="0DEAAB42" w14:textId="77777777" w:rsidR="007950B0" w:rsidRPr="00F37986" w:rsidRDefault="007950B0" w:rsidP="00534B58">
            <w:pPr>
              <w:pStyle w:val="TableContents"/>
              <w:jc w:val="both"/>
              <w:rPr>
                <w:rFonts w:ascii="Arial" w:hAnsi="Arial"/>
                <w:sz w:val="20"/>
                <w:szCs w:val="20"/>
              </w:rPr>
            </w:pPr>
            <w:r w:rsidRPr="00F37986">
              <w:rPr>
                <w:rFonts w:ascii="Arial" w:eastAsia="Times New Roman" w:hAnsi="Arial"/>
                <w:kern w:val="0"/>
                <w:sz w:val="20"/>
                <w:szCs w:val="20"/>
                <w:lang w:eastAsia="pt-BR" w:bidi="ar-SA"/>
              </w:rPr>
              <w:t>Avaliar a viabilidade de revisão do edital se o número de participantes for insuficiente.</w:t>
            </w:r>
            <w:r w:rsidRPr="00F37986">
              <w:rPr>
                <w:rFonts w:ascii="Arial" w:hAnsi="Arial"/>
                <w:sz w:val="20"/>
                <w:szCs w:val="20"/>
              </w:rPr>
              <w:t>..</w:t>
            </w:r>
          </w:p>
          <w:p w14:paraId="7EB8AD15" w14:textId="77777777" w:rsidR="007950B0" w:rsidRPr="00F37986" w:rsidRDefault="007950B0" w:rsidP="00534B58">
            <w:pPr>
              <w:pStyle w:val="TableContents"/>
              <w:jc w:val="both"/>
              <w:rPr>
                <w:rFonts w:ascii="Arial" w:hAnsi="Arial"/>
                <w:sz w:val="20"/>
                <w:szCs w:val="20"/>
              </w:rPr>
            </w:pPr>
          </w:p>
        </w:tc>
      </w:tr>
    </w:tbl>
    <w:p w14:paraId="3FB9BDB2" w14:textId="77777777" w:rsidR="007950B0" w:rsidRPr="00F37986" w:rsidRDefault="007950B0" w:rsidP="007950B0">
      <w:pPr>
        <w:pStyle w:val="Standard"/>
        <w:ind w:left="641"/>
        <w:jc w:val="both"/>
        <w:rPr>
          <w:rFonts w:ascii="Arial" w:hAnsi="Arial"/>
          <w:sz w:val="20"/>
          <w:szCs w:val="20"/>
        </w:rPr>
      </w:pPr>
    </w:p>
    <w:p w14:paraId="53AF2264" w14:textId="77777777" w:rsidR="007950B0" w:rsidRPr="00F37986" w:rsidRDefault="007950B0" w:rsidP="007950B0">
      <w:pPr>
        <w:pStyle w:val="Standard"/>
        <w:ind w:left="641"/>
        <w:jc w:val="both"/>
        <w:rPr>
          <w:rFonts w:ascii="Arial" w:hAnsi="Arial"/>
          <w:sz w:val="20"/>
          <w:szCs w:val="20"/>
        </w:rPr>
      </w:pPr>
    </w:p>
    <w:p w14:paraId="00C7302C" w14:textId="77777777" w:rsidR="007950B0" w:rsidRPr="00F37986" w:rsidRDefault="007950B0" w:rsidP="007950B0">
      <w:pPr>
        <w:pStyle w:val="Standard"/>
        <w:ind w:left="641"/>
        <w:jc w:val="both"/>
        <w:rPr>
          <w:rFonts w:ascii="Arial" w:hAnsi="Arial"/>
          <w:sz w:val="20"/>
          <w:szCs w:val="20"/>
        </w:rPr>
      </w:pPr>
    </w:p>
    <w:p w14:paraId="748FB34A" w14:textId="77777777" w:rsidR="007950B0" w:rsidRPr="00F37986" w:rsidRDefault="007950B0" w:rsidP="007950B0">
      <w:pPr>
        <w:pStyle w:val="Standard"/>
        <w:numPr>
          <w:ilvl w:val="0"/>
          <w:numId w:val="32"/>
        </w:numPr>
        <w:shd w:val="clear" w:color="auto" w:fill="AEAAAA"/>
        <w:ind w:left="641"/>
        <w:jc w:val="both"/>
        <w:rPr>
          <w:rFonts w:ascii="Arial" w:hAnsi="Arial"/>
          <w:b/>
          <w:sz w:val="20"/>
          <w:szCs w:val="20"/>
        </w:rPr>
      </w:pPr>
      <w:r w:rsidRPr="00F37986">
        <w:rPr>
          <w:rFonts w:ascii="Arial" w:hAnsi="Arial"/>
          <w:b/>
          <w:sz w:val="20"/>
          <w:szCs w:val="20"/>
        </w:rPr>
        <w:t>RESPONSABILIDADE DA EQUIPE DE PLANEJAMENTO PELA ELABORAÇÃO E CONTEUDO DO DOCUMENTO</w:t>
      </w:r>
    </w:p>
    <w:p w14:paraId="47DE1DA3" w14:textId="77777777" w:rsidR="007950B0" w:rsidRPr="00F37986" w:rsidRDefault="007950B0" w:rsidP="007950B0">
      <w:pPr>
        <w:pStyle w:val="Standard"/>
        <w:ind w:left="641"/>
        <w:jc w:val="both"/>
        <w:rPr>
          <w:rFonts w:ascii="Arial" w:hAnsi="Arial"/>
          <w:sz w:val="20"/>
          <w:szCs w:val="20"/>
        </w:rPr>
      </w:pPr>
    </w:p>
    <w:p w14:paraId="2F23D00E" w14:textId="77777777" w:rsidR="007950B0" w:rsidRPr="00F37986" w:rsidRDefault="007950B0" w:rsidP="007950B0">
      <w:pPr>
        <w:pStyle w:val="TableParagraph"/>
        <w:spacing w:before="52"/>
        <w:ind w:left="641"/>
        <w:jc w:val="both"/>
        <w:rPr>
          <w:rFonts w:ascii="Arial" w:hAnsi="Arial" w:cs="Arial"/>
          <w:sz w:val="20"/>
          <w:szCs w:val="20"/>
        </w:rPr>
      </w:pPr>
      <w:r w:rsidRPr="00F37986">
        <w:rPr>
          <w:rFonts w:ascii="Arial" w:hAnsi="Arial" w:cs="Arial"/>
          <w:sz w:val="20"/>
          <w:szCs w:val="20"/>
        </w:rPr>
        <w:t>Certificamos, para devidos fins, que os servidores abaixo relacionados são os responsáveis pela elaboração e pelo conteúdo do presente documento.</w:t>
      </w:r>
    </w:p>
    <w:p w14:paraId="0BF17AC3" w14:textId="77777777" w:rsidR="007950B0" w:rsidRPr="00F37986" w:rsidRDefault="007950B0" w:rsidP="007950B0">
      <w:pPr>
        <w:pStyle w:val="TableParagraph"/>
        <w:spacing w:before="52"/>
        <w:ind w:left="641"/>
        <w:jc w:val="both"/>
        <w:rPr>
          <w:rFonts w:ascii="Arial" w:hAnsi="Arial" w:cs="Arial"/>
          <w:sz w:val="20"/>
          <w:szCs w:val="20"/>
        </w:rPr>
      </w:pPr>
    </w:p>
    <w:p w14:paraId="49FF3DDE" w14:textId="77777777" w:rsidR="007950B0" w:rsidRPr="00F37986" w:rsidRDefault="007950B0" w:rsidP="007950B0">
      <w:pPr>
        <w:pStyle w:val="Standard"/>
        <w:ind w:left="641" w:firstLine="1134"/>
        <w:jc w:val="right"/>
        <w:rPr>
          <w:rFonts w:ascii="Arial" w:hAnsi="Arial"/>
          <w:sz w:val="20"/>
          <w:szCs w:val="20"/>
        </w:rPr>
      </w:pPr>
    </w:p>
    <w:p w14:paraId="3B20EA94" w14:textId="77777777" w:rsidR="007950B0" w:rsidRPr="00F37986" w:rsidRDefault="007950B0" w:rsidP="007950B0">
      <w:pPr>
        <w:ind w:left="641"/>
        <w:jc w:val="center"/>
        <w:rPr>
          <w:rFonts w:ascii="Arial" w:hAnsi="Arial"/>
          <w:sz w:val="20"/>
          <w:szCs w:val="20"/>
        </w:rPr>
      </w:pPr>
    </w:p>
    <w:p w14:paraId="04D04567" w14:textId="77777777" w:rsidR="00E73518" w:rsidRPr="00E73518" w:rsidRDefault="00E73518" w:rsidP="00E73518">
      <w:pPr>
        <w:pStyle w:val="TableParagraph"/>
        <w:jc w:val="both"/>
        <w:rPr>
          <w:rFonts w:ascii="Arial" w:hAnsi="Arial" w:cs="Arial"/>
          <w:sz w:val="20"/>
          <w:szCs w:val="20"/>
        </w:rPr>
      </w:pPr>
    </w:p>
    <w:p w14:paraId="24D2A282" w14:textId="77777777" w:rsidR="00E73518" w:rsidRPr="00E73518" w:rsidRDefault="00E73518" w:rsidP="00E73518">
      <w:pPr>
        <w:pStyle w:val="Ttulo2"/>
        <w:widowControl w:val="0"/>
        <w:spacing w:before="0" w:line="240" w:lineRule="auto"/>
        <w:jc w:val="center"/>
        <w:rPr>
          <w:rFonts w:ascii="Arial" w:eastAsia="Arial MT" w:hAnsi="Arial" w:cs="Arial"/>
          <w:sz w:val="20"/>
          <w:szCs w:val="20"/>
          <w:lang w:val="pt-PT"/>
        </w:rPr>
      </w:pPr>
    </w:p>
    <w:p w14:paraId="3FB12613" w14:textId="77777777" w:rsidR="00E73518" w:rsidRPr="00E73518" w:rsidRDefault="00E73518" w:rsidP="00E73518">
      <w:pPr>
        <w:pStyle w:val="TableParagraph"/>
        <w:jc w:val="center"/>
        <w:rPr>
          <w:rFonts w:ascii="Arial" w:hAnsi="Arial" w:cs="Arial"/>
          <w:b/>
          <w:sz w:val="20"/>
          <w:szCs w:val="20"/>
        </w:rPr>
      </w:pPr>
    </w:p>
    <w:p w14:paraId="0A0E805F" w14:textId="77777777" w:rsidR="00E73518" w:rsidRPr="00E73518" w:rsidRDefault="00E73518" w:rsidP="00E73518">
      <w:pPr>
        <w:spacing w:after="0" w:line="240" w:lineRule="auto"/>
        <w:jc w:val="center"/>
        <w:rPr>
          <w:rFonts w:ascii="Arial" w:hAnsi="Arial" w:cs="Arial"/>
          <w:sz w:val="20"/>
          <w:szCs w:val="20"/>
        </w:rPr>
      </w:pPr>
    </w:p>
    <w:p w14:paraId="695F6B57" w14:textId="77777777" w:rsidR="00E73518" w:rsidRPr="00E57B7A" w:rsidRDefault="00E73518" w:rsidP="00E73518">
      <w:pPr>
        <w:jc w:val="center"/>
        <w:rPr>
          <w:rFonts w:ascii="Arial" w:hAnsi="Arial" w:cs="Arial"/>
          <w:sz w:val="20"/>
          <w:szCs w:val="20"/>
        </w:rPr>
      </w:pPr>
    </w:p>
    <w:p w14:paraId="0CA5D69B" w14:textId="77777777" w:rsidR="00E73518" w:rsidRPr="00E57B7A" w:rsidRDefault="00E73518" w:rsidP="00E73518">
      <w:pPr>
        <w:rPr>
          <w:rFonts w:ascii="Arial" w:hAnsi="Arial" w:cs="Arial"/>
          <w:sz w:val="20"/>
          <w:szCs w:val="20"/>
        </w:rPr>
      </w:pPr>
    </w:p>
    <w:p w14:paraId="1511F0C3" w14:textId="6C4E3125" w:rsidR="00B70B1A" w:rsidRDefault="00B70B1A" w:rsidP="002E0490">
      <w:pPr>
        <w:spacing w:line="240" w:lineRule="auto"/>
        <w:ind w:firstLine="426"/>
        <w:jc w:val="both"/>
        <w:rPr>
          <w:rFonts w:ascii="Arial" w:hAnsi="Arial" w:cs="Arial"/>
          <w:sz w:val="20"/>
          <w:szCs w:val="20"/>
        </w:rPr>
      </w:pPr>
    </w:p>
    <w:p w14:paraId="0EC03D26" w14:textId="77777777" w:rsidR="00B70B1A" w:rsidRPr="005B0087" w:rsidRDefault="00B70B1A" w:rsidP="002E0490">
      <w:pPr>
        <w:spacing w:line="240" w:lineRule="auto"/>
        <w:ind w:firstLine="426"/>
        <w:jc w:val="both"/>
        <w:rPr>
          <w:rFonts w:ascii="Arial" w:hAnsi="Arial" w:cs="Arial"/>
          <w:sz w:val="20"/>
          <w:szCs w:val="20"/>
        </w:rPr>
      </w:pPr>
    </w:p>
    <w:p w14:paraId="09A1D363" w14:textId="77777777" w:rsidR="002E0490" w:rsidRPr="005B0087" w:rsidRDefault="002E0490" w:rsidP="002E0490">
      <w:pPr>
        <w:spacing w:line="240" w:lineRule="auto"/>
        <w:ind w:firstLine="426"/>
        <w:jc w:val="both"/>
        <w:rPr>
          <w:rFonts w:ascii="Arial" w:hAnsi="Arial" w:cs="Arial"/>
          <w:sz w:val="20"/>
          <w:szCs w:val="20"/>
        </w:rPr>
      </w:pPr>
    </w:p>
    <w:p w14:paraId="4DAAEE19" w14:textId="77777777" w:rsidR="009A42C2" w:rsidRDefault="009A42C2" w:rsidP="009A42C2">
      <w:pPr>
        <w:pStyle w:val="Standard"/>
        <w:spacing w:line="276" w:lineRule="auto"/>
        <w:rPr>
          <w:rFonts w:ascii="Arial" w:hAnsi="Arial"/>
          <w:sz w:val="18"/>
          <w:szCs w:val="18"/>
        </w:rPr>
      </w:pPr>
    </w:p>
    <w:p w14:paraId="317D2387" w14:textId="77777777" w:rsidR="009A42C2" w:rsidRDefault="009A42C2" w:rsidP="009A42C2">
      <w:pPr>
        <w:rPr>
          <w:rFonts w:ascii="Arial" w:hAnsi="Arial"/>
          <w:sz w:val="18"/>
          <w:szCs w:val="18"/>
        </w:rPr>
      </w:pPr>
      <w:r>
        <w:rPr>
          <w:rFonts w:ascii="Arial" w:hAnsi="Arial"/>
          <w:sz w:val="18"/>
          <w:szCs w:val="18"/>
        </w:rPr>
        <w:br w:type="page"/>
      </w:r>
    </w:p>
    <w:p w14:paraId="4411DBFB" w14:textId="735109AE" w:rsidR="00907B01" w:rsidRPr="00FE3177" w:rsidRDefault="00907B01" w:rsidP="00A47AC3">
      <w:pPr>
        <w:widowControl w:val="0"/>
        <w:shd w:val="clear" w:color="auto" w:fill="B4C6E7" w:themeFill="accent1" w:themeFillTint="66"/>
        <w:spacing w:after="0" w:line="240" w:lineRule="auto"/>
        <w:jc w:val="center"/>
        <w:rPr>
          <w:rFonts w:ascii="Arial" w:hAnsi="Arial" w:cs="Arial"/>
          <w:b/>
          <w:bCs/>
        </w:rPr>
      </w:pPr>
      <w:r w:rsidRPr="00FE3177">
        <w:rPr>
          <w:rFonts w:ascii="Arial" w:hAnsi="Arial" w:cs="Arial"/>
          <w:b/>
        </w:rPr>
        <w:lastRenderedPageBreak/>
        <w:t xml:space="preserve">ANEXO – </w:t>
      </w:r>
      <w:r w:rsidRPr="00FE3177">
        <w:rPr>
          <w:rFonts w:ascii="Arial" w:hAnsi="Arial" w:cs="Arial"/>
          <w:b/>
          <w:bCs/>
        </w:rPr>
        <w:t>II</w:t>
      </w:r>
    </w:p>
    <w:p w14:paraId="7C311262" w14:textId="3E41FEC7" w:rsidR="00907B01" w:rsidRPr="00FE3177" w:rsidRDefault="00907B01" w:rsidP="00E565F0">
      <w:pPr>
        <w:shd w:val="clear" w:color="auto" w:fill="B4C6E7" w:themeFill="accent1" w:themeFillTint="66"/>
        <w:spacing w:after="0" w:line="240" w:lineRule="auto"/>
        <w:jc w:val="center"/>
        <w:rPr>
          <w:rFonts w:ascii="Arial" w:hAnsi="Arial" w:cs="Arial"/>
        </w:rPr>
      </w:pPr>
      <w:r w:rsidRPr="00FE3177">
        <w:rPr>
          <w:rFonts w:ascii="Arial" w:hAnsi="Arial" w:cs="Arial"/>
          <w:b/>
        </w:rPr>
        <w:t xml:space="preserve">PREGÃO Nº </w:t>
      </w:r>
      <w:sdt>
        <w:sdtPr>
          <w:rPr>
            <w:rFonts w:ascii="Arial" w:hAnsi="Arial" w:cs="Arial"/>
            <w:b/>
          </w:rPr>
          <w:alias w:val="Autor"/>
          <w:tag w:val=""/>
          <w:id w:val="1143704151"/>
          <w:placeholder>
            <w:docPart w:val="C391527ED2A24FB1AB4B079FD36310F7"/>
          </w:placeholder>
          <w:dataBinding w:prefixMappings="xmlns:ns0='http://purl.org/dc/elements/1.1/' xmlns:ns1='http://schemas.openxmlformats.org/package/2006/metadata/core-properties' " w:xpath="/ns1:coreProperties[1]/ns0:creator[1]" w:storeItemID="{6C3C8BC8-F283-45AE-878A-BAB7291924A1}"/>
          <w:text/>
        </w:sdtPr>
        <w:sdtEndPr/>
        <w:sdtContent>
          <w:r w:rsidR="00FA0FE3">
            <w:rPr>
              <w:rFonts w:ascii="Arial" w:hAnsi="Arial" w:cs="Arial"/>
              <w:b/>
            </w:rPr>
            <w:t>03/2025</w:t>
          </w:r>
        </w:sdtContent>
      </w:sdt>
    </w:p>
    <w:p w14:paraId="36FD2BD6" w14:textId="77777777" w:rsidR="002340E6" w:rsidRPr="00FE3177" w:rsidRDefault="002340E6" w:rsidP="00FC63A4">
      <w:pPr>
        <w:spacing w:after="0" w:line="240" w:lineRule="auto"/>
        <w:jc w:val="center"/>
        <w:rPr>
          <w:rFonts w:ascii="Arial" w:hAnsi="Arial" w:cs="Arial"/>
          <w:b/>
        </w:rPr>
      </w:pPr>
    </w:p>
    <w:p w14:paraId="26EB087E" w14:textId="285E7991" w:rsidR="00ED2749" w:rsidRPr="00FE3177" w:rsidRDefault="00ED2749" w:rsidP="00FC63A4">
      <w:pPr>
        <w:spacing w:after="0" w:line="240" w:lineRule="auto"/>
        <w:jc w:val="center"/>
        <w:rPr>
          <w:rFonts w:ascii="Arial" w:hAnsi="Arial" w:cs="Arial"/>
          <w:b/>
          <w:caps/>
        </w:rPr>
      </w:pPr>
      <w:r w:rsidRPr="00FE3177">
        <w:rPr>
          <w:rFonts w:ascii="Arial" w:hAnsi="Arial" w:cs="Arial"/>
          <w:b/>
          <w:caps/>
        </w:rPr>
        <w:t xml:space="preserve">Modelo de proposta </w:t>
      </w:r>
      <w:r w:rsidR="00CE37FD" w:rsidRPr="00FE3177">
        <w:rPr>
          <w:rFonts w:ascii="Arial" w:hAnsi="Arial" w:cs="Arial"/>
          <w:b/>
          <w:caps/>
        </w:rPr>
        <w:t>AJUSTADA</w:t>
      </w:r>
    </w:p>
    <w:p w14:paraId="21B18F9C" w14:textId="77777777" w:rsidR="00ED2749" w:rsidRPr="00FE3177" w:rsidRDefault="00ED2749" w:rsidP="00FC63A4">
      <w:pPr>
        <w:spacing w:after="0" w:line="240" w:lineRule="auto"/>
        <w:jc w:val="center"/>
        <w:rPr>
          <w:rFonts w:ascii="Arial" w:hAnsi="Arial" w:cs="Arial"/>
          <w:b/>
        </w:rPr>
      </w:pPr>
      <w:r w:rsidRPr="00FE3177">
        <w:rPr>
          <w:rFonts w:ascii="Arial" w:hAnsi="Arial" w:cs="Arial"/>
          <w:b/>
        </w:rPr>
        <w:t>(</w:t>
      </w:r>
      <w:proofErr w:type="gramStart"/>
      <w:r w:rsidRPr="00FE3177">
        <w:rPr>
          <w:rFonts w:ascii="Arial" w:hAnsi="Arial" w:cs="Arial"/>
          <w:b/>
        </w:rPr>
        <w:t>uso</w:t>
      </w:r>
      <w:proofErr w:type="gramEnd"/>
      <w:r w:rsidRPr="00FE3177">
        <w:rPr>
          <w:rFonts w:ascii="Arial" w:hAnsi="Arial" w:cs="Arial"/>
          <w:b/>
        </w:rPr>
        <w:t xml:space="preserve"> obrigatório por todas as licitantes)</w:t>
      </w:r>
    </w:p>
    <w:p w14:paraId="33DF123D" w14:textId="77777777" w:rsidR="00ED2749" w:rsidRPr="00FE3177" w:rsidRDefault="00ED2749" w:rsidP="00FC63A4">
      <w:pPr>
        <w:pStyle w:val="Ttulo1"/>
        <w:spacing w:before="0" w:line="240" w:lineRule="auto"/>
        <w:jc w:val="center"/>
        <w:rPr>
          <w:rFonts w:ascii="Arial" w:eastAsia="Arial Unicode MS" w:hAnsi="Arial" w:cs="Arial"/>
          <w:color w:val="auto"/>
          <w:sz w:val="22"/>
          <w:szCs w:val="22"/>
        </w:rPr>
      </w:pPr>
      <w:r w:rsidRPr="00FE3177">
        <w:rPr>
          <w:rFonts w:ascii="Arial" w:hAnsi="Arial" w:cs="Arial"/>
          <w:color w:val="auto"/>
          <w:sz w:val="22"/>
          <w:szCs w:val="22"/>
        </w:rPr>
        <w:t>(</w:t>
      </w:r>
      <w:proofErr w:type="gramStart"/>
      <w:r w:rsidRPr="00FE3177">
        <w:rPr>
          <w:rFonts w:ascii="Arial" w:hAnsi="Arial" w:cs="Arial"/>
          <w:color w:val="auto"/>
          <w:sz w:val="22"/>
          <w:szCs w:val="22"/>
        </w:rPr>
        <w:t>papel</w:t>
      </w:r>
      <w:proofErr w:type="gramEnd"/>
      <w:r w:rsidRPr="00FE3177">
        <w:rPr>
          <w:rFonts w:ascii="Arial" w:hAnsi="Arial" w:cs="Arial"/>
          <w:color w:val="auto"/>
          <w:sz w:val="22"/>
          <w:szCs w:val="22"/>
        </w:rPr>
        <w:t xml:space="preserve"> timbrado da licitante)</w:t>
      </w:r>
    </w:p>
    <w:p w14:paraId="0FCB7B57" w14:textId="77777777" w:rsidR="00ED2749" w:rsidRPr="00FE3177" w:rsidRDefault="00ED2749" w:rsidP="00FC63A4">
      <w:pPr>
        <w:spacing w:after="0" w:line="240" w:lineRule="auto"/>
        <w:jc w:val="both"/>
        <w:rPr>
          <w:rFonts w:ascii="Arial" w:hAnsi="Arial" w:cs="Arial"/>
          <w:b/>
        </w:rPr>
      </w:pPr>
    </w:p>
    <w:p w14:paraId="0C476F88" w14:textId="196041AC" w:rsidR="00ED2749" w:rsidRPr="00FE3177" w:rsidRDefault="00ED2749" w:rsidP="00FC63A4">
      <w:pPr>
        <w:spacing w:after="0" w:line="240" w:lineRule="auto"/>
        <w:jc w:val="both"/>
        <w:rPr>
          <w:rFonts w:ascii="Arial" w:hAnsi="Arial" w:cs="Arial"/>
        </w:rPr>
      </w:pPr>
      <w:r w:rsidRPr="00FE3177">
        <w:rPr>
          <w:rFonts w:ascii="Arial" w:hAnsi="Arial" w:cs="Arial"/>
        </w:rPr>
        <w:t xml:space="preserve">A empresa ..............................., estabelecida na (endereço completo, telefone, fax e endereço eletrônico, se houver), inscrita no CNPJ sob nº ......................., neste ato representada por ............................., </w:t>
      </w:r>
      <w:r w:rsidRPr="00FE3177">
        <w:rPr>
          <w:rFonts w:ascii="Arial" w:hAnsi="Arial" w:cs="Arial"/>
          <w:u w:val="single"/>
        </w:rPr>
        <w:t>cargo</w:t>
      </w:r>
      <w:r w:rsidRPr="00FE3177">
        <w:rPr>
          <w:rFonts w:ascii="Arial" w:hAnsi="Arial" w:cs="Arial"/>
        </w:rPr>
        <w:t xml:space="preserve">, RG.................., CPF.................., </w:t>
      </w:r>
      <w:r w:rsidRPr="00FE3177">
        <w:rPr>
          <w:rFonts w:ascii="Arial" w:hAnsi="Arial" w:cs="Arial"/>
          <w:u w:val="single"/>
        </w:rPr>
        <w:t>(endereço)</w:t>
      </w:r>
      <w:r w:rsidRPr="00FE3177">
        <w:rPr>
          <w:rFonts w:ascii="Arial" w:hAnsi="Arial" w:cs="Arial"/>
        </w:rPr>
        <w:t xml:space="preserve">, vem por meio desta, apresentar Proposta de Preços ao Edital de Pregão Eletrônico nº </w:t>
      </w:r>
      <w:sdt>
        <w:sdtPr>
          <w:rPr>
            <w:rFonts w:ascii="Arial" w:hAnsi="Arial" w:cs="Arial"/>
          </w:rPr>
          <w:alias w:val="Autor"/>
          <w:tag w:val=""/>
          <w:id w:val="1103304153"/>
          <w:placeholder>
            <w:docPart w:val="E4E532B599A949F2858A96E24F8F11B5"/>
          </w:placeholder>
          <w:dataBinding w:prefixMappings="xmlns:ns0='http://purl.org/dc/elements/1.1/' xmlns:ns1='http://schemas.openxmlformats.org/package/2006/metadata/core-properties' " w:xpath="/ns1:coreProperties[1]/ns0:creator[1]" w:storeItemID="{6C3C8BC8-F283-45AE-878A-BAB7291924A1}"/>
          <w:text/>
        </w:sdtPr>
        <w:sdtEndPr/>
        <w:sdtContent>
          <w:r w:rsidR="00FA0FE3">
            <w:rPr>
              <w:rFonts w:ascii="Arial" w:hAnsi="Arial" w:cs="Arial"/>
            </w:rPr>
            <w:t>03/2025</w:t>
          </w:r>
        </w:sdtContent>
      </w:sdt>
      <w:r w:rsidRPr="00FE3177">
        <w:rPr>
          <w:rFonts w:ascii="Arial" w:hAnsi="Arial" w:cs="Arial"/>
        </w:rPr>
        <w:t xml:space="preserve"> em epigrafe que tem por objeto a </w:t>
      </w:r>
      <w:sdt>
        <w:sdtPr>
          <w:rPr>
            <w:rFonts w:ascii="Arial" w:hAnsi="Arial" w:cs="Arial"/>
          </w:rPr>
          <w:alias w:val="Categoria"/>
          <w:tag w:val=""/>
          <w:id w:val="-782804307"/>
          <w:placeholder>
            <w:docPart w:val="8EF447E2E1E94A988D9B4A45324BEFD8"/>
          </w:placeholder>
          <w:dataBinding w:prefixMappings="xmlns:ns0='http://purl.org/dc/elements/1.1/' xmlns:ns1='http://schemas.openxmlformats.org/package/2006/metadata/core-properties' " w:xpath="/ns1:coreProperties[1]/ns1:category[1]" w:storeItemID="{6C3C8BC8-F283-45AE-878A-BAB7291924A1}"/>
          <w:text/>
        </w:sdtPr>
        <w:sdtEndPr/>
        <w:sdtContent>
          <w:r w:rsidR="00B92A1E">
            <w:rPr>
              <w:rFonts w:ascii="Arial" w:hAnsi="Arial" w:cs="Arial"/>
            </w:rPr>
            <w:t>REGISTRO DE PREÇOS para contratação de empresa especializada na prestação de serviços de apoio a Gestão de Resíduos Sólidos, para atender a demanda dos municípios que fazem parte do Consórcio Intermunicipal da APA Federal do Noroeste do Paraná -COMAFEN, na modalidade Pregão Eletrônico do tipo menor preço por item, conforme convenio nº 4500075650 celebrado entre a ITAIPU BINACIONAL e o Consórcio Intermunicipal da APA Federal do Noroeste do Paraná -COMAFEN, e plano de trabalho parte integrante e indissociável deste instrumento, tudo de acordo com o termo de referência.</w:t>
          </w:r>
        </w:sdtContent>
      </w:sdt>
      <w:r w:rsidRPr="00FE3177">
        <w:rPr>
          <w:rFonts w:ascii="Arial" w:hAnsi="Arial" w:cs="Arial"/>
        </w:rPr>
        <w:t>:</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484"/>
        <w:gridCol w:w="2964"/>
        <w:gridCol w:w="1096"/>
        <w:gridCol w:w="1096"/>
        <w:gridCol w:w="1241"/>
        <w:gridCol w:w="1229"/>
        <w:gridCol w:w="1229"/>
      </w:tblGrid>
      <w:tr w:rsidR="00527912" w:rsidRPr="00FE3177" w14:paraId="7AA11E3C" w14:textId="55A15BEC" w:rsidTr="00527912">
        <w:trPr>
          <w:jc w:val="center"/>
        </w:trPr>
        <w:tc>
          <w:tcPr>
            <w:tcW w:w="259" w:type="pct"/>
            <w:tcBorders>
              <w:top w:val="single" w:sz="6" w:space="0" w:color="000000"/>
              <w:bottom w:val="single" w:sz="6" w:space="0" w:color="000000"/>
              <w:right w:val="single" w:sz="6" w:space="0" w:color="000000"/>
            </w:tcBorders>
            <w:shd w:val="clear" w:color="auto" w:fill="auto"/>
          </w:tcPr>
          <w:p w14:paraId="7E9888CB" w14:textId="77777777" w:rsidR="00527912" w:rsidRPr="00FE3177" w:rsidRDefault="00527912" w:rsidP="00FC63A4">
            <w:pPr>
              <w:pStyle w:val="ParagraphStyle"/>
              <w:jc w:val="both"/>
              <w:rPr>
                <w:rFonts w:cs="Arial"/>
                <w:b/>
                <w:sz w:val="22"/>
                <w:szCs w:val="22"/>
              </w:rPr>
            </w:pPr>
            <w:r w:rsidRPr="00FE3177">
              <w:rPr>
                <w:rFonts w:cs="Arial"/>
                <w:b/>
                <w:sz w:val="22"/>
                <w:szCs w:val="22"/>
              </w:rPr>
              <w:t>Item</w:t>
            </w:r>
          </w:p>
        </w:tc>
        <w:tc>
          <w:tcPr>
            <w:tcW w:w="1587" w:type="pct"/>
            <w:tcBorders>
              <w:top w:val="single" w:sz="6" w:space="0" w:color="000000"/>
              <w:left w:val="single" w:sz="6" w:space="0" w:color="000000"/>
              <w:bottom w:val="single" w:sz="6" w:space="0" w:color="000000"/>
              <w:right w:val="single" w:sz="6" w:space="0" w:color="000000"/>
            </w:tcBorders>
            <w:shd w:val="clear" w:color="auto" w:fill="auto"/>
          </w:tcPr>
          <w:p w14:paraId="3CC4CEEE" w14:textId="77777777" w:rsidR="00527912" w:rsidRPr="00FE3177" w:rsidRDefault="00527912" w:rsidP="00FC63A4">
            <w:pPr>
              <w:pStyle w:val="ParagraphStyle"/>
              <w:jc w:val="both"/>
              <w:rPr>
                <w:rFonts w:cs="Arial"/>
                <w:b/>
                <w:sz w:val="22"/>
                <w:szCs w:val="22"/>
              </w:rPr>
            </w:pPr>
            <w:r w:rsidRPr="00FE3177">
              <w:rPr>
                <w:rFonts w:cs="Arial"/>
                <w:b/>
                <w:sz w:val="22"/>
                <w:szCs w:val="22"/>
              </w:rPr>
              <w:t>Especificação</w:t>
            </w:r>
          </w:p>
        </w:tc>
        <w:tc>
          <w:tcPr>
            <w:tcW w:w="587" w:type="pct"/>
            <w:tcBorders>
              <w:top w:val="single" w:sz="6" w:space="0" w:color="000000"/>
              <w:left w:val="single" w:sz="6" w:space="0" w:color="000000"/>
              <w:bottom w:val="single" w:sz="6" w:space="0" w:color="000000"/>
              <w:right w:val="single" w:sz="6" w:space="0" w:color="000000"/>
            </w:tcBorders>
            <w:shd w:val="clear" w:color="auto" w:fill="auto"/>
          </w:tcPr>
          <w:p w14:paraId="65434B9D" w14:textId="77777777" w:rsidR="00527912" w:rsidRPr="00FE3177" w:rsidRDefault="00527912" w:rsidP="00FC63A4">
            <w:pPr>
              <w:pStyle w:val="ParagraphStyle"/>
              <w:jc w:val="both"/>
              <w:rPr>
                <w:rFonts w:cs="Arial"/>
                <w:b/>
                <w:sz w:val="22"/>
                <w:szCs w:val="22"/>
              </w:rPr>
            </w:pPr>
            <w:r w:rsidRPr="00FE3177">
              <w:rPr>
                <w:rFonts w:cs="Arial"/>
                <w:b/>
                <w:sz w:val="22"/>
                <w:szCs w:val="22"/>
              </w:rPr>
              <w:t>Marca</w:t>
            </w:r>
          </w:p>
        </w:tc>
        <w:tc>
          <w:tcPr>
            <w:tcW w:w="587" w:type="pct"/>
            <w:tcBorders>
              <w:top w:val="single" w:sz="6" w:space="0" w:color="000000"/>
              <w:left w:val="single" w:sz="6" w:space="0" w:color="000000"/>
              <w:bottom w:val="single" w:sz="6" w:space="0" w:color="000000"/>
              <w:right w:val="single" w:sz="6" w:space="0" w:color="000000"/>
            </w:tcBorders>
            <w:shd w:val="clear" w:color="auto" w:fill="auto"/>
          </w:tcPr>
          <w:p w14:paraId="61B8A6FE" w14:textId="77777777" w:rsidR="00527912" w:rsidRPr="00FE3177" w:rsidRDefault="00527912" w:rsidP="00FC63A4">
            <w:pPr>
              <w:pStyle w:val="ParagraphStyle"/>
              <w:jc w:val="both"/>
              <w:rPr>
                <w:rFonts w:cs="Arial"/>
                <w:b/>
                <w:sz w:val="22"/>
                <w:szCs w:val="22"/>
              </w:rPr>
            </w:pPr>
            <w:r w:rsidRPr="00FE3177">
              <w:rPr>
                <w:rFonts w:cs="Arial"/>
                <w:b/>
                <w:sz w:val="22"/>
                <w:szCs w:val="22"/>
              </w:rPr>
              <w:t>Unidade</w:t>
            </w:r>
          </w:p>
        </w:tc>
        <w:tc>
          <w:tcPr>
            <w:tcW w:w="664" w:type="pct"/>
            <w:tcBorders>
              <w:top w:val="single" w:sz="6" w:space="0" w:color="000000"/>
              <w:left w:val="single" w:sz="6" w:space="0" w:color="000000"/>
              <w:bottom w:val="single" w:sz="6" w:space="0" w:color="000000"/>
              <w:right w:val="single" w:sz="6" w:space="0" w:color="000000"/>
            </w:tcBorders>
            <w:shd w:val="clear" w:color="auto" w:fill="auto"/>
          </w:tcPr>
          <w:p w14:paraId="03EB39C4" w14:textId="77777777" w:rsidR="00527912" w:rsidRPr="00FE3177" w:rsidRDefault="00527912" w:rsidP="00FC63A4">
            <w:pPr>
              <w:pStyle w:val="ParagraphStyle"/>
              <w:jc w:val="both"/>
              <w:rPr>
                <w:rFonts w:cs="Arial"/>
                <w:b/>
                <w:sz w:val="22"/>
                <w:szCs w:val="22"/>
              </w:rPr>
            </w:pPr>
            <w:r w:rsidRPr="00FE3177">
              <w:rPr>
                <w:rFonts w:cs="Arial"/>
                <w:b/>
                <w:sz w:val="22"/>
                <w:szCs w:val="22"/>
              </w:rPr>
              <w:t>Quantidade</w:t>
            </w:r>
          </w:p>
        </w:tc>
        <w:tc>
          <w:tcPr>
            <w:tcW w:w="658" w:type="pct"/>
            <w:tcBorders>
              <w:top w:val="single" w:sz="6" w:space="0" w:color="000000"/>
              <w:left w:val="single" w:sz="6" w:space="0" w:color="000000"/>
              <w:bottom w:val="single" w:sz="6" w:space="0" w:color="000000"/>
              <w:right w:val="single" w:sz="6" w:space="0" w:color="000000"/>
            </w:tcBorders>
            <w:shd w:val="clear" w:color="auto" w:fill="auto"/>
          </w:tcPr>
          <w:p w14:paraId="7213BF5C" w14:textId="77777777" w:rsidR="00527912" w:rsidRPr="00FE3177" w:rsidRDefault="00527912" w:rsidP="00FC63A4">
            <w:pPr>
              <w:pStyle w:val="ParagraphStyle"/>
              <w:jc w:val="both"/>
              <w:rPr>
                <w:rFonts w:cs="Arial"/>
                <w:b/>
                <w:sz w:val="22"/>
                <w:szCs w:val="22"/>
              </w:rPr>
            </w:pPr>
            <w:r w:rsidRPr="00FE3177">
              <w:rPr>
                <w:rFonts w:cs="Arial"/>
                <w:b/>
                <w:sz w:val="22"/>
                <w:szCs w:val="22"/>
              </w:rPr>
              <w:t>Valor Unitário R$</w:t>
            </w:r>
          </w:p>
        </w:tc>
        <w:tc>
          <w:tcPr>
            <w:tcW w:w="659" w:type="pct"/>
            <w:tcBorders>
              <w:top w:val="single" w:sz="6" w:space="0" w:color="000000"/>
              <w:left w:val="single" w:sz="6" w:space="0" w:color="000000"/>
              <w:bottom w:val="single" w:sz="6" w:space="0" w:color="000000"/>
              <w:right w:val="single" w:sz="6" w:space="0" w:color="000000"/>
            </w:tcBorders>
          </w:tcPr>
          <w:p w14:paraId="2A505BB4" w14:textId="2434C048" w:rsidR="00527912" w:rsidRPr="00FE3177" w:rsidRDefault="00E71565" w:rsidP="00FC63A4">
            <w:pPr>
              <w:pStyle w:val="ParagraphStyle"/>
              <w:jc w:val="both"/>
              <w:rPr>
                <w:rFonts w:cs="Arial"/>
                <w:b/>
                <w:sz w:val="22"/>
                <w:szCs w:val="22"/>
              </w:rPr>
            </w:pPr>
            <w:r w:rsidRPr="00FE3177">
              <w:rPr>
                <w:rFonts w:cs="Arial"/>
                <w:b/>
                <w:sz w:val="22"/>
                <w:szCs w:val="22"/>
              </w:rPr>
              <w:t>Valor Total</w:t>
            </w:r>
          </w:p>
        </w:tc>
      </w:tr>
      <w:tr w:rsidR="00527912" w:rsidRPr="00FE3177" w14:paraId="0DA7886F" w14:textId="67DAE29A" w:rsidTr="00527912">
        <w:trPr>
          <w:jc w:val="center"/>
        </w:trPr>
        <w:tc>
          <w:tcPr>
            <w:tcW w:w="259" w:type="pct"/>
            <w:tcBorders>
              <w:top w:val="single" w:sz="6" w:space="0" w:color="000000"/>
              <w:bottom w:val="single" w:sz="6" w:space="0" w:color="000000"/>
              <w:right w:val="single" w:sz="6" w:space="0" w:color="000000"/>
            </w:tcBorders>
            <w:shd w:val="clear" w:color="auto" w:fill="FFFFFF"/>
          </w:tcPr>
          <w:p w14:paraId="1211E0B5" w14:textId="77777777" w:rsidR="00527912" w:rsidRPr="00FE3177" w:rsidRDefault="00527912" w:rsidP="00FC63A4">
            <w:pPr>
              <w:pStyle w:val="ParagraphStyle"/>
              <w:jc w:val="both"/>
              <w:rPr>
                <w:rFonts w:cs="Arial"/>
                <w:sz w:val="22"/>
                <w:szCs w:val="22"/>
              </w:rPr>
            </w:pPr>
            <w:r w:rsidRPr="00FE3177">
              <w:rPr>
                <w:rFonts w:cs="Arial"/>
                <w:sz w:val="22"/>
                <w:szCs w:val="22"/>
              </w:rPr>
              <w:t>1</w:t>
            </w:r>
          </w:p>
        </w:tc>
        <w:tc>
          <w:tcPr>
            <w:tcW w:w="1587" w:type="pct"/>
            <w:tcBorders>
              <w:top w:val="single" w:sz="6" w:space="0" w:color="000000"/>
              <w:left w:val="single" w:sz="6" w:space="0" w:color="000000"/>
              <w:bottom w:val="single" w:sz="6" w:space="0" w:color="000000"/>
              <w:right w:val="single" w:sz="6" w:space="0" w:color="000000"/>
            </w:tcBorders>
            <w:shd w:val="clear" w:color="auto" w:fill="FFFFFF"/>
          </w:tcPr>
          <w:p w14:paraId="52E62B70" w14:textId="77777777" w:rsidR="00527912" w:rsidRPr="00FE3177" w:rsidRDefault="00527912" w:rsidP="00FC63A4">
            <w:pPr>
              <w:pStyle w:val="ParagraphStyle"/>
              <w:jc w:val="both"/>
              <w:rPr>
                <w:rFonts w:cs="Arial"/>
                <w:sz w:val="22"/>
                <w:szCs w:val="22"/>
              </w:rPr>
            </w:pPr>
            <w:proofErr w:type="spellStart"/>
            <w:r w:rsidRPr="00FE3177">
              <w:rPr>
                <w:rFonts w:cs="Arial"/>
                <w:sz w:val="22"/>
                <w:szCs w:val="22"/>
              </w:rPr>
              <w:t>xx</w:t>
            </w:r>
            <w:proofErr w:type="spellEnd"/>
          </w:p>
        </w:tc>
        <w:tc>
          <w:tcPr>
            <w:tcW w:w="587" w:type="pct"/>
            <w:tcBorders>
              <w:top w:val="single" w:sz="6" w:space="0" w:color="000000"/>
              <w:left w:val="single" w:sz="6" w:space="0" w:color="000000"/>
              <w:bottom w:val="single" w:sz="6" w:space="0" w:color="000000"/>
              <w:right w:val="single" w:sz="6" w:space="0" w:color="000000"/>
            </w:tcBorders>
            <w:shd w:val="clear" w:color="auto" w:fill="FFFFFF"/>
          </w:tcPr>
          <w:p w14:paraId="631D3D8E" w14:textId="77777777" w:rsidR="00527912" w:rsidRPr="00FE3177" w:rsidRDefault="00527912" w:rsidP="00FC63A4">
            <w:pPr>
              <w:pStyle w:val="ParagraphStyle"/>
              <w:jc w:val="both"/>
              <w:rPr>
                <w:rFonts w:cs="Arial"/>
                <w:sz w:val="22"/>
                <w:szCs w:val="22"/>
              </w:rPr>
            </w:pPr>
            <w:proofErr w:type="spellStart"/>
            <w:r w:rsidRPr="00FE3177">
              <w:rPr>
                <w:rFonts w:cs="Arial"/>
                <w:sz w:val="22"/>
                <w:szCs w:val="22"/>
              </w:rPr>
              <w:t>xx</w:t>
            </w:r>
            <w:proofErr w:type="spellEnd"/>
          </w:p>
        </w:tc>
        <w:tc>
          <w:tcPr>
            <w:tcW w:w="587" w:type="pct"/>
            <w:tcBorders>
              <w:top w:val="single" w:sz="6" w:space="0" w:color="000000"/>
              <w:left w:val="single" w:sz="6" w:space="0" w:color="000000"/>
              <w:bottom w:val="single" w:sz="6" w:space="0" w:color="000000"/>
              <w:right w:val="single" w:sz="6" w:space="0" w:color="000000"/>
            </w:tcBorders>
            <w:shd w:val="clear" w:color="auto" w:fill="FFFFFF"/>
          </w:tcPr>
          <w:p w14:paraId="73CF5091" w14:textId="77777777" w:rsidR="00527912" w:rsidRPr="00FE3177" w:rsidRDefault="00527912" w:rsidP="00FC63A4">
            <w:pPr>
              <w:pStyle w:val="ParagraphStyle"/>
              <w:jc w:val="both"/>
              <w:rPr>
                <w:rFonts w:cs="Arial"/>
                <w:sz w:val="22"/>
                <w:szCs w:val="22"/>
              </w:rPr>
            </w:pPr>
            <w:proofErr w:type="spellStart"/>
            <w:r w:rsidRPr="00FE3177">
              <w:rPr>
                <w:rFonts w:cs="Arial"/>
                <w:sz w:val="22"/>
                <w:szCs w:val="22"/>
              </w:rPr>
              <w:t>xx</w:t>
            </w:r>
            <w:proofErr w:type="spellEnd"/>
          </w:p>
        </w:tc>
        <w:tc>
          <w:tcPr>
            <w:tcW w:w="664" w:type="pct"/>
            <w:tcBorders>
              <w:top w:val="single" w:sz="6" w:space="0" w:color="000000"/>
              <w:left w:val="single" w:sz="6" w:space="0" w:color="000000"/>
              <w:bottom w:val="single" w:sz="6" w:space="0" w:color="000000"/>
              <w:right w:val="single" w:sz="6" w:space="0" w:color="000000"/>
            </w:tcBorders>
            <w:shd w:val="clear" w:color="auto" w:fill="FFFFFF"/>
          </w:tcPr>
          <w:p w14:paraId="7352BEA9" w14:textId="77777777" w:rsidR="00527912" w:rsidRPr="00FE3177" w:rsidRDefault="00527912" w:rsidP="00FC63A4">
            <w:pPr>
              <w:pStyle w:val="ParagraphStyle"/>
              <w:jc w:val="both"/>
              <w:rPr>
                <w:rFonts w:cs="Arial"/>
                <w:sz w:val="22"/>
                <w:szCs w:val="22"/>
              </w:rPr>
            </w:pPr>
            <w:proofErr w:type="spellStart"/>
            <w:r w:rsidRPr="00FE3177">
              <w:rPr>
                <w:rFonts w:cs="Arial"/>
                <w:sz w:val="22"/>
                <w:szCs w:val="22"/>
              </w:rPr>
              <w:t>xx</w:t>
            </w:r>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Pr>
          <w:p w14:paraId="4869607D" w14:textId="77777777" w:rsidR="00527912" w:rsidRPr="00FE3177" w:rsidRDefault="00527912" w:rsidP="00FC63A4">
            <w:pPr>
              <w:pStyle w:val="ParagraphStyle"/>
              <w:jc w:val="both"/>
              <w:rPr>
                <w:rFonts w:cs="Arial"/>
                <w:sz w:val="22"/>
                <w:szCs w:val="22"/>
              </w:rPr>
            </w:pPr>
            <w:r w:rsidRPr="00FE3177">
              <w:rPr>
                <w:rFonts w:cs="Arial"/>
                <w:sz w:val="22"/>
                <w:szCs w:val="22"/>
              </w:rPr>
              <w:t>R$</w:t>
            </w:r>
          </w:p>
        </w:tc>
        <w:tc>
          <w:tcPr>
            <w:tcW w:w="659" w:type="pct"/>
            <w:tcBorders>
              <w:top w:val="single" w:sz="6" w:space="0" w:color="000000"/>
              <w:left w:val="single" w:sz="6" w:space="0" w:color="000000"/>
              <w:bottom w:val="single" w:sz="6" w:space="0" w:color="000000"/>
              <w:right w:val="single" w:sz="6" w:space="0" w:color="000000"/>
            </w:tcBorders>
            <w:shd w:val="clear" w:color="auto" w:fill="FFFFFF"/>
          </w:tcPr>
          <w:p w14:paraId="53342275" w14:textId="0D4FE249" w:rsidR="00527912" w:rsidRPr="00FE3177" w:rsidRDefault="00E71565" w:rsidP="00FC63A4">
            <w:pPr>
              <w:pStyle w:val="ParagraphStyle"/>
              <w:rPr>
                <w:rFonts w:cs="Arial"/>
                <w:sz w:val="22"/>
                <w:szCs w:val="22"/>
              </w:rPr>
            </w:pPr>
            <w:r w:rsidRPr="00FE3177">
              <w:rPr>
                <w:rFonts w:cs="Arial"/>
                <w:sz w:val="22"/>
                <w:szCs w:val="22"/>
              </w:rPr>
              <w:t>R$</w:t>
            </w:r>
          </w:p>
        </w:tc>
      </w:tr>
    </w:tbl>
    <w:p w14:paraId="3EB8CBFD" w14:textId="77777777" w:rsidR="00ED2749" w:rsidRPr="00FE3177" w:rsidRDefault="00ED2749" w:rsidP="00FC63A4">
      <w:pPr>
        <w:spacing w:after="0" w:line="240" w:lineRule="auto"/>
        <w:jc w:val="both"/>
        <w:rPr>
          <w:rFonts w:ascii="Arial" w:hAnsi="Arial" w:cs="Arial"/>
          <w:b/>
        </w:rPr>
      </w:pPr>
      <w:r w:rsidRPr="00FE3177">
        <w:rPr>
          <w:rFonts w:ascii="Arial" w:hAnsi="Arial" w:cs="Arial"/>
          <w:b/>
        </w:rPr>
        <w:t>Informar Valor total R$...</w:t>
      </w:r>
    </w:p>
    <w:p w14:paraId="04D0B276" w14:textId="20FDFD41" w:rsidR="009D4C7F" w:rsidRPr="00FE3177" w:rsidRDefault="009D4C7F" w:rsidP="00CF3508">
      <w:pPr>
        <w:pStyle w:val="PargrafodaLista"/>
        <w:numPr>
          <w:ilvl w:val="0"/>
          <w:numId w:val="10"/>
        </w:numPr>
        <w:spacing w:after="0" w:line="240" w:lineRule="auto"/>
        <w:jc w:val="both"/>
        <w:rPr>
          <w:rFonts w:ascii="Arial" w:hAnsi="Arial" w:cs="Arial"/>
          <w:bCs/>
        </w:rPr>
      </w:pPr>
      <w:r w:rsidRPr="00FE3177">
        <w:rPr>
          <w:rFonts w:ascii="Arial" w:hAnsi="Arial" w:cs="Arial"/>
          <w:bCs/>
        </w:rPr>
        <w:t>Prazo de validade da proposta de ____ (mínimo de 60 sessenta dias), a contar da data de abertura do certame.</w:t>
      </w:r>
    </w:p>
    <w:p w14:paraId="1E3F6A61" w14:textId="77777777" w:rsidR="009D4C7F" w:rsidRPr="00FE3177" w:rsidRDefault="009D4C7F" w:rsidP="00CF3508">
      <w:pPr>
        <w:pStyle w:val="PargrafodaLista"/>
        <w:numPr>
          <w:ilvl w:val="0"/>
          <w:numId w:val="10"/>
        </w:numPr>
        <w:spacing w:after="0" w:line="240" w:lineRule="auto"/>
        <w:jc w:val="both"/>
        <w:rPr>
          <w:rFonts w:ascii="Arial" w:hAnsi="Arial" w:cs="Arial"/>
          <w:bCs/>
        </w:rPr>
      </w:pPr>
      <w:r w:rsidRPr="00FE3177">
        <w:rPr>
          <w:rFonts w:ascii="Arial" w:hAnsi="Arial" w:cs="Arial"/>
          <w:bCs/>
        </w:rPr>
        <w:t>Garantimos que os produtos serão substituídos, sem ônus para a entidade de licitação, caso não estejam de acordo às especificações e padrões exigidos.</w:t>
      </w:r>
    </w:p>
    <w:p w14:paraId="1169B4E3" w14:textId="5726C2F9" w:rsidR="00B259DF" w:rsidRPr="00FE3177" w:rsidRDefault="00B259DF" w:rsidP="00CF3508">
      <w:pPr>
        <w:pStyle w:val="PargrafodaLista"/>
        <w:numPr>
          <w:ilvl w:val="0"/>
          <w:numId w:val="10"/>
        </w:numPr>
        <w:spacing w:after="0" w:line="240" w:lineRule="auto"/>
        <w:jc w:val="both"/>
        <w:rPr>
          <w:rFonts w:ascii="Arial" w:hAnsi="Arial" w:cs="Arial"/>
          <w:bCs/>
        </w:rPr>
      </w:pPr>
      <w:r w:rsidRPr="00FE3177">
        <w:rPr>
          <w:rFonts w:ascii="Arial" w:hAnsi="Arial" w:cs="Arial"/>
          <w:bCs/>
        </w:rPr>
        <w:t>Garantia mínima dos produtos acima descritos é de 12 meses.</w:t>
      </w:r>
    </w:p>
    <w:p w14:paraId="57D76C81" w14:textId="77777777" w:rsidR="009D4C7F" w:rsidRPr="00FE3177" w:rsidRDefault="009D4C7F" w:rsidP="00CF3508">
      <w:pPr>
        <w:pStyle w:val="PargrafodaLista"/>
        <w:numPr>
          <w:ilvl w:val="0"/>
          <w:numId w:val="10"/>
        </w:numPr>
        <w:spacing w:after="0" w:line="240" w:lineRule="auto"/>
        <w:jc w:val="both"/>
        <w:rPr>
          <w:rFonts w:ascii="Arial" w:hAnsi="Arial" w:cs="Arial"/>
          <w:bCs/>
        </w:rPr>
      </w:pPr>
      <w:r w:rsidRPr="00FE3177">
        <w:rPr>
          <w:rFonts w:ascii="Arial" w:hAnsi="Arial" w:cs="Arial"/>
          <w:bCs/>
        </w:rPr>
        <w:t>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0DAF8BB8" w14:textId="7E6A75F0" w:rsidR="009D4C7F" w:rsidRPr="00FE3177" w:rsidRDefault="009D4C7F" w:rsidP="00CF3508">
      <w:pPr>
        <w:pStyle w:val="PargrafodaLista"/>
        <w:numPr>
          <w:ilvl w:val="0"/>
          <w:numId w:val="10"/>
        </w:numPr>
        <w:spacing w:after="0" w:line="240" w:lineRule="auto"/>
        <w:jc w:val="both"/>
        <w:rPr>
          <w:rFonts w:ascii="Arial" w:hAnsi="Arial" w:cs="Arial"/>
          <w:bCs/>
        </w:rPr>
      </w:pPr>
      <w:r w:rsidRPr="00FE3177">
        <w:rPr>
          <w:rFonts w:ascii="Arial" w:hAnsi="Arial" w:cs="Arial"/>
        </w:rPr>
        <w:t>Informar os seguintes Dados Bancários, a fim de agilizar os possíveis pagamentos:</w:t>
      </w:r>
    </w:p>
    <w:p w14:paraId="228FCD6A" w14:textId="77777777" w:rsidR="009D4C7F" w:rsidRPr="00FE3177" w:rsidRDefault="009D4C7F" w:rsidP="00FC63A4">
      <w:pPr>
        <w:spacing w:after="0" w:line="240" w:lineRule="auto"/>
        <w:ind w:left="1134"/>
        <w:jc w:val="both"/>
        <w:rPr>
          <w:rFonts w:ascii="Arial" w:hAnsi="Arial" w:cs="Arial"/>
        </w:rPr>
      </w:pPr>
      <w:proofErr w:type="gramStart"/>
      <w:r w:rsidRPr="00FE3177">
        <w:rPr>
          <w:rFonts w:ascii="Arial" w:hAnsi="Arial" w:cs="Arial"/>
        </w:rPr>
        <w:t>Banco:_</w:t>
      </w:r>
      <w:proofErr w:type="gramEnd"/>
      <w:r w:rsidRPr="00FE3177">
        <w:rPr>
          <w:rFonts w:ascii="Arial" w:hAnsi="Arial" w:cs="Arial"/>
        </w:rPr>
        <w:t>_______________</w:t>
      </w:r>
    </w:p>
    <w:p w14:paraId="01C81E7F" w14:textId="77777777" w:rsidR="009D4C7F" w:rsidRPr="00FE3177" w:rsidRDefault="009D4C7F" w:rsidP="00FC63A4">
      <w:pPr>
        <w:spacing w:after="0" w:line="240" w:lineRule="auto"/>
        <w:ind w:left="1134"/>
        <w:jc w:val="both"/>
        <w:rPr>
          <w:rFonts w:ascii="Arial" w:hAnsi="Arial" w:cs="Arial"/>
        </w:rPr>
      </w:pPr>
      <w:proofErr w:type="gramStart"/>
      <w:r w:rsidRPr="00FE3177">
        <w:rPr>
          <w:rFonts w:ascii="Arial" w:hAnsi="Arial" w:cs="Arial"/>
        </w:rPr>
        <w:t>Agencia:_</w:t>
      </w:r>
      <w:proofErr w:type="gramEnd"/>
      <w:r w:rsidRPr="00FE3177">
        <w:rPr>
          <w:rFonts w:ascii="Arial" w:hAnsi="Arial" w:cs="Arial"/>
        </w:rPr>
        <w:t>______________</w:t>
      </w:r>
    </w:p>
    <w:p w14:paraId="7546B072" w14:textId="77777777" w:rsidR="009D4C7F" w:rsidRPr="00FE3177" w:rsidRDefault="009D4C7F" w:rsidP="00FC63A4">
      <w:pPr>
        <w:spacing w:after="0" w:line="240" w:lineRule="auto"/>
        <w:ind w:left="1134" w:right="50"/>
        <w:jc w:val="both"/>
        <w:rPr>
          <w:rFonts w:ascii="Arial" w:hAnsi="Arial" w:cs="Arial"/>
          <w:b/>
          <w:bCs/>
        </w:rPr>
      </w:pPr>
      <w:r w:rsidRPr="00FE3177">
        <w:rPr>
          <w:rFonts w:ascii="Arial" w:hAnsi="Arial" w:cs="Arial"/>
        </w:rPr>
        <w:t xml:space="preserve">Conta </w:t>
      </w:r>
      <w:proofErr w:type="gramStart"/>
      <w:r w:rsidRPr="00FE3177">
        <w:rPr>
          <w:rFonts w:ascii="Arial" w:hAnsi="Arial" w:cs="Arial"/>
        </w:rPr>
        <w:t>Corrente:_</w:t>
      </w:r>
      <w:proofErr w:type="gramEnd"/>
      <w:r w:rsidRPr="00FE3177">
        <w:rPr>
          <w:rFonts w:ascii="Arial" w:hAnsi="Arial" w:cs="Arial"/>
        </w:rPr>
        <w:t>_________</w:t>
      </w:r>
    </w:p>
    <w:p w14:paraId="33EBFC1B" w14:textId="77777777" w:rsidR="009D4C7F" w:rsidRPr="00FE3177" w:rsidRDefault="009D4C7F" w:rsidP="00FC63A4">
      <w:pPr>
        <w:spacing w:after="0" w:line="240" w:lineRule="auto"/>
        <w:ind w:left="1134"/>
        <w:jc w:val="both"/>
        <w:rPr>
          <w:rFonts w:ascii="Arial" w:hAnsi="Arial" w:cs="Arial"/>
          <w:b/>
          <w:bCs/>
        </w:rPr>
      </w:pPr>
    </w:p>
    <w:p w14:paraId="7F335792" w14:textId="77777777" w:rsidR="009D4C7F" w:rsidRPr="00FE3177" w:rsidRDefault="009D4C7F" w:rsidP="00FC63A4">
      <w:pPr>
        <w:spacing w:after="0" w:line="240" w:lineRule="auto"/>
        <w:jc w:val="both"/>
        <w:rPr>
          <w:rFonts w:ascii="Arial" w:hAnsi="Arial" w:cs="Arial"/>
          <w:b/>
          <w:bCs/>
        </w:rPr>
      </w:pPr>
      <w:r w:rsidRPr="00FE3177">
        <w:rPr>
          <w:rFonts w:ascii="Arial" w:hAnsi="Arial" w:cs="Arial"/>
          <w:b/>
          <w:bCs/>
        </w:rPr>
        <w:t>Razão Social da Empresa Licitante:</w:t>
      </w:r>
    </w:p>
    <w:p w14:paraId="6FB36BFB" w14:textId="77777777" w:rsidR="009D4C7F" w:rsidRPr="00FE3177" w:rsidRDefault="009D4C7F" w:rsidP="00FC63A4">
      <w:pPr>
        <w:spacing w:after="0" w:line="240" w:lineRule="auto"/>
        <w:jc w:val="both"/>
        <w:rPr>
          <w:rFonts w:ascii="Arial" w:hAnsi="Arial" w:cs="Arial"/>
          <w:b/>
          <w:bCs/>
        </w:rPr>
      </w:pPr>
      <w:r w:rsidRPr="00FE3177">
        <w:rPr>
          <w:rFonts w:ascii="Arial" w:hAnsi="Arial" w:cs="Arial"/>
          <w:b/>
          <w:bCs/>
        </w:rPr>
        <w:t>CNPJ:</w:t>
      </w:r>
    </w:p>
    <w:p w14:paraId="51426468" w14:textId="77777777" w:rsidR="009D4C7F" w:rsidRPr="00FE3177" w:rsidRDefault="009D4C7F" w:rsidP="00FC63A4">
      <w:pPr>
        <w:spacing w:after="0" w:line="240" w:lineRule="auto"/>
        <w:jc w:val="both"/>
        <w:rPr>
          <w:rFonts w:ascii="Arial" w:hAnsi="Arial" w:cs="Arial"/>
          <w:b/>
          <w:bCs/>
        </w:rPr>
      </w:pPr>
      <w:r w:rsidRPr="00FE3177">
        <w:rPr>
          <w:rFonts w:ascii="Arial" w:hAnsi="Arial" w:cs="Arial"/>
          <w:b/>
          <w:bCs/>
        </w:rPr>
        <w:t>Endereço:</w:t>
      </w:r>
    </w:p>
    <w:p w14:paraId="7B12DD18" w14:textId="77777777" w:rsidR="009D4C7F" w:rsidRPr="00FE3177" w:rsidRDefault="009D4C7F" w:rsidP="00FC63A4">
      <w:pPr>
        <w:spacing w:after="0" w:line="240" w:lineRule="auto"/>
        <w:jc w:val="both"/>
        <w:rPr>
          <w:rFonts w:ascii="Arial" w:hAnsi="Arial" w:cs="Arial"/>
          <w:b/>
          <w:bCs/>
        </w:rPr>
      </w:pPr>
      <w:r w:rsidRPr="00FE3177">
        <w:rPr>
          <w:rFonts w:ascii="Arial" w:hAnsi="Arial" w:cs="Arial"/>
          <w:b/>
          <w:bCs/>
        </w:rPr>
        <w:t>Telefone/fax:</w:t>
      </w:r>
    </w:p>
    <w:p w14:paraId="1DB8D077" w14:textId="77777777" w:rsidR="009D4C7F" w:rsidRPr="00FE3177" w:rsidRDefault="009D4C7F" w:rsidP="00FC63A4">
      <w:pPr>
        <w:spacing w:after="0" w:line="240" w:lineRule="auto"/>
        <w:jc w:val="both"/>
        <w:rPr>
          <w:rFonts w:ascii="Arial" w:hAnsi="Arial" w:cs="Arial"/>
          <w:b/>
          <w:bCs/>
        </w:rPr>
      </w:pPr>
    </w:p>
    <w:p w14:paraId="56222AB0" w14:textId="77777777" w:rsidR="009D4C7F" w:rsidRPr="00FE3177" w:rsidRDefault="009D4C7F" w:rsidP="00FC63A4">
      <w:pPr>
        <w:spacing w:after="0" w:line="240" w:lineRule="auto"/>
        <w:jc w:val="both"/>
        <w:rPr>
          <w:rFonts w:ascii="Arial" w:hAnsi="Arial" w:cs="Arial"/>
          <w:b/>
          <w:u w:val="single"/>
        </w:rPr>
      </w:pPr>
      <w:r w:rsidRPr="00FE3177">
        <w:rPr>
          <w:rFonts w:ascii="Arial" w:hAnsi="Arial" w:cs="Arial"/>
          <w:b/>
          <w:u w:val="single"/>
        </w:rPr>
        <w:t>Caso seja a empresa vencedora os pagamentos, vão ser depositados, na conta informada.</w:t>
      </w:r>
    </w:p>
    <w:p w14:paraId="77CC8A62" w14:textId="77777777" w:rsidR="009D4C7F" w:rsidRPr="00FE3177" w:rsidRDefault="009D4C7F" w:rsidP="00FC63A4">
      <w:pPr>
        <w:spacing w:after="0" w:line="240" w:lineRule="auto"/>
        <w:jc w:val="both"/>
        <w:rPr>
          <w:rFonts w:ascii="Arial" w:hAnsi="Arial" w:cs="Arial"/>
          <w:b/>
          <w:bCs/>
        </w:rPr>
      </w:pPr>
    </w:p>
    <w:p w14:paraId="7CE5D9BE" w14:textId="77777777" w:rsidR="009D4C7F" w:rsidRPr="00FE3177" w:rsidRDefault="009D4C7F" w:rsidP="00FC63A4">
      <w:pPr>
        <w:spacing w:after="0" w:line="240" w:lineRule="auto"/>
        <w:jc w:val="both"/>
        <w:rPr>
          <w:rFonts w:ascii="Arial" w:hAnsi="Arial" w:cs="Arial"/>
          <w:b/>
          <w:bCs/>
        </w:rPr>
      </w:pPr>
    </w:p>
    <w:p w14:paraId="18DF4FE0" w14:textId="77777777" w:rsidR="009D4C7F" w:rsidRPr="00FE3177" w:rsidRDefault="009D4C7F" w:rsidP="00FC63A4">
      <w:pPr>
        <w:spacing w:after="0" w:line="240" w:lineRule="auto"/>
        <w:jc w:val="both"/>
        <w:rPr>
          <w:rFonts w:ascii="Arial" w:hAnsi="Arial" w:cs="Arial"/>
        </w:rPr>
      </w:pPr>
      <w:r w:rsidRPr="00FE3177">
        <w:rPr>
          <w:rFonts w:ascii="Arial" w:hAnsi="Arial" w:cs="Arial"/>
        </w:rPr>
        <w:tab/>
      </w:r>
      <w:r w:rsidRPr="00FE3177">
        <w:rPr>
          <w:rFonts w:ascii="Arial" w:hAnsi="Arial" w:cs="Arial"/>
        </w:rPr>
        <w:tab/>
      </w:r>
      <w:r w:rsidRPr="00FE3177">
        <w:rPr>
          <w:rFonts w:ascii="Arial" w:hAnsi="Arial" w:cs="Arial"/>
        </w:rPr>
        <w:tab/>
      </w:r>
      <w:r w:rsidRPr="00FE3177">
        <w:rPr>
          <w:rFonts w:ascii="Arial" w:hAnsi="Arial" w:cs="Arial"/>
        </w:rPr>
        <w:tab/>
      </w:r>
      <w:r w:rsidRPr="00FE3177">
        <w:rPr>
          <w:rFonts w:ascii="Arial" w:hAnsi="Arial" w:cs="Arial"/>
        </w:rPr>
        <w:tab/>
      </w:r>
      <w:proofErr w:type="gramStart"/>
      <w:r w:rsidRPr="00FE3177">
        <w:rPr>
          <w:rFonts w:ascii="Arial" w:hAnsi="Arial" w:cs="Arial"/>
        </w:rPr>
        <w:t xml:space="preserve">Local,   </w:t>
      </w:r>
      <w:proofErr w:type="gramEnd"/>
      <w:r w:rsidRPr="00FE3177">
        <w:rPr>
          <w:rFonts w:ascii="Arial" w:hAnsi="Arial" w:cs="Arial"/>
        </w:rPr>
        <w:t xml:space="preserve">                 (data)</w:t>
      </w:r>
    </w:p>
    <w:p w14:paraId="42FA29AA" w14:textId="77777777" w:rsidR="0018399C" w:rsidRPr="00FE3177" w:rsidRDefault="0018399C" w:rsidP="00FC63A4">
      <w:pPr>
        <w:spacing w:after="0" w:line="240" w:lineRule="auto"/>
        <w:jc w:val="both"/>
        <w:rPr>
          <w:rFonts w:ascii="Arial" w:hAnsi="Arial" w:cs="Arial"/>
        </w:rPr>
      </w:pPr>
    </w:p>
    <w:p w14:paraId="4A0815F9" w14:textId="77777777" w:rsidR="009D4C7F" w:rsidRPr="00FE3177" w:rsidRDefault="009D4C7F" w:rsidP="00FC63A4">
      <w:pPr>
        <w:spacing w:after="0" w:line="240" w:lineRule="auto"/>
        <w:jc w:val="both"/>
        <w:rPr>
          <w:rFonts w:ascii="Arial" w:hAnsi="Arial" w:cs="Arial"/>
        </w:rPr>
      </w:pPr>
      <w:r w:rsidRPr="00FE3177">
        <w:rPr>
          <w:rFonts w:ascii="Arial" w:hAnsi="Arial" w:cs="Arial"/>
        </w:rPr>
        <w:tab/>
      </w:r>
      <w:r w:rsidRPr="00FE3177">
        <w:rPr>
          <w:rFonts w:ascii="Arial" w:hAnsi="Arial" w:cs="Arial"/>
        </w:rPr>
        <w:tab/>
      </w:r>
      <w:r w:rsidRPr="00FE3177">
        <w:rPr>
          <w:rFonts w:ascii="Arial" w:hAnsi="Arial" w:cs="Arial"/>
        </w:rPr>
        <w:tab/>
      </w:r>
      <w:r w:rsidRPr="00FE3177">
        <w:rPr>
          <w:rFonts w:ascii="Arial" w:hAnsi="Arial" w:cs="Arial"/>
        </w:rPr>
        <w:tab/>
      </w:r>
      <w:r w:rsidRPr="00FE3177">
        <w:rPr>
          <w:rFonts w:ascii="Arial" w:hAnsi="Arial" w:cs="Arial"/>
        </w:rPr>
        <w:tab/>
        <w:t>__________________________</w:t>
      </w:r>
    </w:p>
    <w:p w14:paraId="6205315A" w14:textId="11AD5DF5" w:rsidR="00DC2854" w:rsidRPr="00FE3177" w:rsidRDefault="009D4C7F" w:rsidP="00FC63A4">
      <w:pPr>
        <w:spacing w:after="0" w:line="240" w:lineRule="auto"/>
        <w:jc w:val="both"/>
        <w:rPr>
          <w:rFonts w:ascii="Arial" w:hAnsi="Arial" w:cs="Arial"/>
        </w:rPr>
      </w:pPr>
      <w:r w:rsidRPr="00FE3177">
        <w:rPr>
          <w:rFonts w:ascii="Arial" w:hAnsi="Arial" w:cs="Arial"/>
        </w:rPr>
        <w:tab/>
      </w:r>
      <w:r w:rsidRPr="00FE3177">
        <w:rPr>
          <w:rFonts w:ascii="Arial" w:hAnsi="Arial" w:cs="Arial"/>
        </w:rPr>
        <w:tab/>
      </w:r>
      <w:r w:rsidRPr="00FE3177">
        <w:rPr>
          <w:rFonts w:ascii="Arial" w:hAnsi="Arial" w:cs="Arial"/>
        </w:rPr>
        <w:tab/>
      </w:r>
      <w:r w:rsidRPr="00FE3177">
        <w:rPr>
          <w:rFonts w:ascii="Arial" w:hAnsi="Arial" w:cs="Arial"/>
        </w:rPr>
        <w:tab/>
      </w:r>
      <w:r w:rsidRPr="00FE3177">
        <w:rPr>
          <w:rFonts w:ascii="Arial" w:hAnsi="Arial" w:cs="Arial"/>
        </w:rPr>
        <w:tab/>
        <w:t>Assinatura do Responsável Lega</w:t>
      </w:r>
      <w:r w:rsidR="0018399C" w:rsidRPr="00FE3177">
        <w:rPr>
          <w:rFonts w:ascii="Arial" w:hAnsi="Arial" w:cs="Arial"/>
        </w:rPr>
        <w:t>l</w:t>
      </w:r>
    </w:p>
    <w:p w14:paraId="7C43470C" w14:textId="77777777" w:rsidR="00DC2854" w:rsidRPr="00FE3177" w:rsidRDefault="00DC2854" w:rsidP="00FC63A4">
      <w:pPr>
        <w:spacing w:after="0" w:line="240" w:lineRule="auto"/>
        <w:jc w:val="both"/>
        <w:rPr>
          <w:rFonts w:ascii="Arial" w:hAnsi="Arial" w:cs="Arial"/>
        </w:rPr>
      </w:pPr>
    </w:p>
    <w:p w14:paraId="7296055E" w14:textId="1AD4BF2F" w:rsidR="00ED2749" w:rsidRPr="00FE3177" w:rsidRDefault="00ED2749" w:rsidP="00E565F0">
      <w:pPr>
        <w:widowControl w:val="0"/>
        <w:shd w:val="clear" w:color="auto" w:fill="B4C6E7" w:themeFill="accent1" w:themeFillTint="66"/>
        <w:spacing w:after="0" w:line="240" w:lineRule="auto"/>
        <w:jc w:val="center"/>
        <w:rPr>
          <w:rFonts w:ascii="Arial" w:hAnsi="Arial" w:cs="Arial"/>
          <w:b/>
          <w:bCs/>
        </w:rPr>
      </w:pPr>
      <w:r w:rsidRPr="00FE3177">
        <w:rPr>
          <w:rFonts w:ascii="Arial" w:hAnsi="Arial" w:cs="Arial"/>
          <w:b/>
        </w:rPr>
        <w:t xml:space="preserve">ANEXO </w:t>
      </w:r>
      <w:r w:rsidR="002340E6" w:rsidRPr="00FE3177">
        <w:rPr>
          <w:rFonts w:ascii="Arial" w:hAnsi="Arial" w:cs="Arial"/>
          <w:b/>
        </w:rPr>
        <w:t>–</w:t>
      </w:r>
      <w:r w:rsidRPr="00FE3177">
        <w:rPr>
          <w:rFonts w:ascii="Arial" w:hAnsi="Arial" w:cs="Arial"/>
          <w:b/>
        </w:rPr>
        <w:t xml:space="preserve"> </w:t>
      </w:r>
      <w:r w:rsidRPr="00FE3177">
        <w:rPr>
          <w:rFonts w:ascii="Arial" w:hAnsi="Arial" w:cs="Arial"/>
          <w:b/>
          <w:bCs/>
        </w:rPr>
        <w:t>III</w:t>
      </w:r>
    </w:p>
    <w:p w14:paraId="5068AFB3" w14:textId="52E8A2B1" w:rsidR="002340E6" w:rsidRPr="00FE3177" w:rsidRDefault="002340E6" w:rsidP="00E565F0">
      <w:pPr>
        <w:shd w:val="clear" w:color="auto" w:fill="B4C6E7" w:themeFill="accent1" w:themeFillTint="66"/>
        <w:spacing w:after="0" w:line="240" w:lineRule="auto"/>
        <w:jc w:val="center"/>
        <w:rPr>
          <w:rFonts w:ascii="Arial" w:hAnsi="Arial" w:cs="Arial"/>
        </w:rPr>
      </w:pPr>
      <w:r w:rsidRPr="00FE3177">
        <w:rPr>
          <w:rFonts w:ascii="Arial" w:hAnsi="Arial" w:cs="Arial"/>
          <w:b/>
        </w:rPr>
        <w:t xml:space="preserve">PREGÃO Nº </w:t>
      </w:r>
      <w:sdt>
        <w:sdtPr>
          <w:rPr>
            <w:rFonts w:ascii="Arial" w:hAnsi="Arial" w:cs="Arial"/>
            <w:b/>
          </w:rPr>
          <w:alias w:val="Autor"/>
          <w:tag w:val=""/>
          <w:id w:val="-580058039"/>
          <w:placeholder>
            <w:docPart w:val="085DC5AA9B024C799C77332C4D8FC8B2"/>
          </w:placeholder>
          <w:dataBinding w:prefixMappings="xmlns:ns0='http://purl.org/dc/elements/1.1/' xmlns:ns1='http://schemas.openxmlformats.org/package/2006/metadata/core-properties' " w:xpath="/ns1:coreProperties[1]/ns0:creator[1]" w:storeItemID="{6C3C8BC8-F283-45AE-878A-BAB7291924A1}"/>
          <w:text/>
        </w:sdtPr>
        <w:sdtEndPr/>
        <w:sdtContent>
          <w:r w:rsidR="00FA0FE3">
            <w:rPr>
              <w:rFonts w:ascii="Arial" w:hAnsi="Arial" w:cs="Arial"/>
              <w:b/>
            </w:rPr>
            <w:t>03/2025</w:t>
          </w:r>
        </w:sdtContent>
      </w:sdt>
    </w:p>
    <w:p w14:paraId="4746E35E" w14:textId="77777777" w:rsidR="002340E6" w:rsidRPr="00FE3177" w:rsidRDefault="002340E6" w:rsidP="00FC63A4">
      <w:pPr>
        <w:widowControl w:val="0"/>
        <w:spacing w:after="0" w:line="240" w:lineRule="auto"/>
        <w:jc w:val="center"/>
        <w:rPr>
          <w:rFonts w:ascii="Arial" w:hAnsi="Arial" w:cs="Arial"/>
          <w:b/>
          <w:bCs/>
        </w:rPr>
      </w:pPr>
    </w:p>
    <w:p w14:paraId="6A96DD22" w14:textId="77777777" w:rsidR="00ED2749" w:rsidRPr="00FE3177" w:rsidRDefault="00ED2749" w:rsidP="00FC63A4">
      <w:pPr>
        <w:spacing w:after="0" w:line="240" w:lineRule="auto"/>
        <w:jc w:val="center"/>
        <w:rPr>
          <w:rFonts w:ascii="Arial" w:hAnsi="Arial" w:cs="Arial"/>
          <w:b/>
        </w:rPr>
      </w:pPr>
      <w:r w:rsidRPr="00FE3177">
        <w:rPr>
          <w:rFonts w:ascii="Arial" w:hAnsi="Arial" w:cs="Arial"/>
          <w:b/>
        </w:rPr>
        <w:t>MODELO DE DECLARAÇÃO UNIFICADA</w:t>
      </w:r>
    </w:p>
    <w:p w14:paraId="38AE5A96" w14:textId="77777777" w:rsidR="00ED2749" w:rsidRPr="00FE3177" w:rsidRDefault="00ED2749" w:rsidP="00FC63A4">
      <w:pPr>
        <w:pStyle w:val="Ttulo1"/>
        <w:spacing w:before="0" w:line="240" w:lineRule="auto"/>
        <w:jc w:val="center"/>
        <w:rPr>
          <w:rFonts w:ascii="Arial" w:eastAsia="Arial Unicode MS" w:hAnsi="Arial" w:cs="Arial"/>
          <w:color w:val="auto"/>
          <w:sz w:val="22"/>
          <w:szCs w:val="22"/>
        </w:rPr>
      </w:pPr>
      <w:bookmarkStart w:id="58" w:name="_GoBack"/>
      <w:bookmarkEnd w:id="58"/>
      <w:r w:rsidRPr="00FE3177">
        <w:rPr>
          <w:rFonts w:ascii="Arial" w:hAnsi="Arial" w:cs="Arial"/>
          <w:color w:val="auto"/>
          <w:sz w:val="22"/>
          <w:szCs w:val="22"/>
        </w:rPr>
        <w:t>(</w:t>
      </w:r>
      <w:proofErr w:type="gramStart"/>
      <w:r w:rsidRPr="00FE3177">
        <w:rPr>
          <w:rFonts w:ascii="Arial" w:hAnsi="Arial" w:cs="Arial"/>
          <w:color w:val="auto"/>
          <w:sz w:val="22"/>
          <w:szCs w:val="22"/>
        </w:rPr>
        <w:t>papel</w:t>
      </w:r>
      <w:proofErr w:type="gramEnd"/>
      <w:r w:rsidRPr="00FE3177">
        <w:rPr>
          <w:rFonts w:ascii="Arial" w:hAnsi="Arial" w:cs="Arial"/>
          <w:color w:val="auto"/>
          <w:sz w:val="22"/>
          <w:szCs w:val="22"/>
        </w:rPr>
        <w:t xml:space="preserve"> timbrado da licitante)</w:t>
      </w:r>
    </w:p>
    <w:p w14:paraId="13D610AD" w14:textId="77777777" w:rsidR="00ED2749" w:rsidRPr="00FE3177" w:rsidRDefault="00ED2749" w:rsidP="00FC63A4">
      <w:pPr>
        <w:spacing w:after="0" w:line="240" w:lineRule="auto"/>
        <w:jc w:val="both"/>
        <w:rPr>
          <w:rFonts w:ascii="Arial" w:hAnsi="Arial" w:cs="Arial"/>
          <w:b/>
          <w:bCs/>
        </w:rPr>
      </w:pPr>
    </w:p>
    <w:p w14:paraId="164A6AB5" w14:textId="6784C2B2" w:rsidR="00ED2749" w:rsidRPr="00FE3177" w:rsidRDefault="00013A0C" w:rsidP="00FC63A4">
      <w:pPr>
        <w:tabs>
          <w:tab w:val="left" w:pos="1701"/>
          <w:tab w:val="left" w:pos="1843"/>
        </w:tabs>
        <w:spacing w:after="0" w:line="240" w:lineRule="auto"/>
        <w:jc w:val="both"/>
        <w:rPr>
          <w:rFonts w:ascii="Arial" w:hAnsi="Arial" w:cs="Arial"/>
          <w:b/>
        </w:rPr>
      </w:pPr>
      <w:r>
        <w:rPr>
          <w:rFonts w:ascii="Arial" w:hAnsi="Arial" w:cs="Arial"/>
          <w:b/>
        </w:rPr>
        <w:t>Ao</w:t>
      </w:r>
      <w:r w:rsidR="00ED2749" w:rsidRPr="00FE3177">
        <w:rPr>
          <w:rFonts w:ascii="Arial" w:hAnsi="Arial" w:cs="Arial"/>
          <w:b/>
        </w:rPr>
        <w:t xml:space="preserve"> pregoeir</w:t>
      </w:r>
      <w:r>
        <w:rPr>
          <w:rFonts w:ascii="Arial" w:hAnsi="Arial" w:cs="Arial"/>
          <w:b/>
        </w:rPr>
        <w:t>o</w:t>
      </w:r>
      <w:r w:rsidR="00ED2749" w:rsidRPr="00FE3177">
        <w:rPr>
          <w:rFonts w:ascii="Arial" w:hAnsi="Arial" w:cs="Arial"/>
          <w:b/>
        </w:rPr>
        <w:t xml:space="preserve"> e equipe de apoio</w:t>
      </w:r>
    </w:p>
    <w:p w14:paraId="3FEC5B86" w14:textId="350F314D" w:rsidR="00ED2749" w:rsidRPr="00FE3177" w:rsidRDefault="002E0490" w:rsidP="00FC63A4">
      <w:pPr>
        <w:tabs>
          <w:tab w:val="left" w:pos="1701"/>
          <w:tab w:val="left" w:pos="1843"/>
        </w:tabs>
        <w:spacing w:after="0" w:line="240" w:lineRule="auto"/>
        <w:jc w:val="both"/>
        <w:rPr>
          <w:rFonts w:ascii="Arial" w:hAnsi="Arial" w:cs="Arial"/>
        </w:rPr>
      </w:pPr>
      <w:r w:rsidRPr="002E0490">
        <w:rPr>
          <w:rFonts w:ascii="Arial" w:hAnsi="Arial" w:cs="Arial"/>
        </w:rPr>
        <w:t>CONSÓRCIO INTERMUNICIPAL DA APA FEDERAL DO NOROESTE DO PARANÁ</w:t>
      </w:r>
      <w:r w:rsidR="00ED2749" w:rsidRPr="00FE3177">
        <w:rPr>
          <w:rFonts w:ascii="Arial" w:hAnsi="Arial" w:cs="Arial"/>
        </w:rPr>
        <w:t>, Estado do Paraná</w:t>
      </w:r>
    </w:p>
    <w:p w14:paraId="697FFF3D" w14:textId="33EA8C2E" w:rsidR="00ED2749" w:rsidRPr="00FE3177" w:rsidRDefault="00ED2749" w:rsidP="00FC63A4">
      <w:pPr>
        <w:tabs>
          <w:tab w:val="left" w:pos="1701"/>
          <w:tab w:val="left" w:pos="1843"/>
        </w:tabs>
        <w:spacing w:after="0" w:line="240" w:lineRule="auto"/>
        <w:jc w:val="both"/>
        <w:rPr>
          <w:rFonts w:ascii="Arial" w:hAnsi="Arial" w:cs="Arial"/>
          <w:b/>
        </w:rPr>
      </w:pPr>
      <w:r w:rsidRPr="00FE3177">
        <w:rPr>
          <w:rFonts w:ascii="Arial" w:hAnsi="Arial" w:cs="Arial"/>
          <w:b/>
        </w:rPr>
        <w:t xml:space="preserve">PREGÃO ELETRÔNICO Nº </w:t>
      </w:r>
      <w:sdt>
        <w:sdtPr>
          <w:rPr>
            <w:rFonts w:ascii="Arial" w:hAnsi="Arial" w:cs="Arial"/>
            <w:b/>
            <w:bCs/>
          </w:rPr>
          <w:alias w:val="Autor"/>
          <w:tag w:val=""/>
          <w:id w:val="-1751419401"/>
          <w:placeholder>
            <w:docPart w:val="14DAEF20895F4EE8A01FBB1F1E46FF54"/>
          </w:placeholder>
          <w:dataBinding w:prefixMappings="xmlns:ns0='http://purl.org/dc/elements/1.1/' xmlns:ns1='http://schemas.openxmlformats.org/package/2006/metadata/core-properties' " w:xpath="/ns1:coreProperties[1]/ns0:creator[1]" w:storeItemID="{6C3C8BC8-F283-45AE-878A-BAB7291924A1}"/>
          <w:text/>
        </w:sdtPr>
        <w:sdtEndPr/>
        <w:sdtContent>
          <w:r w:rsidR="00FA0FE3">
            <w:rPr>
              <w:rFonts w:ascii="Arial" w:hAnsi="Arial" w:cs="Arial"/>
              <w:b/>
              <w:bCs/>
            </w:rPr>
            <w:t>03/2025</w:t>
          </w:r>
        </w:sdtContent>
      </w:sdt>
    </w:p>
    <w:p w14:paraId="60374BDC" w14:textId="77777777" w:rsidR="00ED2749" w:rsidRPr="00FE3177" w:rsidRDefault="00ED2749" w:rsidP="00FC63A4">
      <w:pPr>
        <w:spacing w:after="0" w:line="240" w:lineRule="auto"/>
        <w:jc w:val="both"/>
        <w:rPr>
          <w:rFonts w:ascii="Arial" w:hAnsi="Arial" w:cs="Arial"/>
          <w:color w:val="000000"/>
        </w:rPr>
      </w:pPr>
      <w:r w:rsidRPr="00FE3177">
        <w:rPr>
          <w:rFonts w:ascii="Arial" w:hAnsi="Arial" w:cs="Arial"/>
        </w:rPr>
        <w:t xml:space="preserve">Pelo presente instrumento, a empresa ........................., CNPJ nº ......................, com sede na ............................................, através de seu representante legal infra-assinado, </w:t>
      </w:r>
      <w:r w:rsidRPr="00FE3177">
        <w:rPr>
          <w:rFonts w:ascii="Arial" w:hAnsi="Arial" w:cs="Arial"/>
          <w:color w:val="000000"/>
        </w:rPr>
        <w:t xml:space="preserve">que: </w:t>
      </w:r>
    </w:p>
    <w:p w14:paraId="31DB652D" w14:textId="77777777" w:rsidR="00742900" w:rsidRPr="00FE3177" w:rsidRDefault="00742900" w:rsidP="00FC63A4">
      <w:pPr>
        <w:pStyle w:val="PargrafodaLista"/>
        <w:spacing w:after="0" w:line="240" w:lineRule="auto"/>
        <w:ind w:left="0"/>
        <w:jc w:val="both"/>
        <w:rPr>
          <w:rFonts w:ascii="Arial" w:hAnsi="Arial" w:cs="Arial"/>
        </w:rPr>
      </w:pPr>
    </w:p>
    <w:p w14:paraId="7ED54E57" w14:textId="77777777" w:rsidR="005D5D4B" w:rsidRPr="005C2D13" w:rsidRDefault="005D5D4B" w:rsidP="00FC63A4">
      <w:pPr>
        <w:pStyle w:val="PargrafodaLista"/>
        <w:spacing w:after="0" w:line="240" w:lineRule="auto"/>
        <w:ind w:left="0"/>
        <w:jc w:val="both"/>
        <w:rPr>
          <w:rFonts w:ascii="Arial" w:hAnsi="Arial" w:cs="Arial"/>
          <w:color w:val="000000"/>
        </w:rPr>
      </w:pPr>
      <w:proofErr w:type="gramStart"/>
      <w:r w:rsidRPr="00FE3177">
        <w:rPr>
          <w:rFonts w:ascii="Arial" w:hAnsi="Arial" w:cs="Arial"/>
          <w:b/>
        </w:rPr>
        <w:t xml:space="preserve">(  </w:t>
      </w:r>
      <w:proofErr w:type="gramEnd"/>
      <w:r w:rsidRPr="00FE3177">
        <w:rPr>
          <w:rFonts w:ascii="Arial" w:hAnsi="Arial" w:cs="Arial"/>
          <w:b/>
        </w:rPr>
        <w:t xml:space="preserve">   )</w:t>
      </w:r>
      <w:r w:rsidRPr="00FE3177">
        <w:rPr>
          <w:rFonts w:ascii="Arial" w:hAnsi="Arial" w:cs="Arial"/>
        </w:rPr>
        <w:t xml:space="preserve"> </w:t>
      </w:r>
      <w:r w:rsidRPr="005C2D13">
        <w:rPr>
          <w:rFonts w:ascii="Arial" w:hAnsi="Arial" w:cs="Arial"/>
        </w:rPr>
        <w:t xml:space="preserve">Declara, sob as penas do artigo 299 do Código Penal, que se </w:t>
      </w:r>
      <w:r w:rsidRPr="005C2D13">
        <w:rPr>
          <w:rFonts w:ascii="Arial" w:hAnsi="Arial" w:cs="Arial"/>
          <w:b/>
        </w:rPr>
        <w:t>enquadra na situação de microempresa, empresa de pequeno porte ou cooperativa, nos termos da Lei Complementar nº 123/06, alterada pela Lei Complementar nº 147/14</w:t>
      </w:r>
      <w:r w:rsidRPr="005C2D13">
        <w:rPr>
          <w:rFonts w:ascii="Arial" w:hAnsi="Arial" w:cs="Arial"/>
        </w:rPr>
        <w:t xml:space="preserve">, bem assim que inexistem fatos supervenientes que conduzam ao seu </w:t>
      </w:r>
      <w:proofErr w:type="spellStart"/>
      <w:r w:rsidRPr="005C2D13">
        <w:rPr>
          <w:rFonts w:ascii="Arial" w:hAnsi="Arial" w:cs="Arial"/>
        </w:rPr>
        <w:t>desenquadramento</w:t>
      </w:r>
      <w:proofErr w:type="spellEnd"/>
      <w:r w:rsidRPr="005C2D13">
        <w:rPr>
          <w:rFonts w:ascii="Arial" w:hAnsi="Arial" w:cs="Arial"/>
        </w:rPr>
        <w:t xml:space="preserve"> desta situação. (</w:t>
      </w:r>
      <w:r w:rsidRPr="005C2D13">
        <w:rPr>
          <w:rFonts w:ascii="Arial" w:hAnsi="Arial" w:cs="Arial"/>
          <w:u w:val="single"/>
        </w:rPr>
        <w:t>*</w:t>
      </w:r>
      <w:r w:rsidRPr="005C2D13">
        <w:rPr>
          <w:rFonts w:ascii="Arial" w:hAnsi="Arial" w:cs="Arial"/>
          <w:highlight w:val="yellow"/>
          <w:u w:val="single"/>
        </w:rPr>
        <w:t>Marcar este item caso se enquadre na situação de microempresa, empresa de pequeno porte ou cooperativa</w:t>
      </w:r>
      <w:r w:rsidRPr="005C2D13">
        <w:rPr>
          <w:rFonts w:ascii="Arial" w:hAnsi="Arial" w:cs="Arial"/>
          <w:u w:val="single"/>
        </w:rPr>
        <w:t xml:space="preserve">.) </w:t>
      </w:r>
    </w:p>
    <w:p w14:paraId="582B559E" w14:textId="42F1015E" w:rsidR="005D5D4B"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 xml:space="preserve">Declara que </w:t>
      </w:r>
      <w:r w:rsidR="005D5D4B" w:rsidRPr="005C2D13">
        <w:rPr>
          <w:rFonts w:ascii="Arial" w:hAnsi="Arial" w:cs="Arial"/>
        </w:rPr>
        <w:t>CUMPRE todos os</w:t>
      </w:r>
      <w:r w:rsidRPr="005C2D13">
        <w:rPr>
          <w:rFonts w:ascii="Arial" w:eastAsiaTheme="minorHAnsi" w:hAnsi="Arial" w:cs="Arial"/>
          <w:color w:val="000000"/>
        </w:rPr>
        <w:t xml:space="preserve"> requisitos para a habilitação definidos no Edital e que a proposta apresentada está em conformidade com as exigências </w:t>
      </w:r>
      <w:proofErr w:type="spellStart"/>
      <w:r w:rsidRPr="005C2D13">
        <w:rPr>
          <w:rFonts w:ascii="Arial" w:eastAsiaTheme="minorHAnsi" w:hAnsi="Arial" w:cs="Arial"/>
          <w:color w:val="000000"/>
        </w:rPr>
        <w:t>editalícias</w:t>
      </w:r>
      <w:proofErr w:type="spellEnd"/>
      <w:r w:rsidR="005D5D4B" w:rsidRPr="005C2D13">
        <w:rPr>
          <w:rFonts w:ascii="Arial" w:hAnsi="Arial" w:cs="Arial"/>
        </w:rPr>
        <w:t xml:space="preserve"> do Pregão Eletrônico n° </w:t>
      </w:r>
      <w:sdt>
        <w:sdtPr>
          <w:rPr>
            <w:rFonts w:ascii="Arial" w:hAnsi="Arial" w:cs="Arial"/>
            <w:b/>
            <w:bCs/>
          </w:rPr>
          <w:alias w:val="Autor"/>
          <w:tag w:val=""/>
          <w:id w:val="-1147582880"/>
          <w:placeholder>
            <w:docPart w:val="5975A08F409F46119C06103C0C1BB186"/>
          </w:placeholder>
          <w:dataBinding w:prefixMappings="xmlns:ns0='http://purl.org/dc/elements/1.1/' xmlns:ns1='http://schemas.openxmlformats.org/package/2006/metadata/core-properties' " w:xpath="/ns1:coreProperties[1]/ns0:creator[1]" w:storeItemID="{6C3C8BC8-F283-45AE-878A-BAB7291924A1}"/>
          <w:text/>
        </w:sdtPr>
        <w:sdtEndPr/>
        <w:sdtContent>
          <w:r w:rsidR="00FA0FE3">
            <w:rPr>
              <w:rFonts w:ascii="Arial" w:hAnsi="Arial" w:cs="Arial"/>
              <w:b/>
              <w:bCs/>
            </w:rPr>
            <w:t>03/2025</w:t>
          </w:r>
        </w:sdtContent>
      </w:sdt>
      <w:r w:rsidR="000D3540" w:rsidRPr="005C2D13">
        <w:rPr>
          <w:rFonts w:ascii="Arial" w:hAnsi="Arial" w:cs="Arial"/>
        </w:rPr>
        <w:t xml:space="preserve"> </w:t>
      </w:r>
      <w:r w:rsidR="005D5D4B" w:rsidRPr="005C2D13">
        <w:rPr>
          <w:rFonts w:ascii="Arial" w:hAnsi="Arial" w:cs="Arial"/>
        </w:rPr>
        <w:t xml:space="preserve">do </w:t>
      </w:r>
      <w:r w:rsidR="002A5CE3" w:rsidRPr="002A5CE3">
        <w:rPr>
          <w:rFonts w:ascii="Arial" w:hAnsi="Arial" w:cs="Arial"/>
        </w:rPr>
        <w:t>CONSÓRCIO INTERMUNICIPAL DA APA FEDERAL DO NOROESTE DO PARANÁ</w:t>
      </w:r>
      <w:r w:rsidR="005D5D4B" w:rsidRPr="005C2D13">
        <w:rPr>
          <w:rFonts w:ascii="Arial" w:hAnsi="Arial" w:cs="Arial"/>
        </w:rPr>
        <w:t xml:space="preserve">. </w:t>
      </w:r>
    </w:p>
    <w:p w14:paraId="11806B8A" w14:textId="481C3F35" w:rsidR="005D5D4B"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 xml:space="preserve">Declara </w:t>
      </w:r>
      <w:r w:rsidR="00274599" w:rsidRPr="005C2D13">
        <w:rPr>
          <w:rFonts w:ascii="Arial" w:hAnsi="Arial" w:cs="Arial"/>
        </w:rPr>
        <w:t>que está</w:t>
      </w:r>
      <w:r w:rsidR="005D5D4B" w:rsidRPr="005C2D13">
        <w:rPr>
          <w:rFonts w:ascii="Arial" w:hAnsi="Arial" w:cs="Arial"/>
        </w:rPr>
        <w:t xml:space="preserve"> plenamente capacitado a efetuar o fornecimento dos produtos licitados, referente ao PREGÃO ELETRÔNICO Nº </w:t>
      </w:r>
      <w:sdt>
        <w:sdtPr>
          <w:rPr>
            <w:rFonts w:ascii="Arial" w:hAnsi="Arial" w:cs="Arial"/>
            <w:b/>
            <w:bCs/>
          </w:rPr>
          <w:alias w:val="Autor"/>
          <w:tag w:val=""/>
          <w:id w:val="785468537"/>
          <w:placeholder>
            <w:docPart w:val="7C74D31373CB44F08C4FE8CFD50CF554"/>
          </w:placeholder>
          <w:dataBinding w:prefixMappings="xmlns:ns0='http://purl.org/dc/elements/1.1/' xmlns:ns1='http://schemas.openxmlformats.org/package/2006/metadata/core-properties' " w:xpath="/ns1:coreProperties[1]/ns0:creator[1]" w:storeItemID="{6C3C8BC8-F283-45AE-878A-BAB7291924A1}"/>
          <w:text/>
        </w:sdtPr>
        <w:sdtEndPr/>
        <w:sdtContent>
          <w:r w:rsidR="00FA0FE3">
            <w:rPr>
              <w:rFonts w:ascii="Arial" w:hAnsi="Arial" w:cs="Arial"/>
              <w:b/>
              <w:bCs/>
            </w:rPr>
            <w:t>03/2025</w:t>
          </w:r>
        </w:sdtContent>
      </w:sdt>
      <w:r w:rsidR="005D5D4B" w:rsidRPr="005C2D13">
        <w:rPr>
          <w:rFonts w:ascii="Arial" w:hAnsi="Arial" w:cs="Arial"/>
        </w:rPr>
        <w:t>, nas quantidades e nos prazos previstos</w:t>
      </w:r>
      <w:r w:rsidRPr="005C2D13">
        <w:rPr>
          <w:rFonts w:ascii="Arial" w:hAnsi="Arial" w:cs="Arial"/>
        </w:rPr>
        <w:t xml:space="preserve"> e </w:t>
      </w:r>
      <w:r w:rsidRPr="005C2D13">
        <w:rPr>
          <w:rFonts w:ascii="Arial" w:eastAsiaTheme="minorHAnsi" w:hAnsi="Arial" w:cs="Arial"/>
          <w:color w:val="000000"/>
        </w:rPr>
        <w:t>que está ciente e concorda com as condições contidas no Edital e seus anexos</w:t>
      </w:r>
    </w:p>
    <w:p w14:paraId="06AA3825" w14:textId="7ADC1567" w:rsidR="005D5D4B"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Declara que a</w:t>
      </w:r>
      <w:r w:rsidR="005D5D4B" w:rsidRPr="005C2D13">
        <w:rPr>
          <w:rFonts w:ascii="Arial" w:hAnsi="Arial" w:cs="Arial"/>
        </w:rPr>
        <w:t>té a presente data inexistem fatos impeditivos para sua habilitação n</w:t>
      </w:r>
      <w:r w:rsidR="0020446C" w:rsidRPr="005C2D13">
        <w:rPr>
          <w:rFonts w:ascii="Arial" w:hAnsi="Arial" w:cs="Arial"/>
        </w:rPr>
        <w:t xml:space="preserve">o Pregão Eletrônico n° </w:t>
      </w:r>
      <w:sdt>
        <w:sdtPr>
          <w:rPr>
            <w:rFonts w:ascii="Arial" w:hAnsi="Arial" w:cs="Arial"/>
            <w:b/>
            <w:bCs/>
          </w:rPr>
          <w:alias w:val="Autor"/>
          <w:tag w:val=""/>
          <w:id w:val="1925146903"/>
          <w:placeholder>
            <w:docPart w:val="1501BF7F9447466E9D549C9F1A0C9B86"/>
          </w:placeholder>
          <w:dataBinding w:prefixMappings="xmlns:ns0='http://purl.org/dc/elements/1.1/' xmlns:ns1='http://schemas.openxmlformats.org/package/2006/metadata/core-properties' " w:xpath="/ns1:coreProperties[1]/ns0:creator[1]" w:storeItemID="{6C3C8BC8-F283-45AE-878A-BAB7291924A1}"/>
          <w:text/>
        </w:sdtPr>
        <w:sdtEndPr/>
        <w:sdtContent>
          <w:r w:rsidR="00FA0FE3">
            <w:rPr>
              <w:rFonts w:ascii="Arial" w:hAnsi="Arial" w:cs="Arial"/>
              <w:b/>
              <w:bCs/>
            </w:rPr>
            <w:t>03/2025</w:t>
          </w:r>
        </w:sdtContent>
      </w:sdt>
      <w:r w:rsidR="000D3540" w:rsidRPr="005C2D13">
        <w:rPr>
          <w:rFonts w:ascii="Arial" w:hAnsi="Arial" w:cs="Arial"/>
        </w:rPr>
        <w:t xml:space="preserve"> </w:t>
      </w:r>
      <w:r w:rsidR="005D5D4B" w:rsidRPr="005C2D13">
        <w:rPr>
          <w:rFonts w:ascii="Arial" w:hAnsi="Arial" w:cs="Arial"/>
        </w:rPr>
        <w:t xml:space="preserve">do </w:t>
      </w:r>
      <w:r w:rsidR="00571A64" w:rsidRPr="00571A64">
        <w:rPr>
          <w:rFonts w:ascii="Arial" w:hAnsi="Arial" w:cs="Arial"/>
        </w:rPr>
        <w:t>CONSÓRCIO INTERMUNICIPAL DA APA FEDERAL DO NOROESTE DO PARANÁ</w:t>
      </w:r>
      <w:r w:rsidR="005D5D4B" w:rsidRPr="005C2D13">
        <w:rPr>
          <w:rFonts w:ascii="Arial" w:hAnsi="Arial" w:cs="Arial"/>
        </w:rPr>
        <w:t xml:space="preserve">, ciente da obrigatoriedade de declarar ocorrências supervenientes. </w:t>
      </w:r>
    </w:p>
    <w:p w14:paraId="59D65322" w14:textId="3C4E5006" w:rsidR="0052061C" w:rsidRPr="005C2D13" w:rsidRDefault="0052061C"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Declara atende aos requisitos de habilitação, e o que responderá pela veracidade das informações prestadas, na forma da lei (</w:t>
      </w:r>
      <w:hyperlink r:id="rId50" w:anchor="art63" w:history="1">
        <w:r w:rsidRPr="005C2D13">
          <w:rPr>
            <w:rStyle w:val="Hyperlink"/>
            <w:rFonts w:ascii="Arial" w:hAnsi="Arial" w:cs="Arial"/>
            <w:color w:val="auto"/>
          </w:rPr>
          <w:t>art. 63, I, da Lei nº 14.133/2021</w:t>
        </w:r>
      </w:hyperlink>
      <w:r w:rsidRPr="005C2D13">
        <w:rPr>
          <w:rFonts w:ascii="Arial" w:hAnsi="Arial" w:cs="Arial"/>
        </w:rPr>
        <w:t>)</w:t>
      </w:r>
    </w:p>
    <w:p w14:paraId="7C08941E" w14:textId="12143A5B" w:rsidR="003474B2"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eastAsiaTheme="minorHAnsi" w:hAnsi="Arial" w:cs="Arial"/>
          <w:color w:val="000000"/>
        </w:rPr>
        <w:t>Declara que não emprega menor de 18 anos em trabalho noturno, perigoso ou insalubre e não emprega menor de 16 anos, salvo menor, a partir de 14 anos, na condição de aprendiz, nos termos do artigo 7°, XXXIII, da Constituição</w:t>
      </w:r>
    </w:p>
    <w:p w14:paraId="12E4CF7D" w14:textId="77777777" w:rsidR="0052061C"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eastAsiaTheme="minorHAnsi" w:hAnsi="Arial" w:cs="Arial"/>
          <w:color w:val="000000"/>
        </w:rPr>
        <w:t>Declara que não possui, em sua cadeia produtiva, empregados executando trabalho degradante ou forçado, observando o disposto nos incisos III e IV do art. 1º e no inciso III do art. 5º da Constituição Federa</w:t>
      </w:r>
      <w:r w:rsidR="0052061C" w:rsidRPr="005C2D13">
        <w:rPr>
          <w:rFonts w:ascii="Arial" w:eastAsiaTheme="minorHAnsi" w:hAnsi="Arial" w:cs="Arial"/>
          <w:color w:val="000000"/>
        </w:rPr>
        <w:t>l</w:t>
      </w:r>
    </w:p>
    <w:p w14:paraId="0D2024D5" w14:textId="3267FDD9" w:rsidR="0052061C" w:rsidRPr="005C2D13" w:rsidRDefault="0052061C"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eastAsiaTheme="minorHAnsi" w:hAnsi="Arial" w:cs="Arial"/>
          <w:color w:val="000000"/>
        </w:rPr>
        <w:t xml:space="preserve">Declara </w:t>
      </w:r>
      <w:r w:rsidRPr="005C2D13">
        <w:rPr>
          <w:rFonts w:ascii="Arial" w:hAnsi="Arial" w:cs="Arial"/>
        </w:rPr>
        <w:t>que cumpre as exigências de reserva de cargos para pessoa com deficiência e para reabilitado da Previdência Social, previstas em lei e em outras normas específicas</w:t>
      </w:r>
    </w:p>
    <w:p w14:paraId="15DEF7BD" w14:textId="1C60F26F" w:rsidR="005D5D4B" w:rsidRPr="005C2D13" w:rsidRDefault="005D5D4B"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color w:val="000000"/>
        </w:rPr>
        <w:t xml:space="preserve">Declara, </w:t>
      </w:r>
      <w:r w:rsidRPr="005C2D13">
        <w:rPr>
          <w:rFonts w:ascii="Arial" w:hAnsi="Arial" w:cs="Arial"/>
        </w:rPr>
        <w:t>para os fins</w:t>
      </w:r>
      <w:r w:rsidRPr="005C2D13">
        <w:rPr>
          <w:rFonts w:ascii="Arial" w:hAnsi="Arial" w:cs="Arial"/>
          <w:color w:val="000000"/>
        </w:rPr>
        <w:t xml:space="preserve"> que a empresa </w:t>
      </w:r>
      <w:r w:rsidRPr="005C2D13">
        <w:rPr>
          <w:rFonts w:ascii="Arial" w:hAnsi="Arial" w:cs="Arial"/>
          <w:b/>
          <w:bCs/>
          <w:color w:val="FF0000"/>
        </w:rPr>
        <w:t>não foi declarada inidônea por nenhum órgão público</w:t>
      </w:r>
      <w:r w:rsidRPr="005C2D13">
        <w:rPr>
          <w:rFonts w:ascii="Arial" w:hAnsi="Arial" w:cs="Arial"/>
          <w:color w:val="FF0000"/>
        </w:rPr>
        <w:t xml:space="preserve"> </w:t>
      </w:r>
      <w:r w:rsidRPr="005C2D13">
        <w:rPr>
          <w:rFonts w:ascii="Arial" w:hAnsi="Arial" w:cs="Arial"/>
        </w:rPr>
        <w:t>de qualquer esfera de governo, estando apta a contratar com o poder público.</w:t>
      </w:r>
    </w:p>
    <w:p w14:paraId="4E415E72" w14:textId="1CBEDE13" w:rsidR="003474B2"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eastAsiaTheme="minorHAnsi" w:hAnsi="Arial" w:cs="Arial"/>
          <w:color w:val="000000"/>
        </w:rPr>
        <w:t>Declara que inexistem fatos impeditivos para sua habilitação no certame, ciente da obrigatoriedade de declarar ocorrências posteriores</w:t>
      </w:r>
    </w:p>
    <w:p w14:paraId="46767B2E" w14:textId="77777777" w:rsidR="0052061C" w:rsidRPr="005C2D13" w:rsidRDefault="005D5D4B"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Declara, para os devidos fins que não possuímos em nosso quadro societário e de empregados, servidor ou dirigente de órgão ou entidade contratante ou responsável pela licitação.</w:t>
      </w:r>
    </w:p>
    <w:p w14:paraId="14C9403E" w14:textId="7F61E283" w:rsidR="0052061C" w:rsidRPr="005C2D13" w:rsidRDefault="0052061C"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 xml:space="preserve">Declara que suas propostas econômicas compreendem a integralidade dos custos para atendimento dos direitos trabalhistas assegurados na Constituição Federal, nas leis trabalhistas, </w:t>
      </w:r>
      <w:r w:rsidRPr="005C2D13">
        <w:rPr>
          <w:rFonts w:ascii="Arial" w:hAnsi="Arial" w:cs="Arial"/>
        </w:rPr>
        <w:lastRenderedPageBreak/>
        <w:t xml:space="preserve">nas normas </w:t>
      </w:r>
      <w:proofErr w:type="spellStart"/>
      <w:r w:rsidRPr="005C2D13">
        <w:rPr>
          <w:rFonts w:ascii="Arial" w:hAnsi="Arial" w:cs="Arial"/>
        </w:rPr>
        <w:t>infralegais</w:t>
      </w:r>
      <w:proofErr w:type="spellEnd"/>
      <w:r w:rsidRPr="005C2D13">
        <w:rPr>
          <w:rFonts w:ascii="Arial" w:hAnsi="Arial" w:cs="Arial"/>
        </w:rPr>
        <w:t>, nas convenções coletivas de trabalho e nos termos de ajustamento de conduta vigentes na data de entrega das propostas</w:t>
      </w:r>
    </w:p>
    <w:p w14:paraId="0A82632D" w14:textId="7CBF27AD" w:rsidR="003474B2"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eastAsiaTheme="minorHAnsi" w:hAnsi="Arial" w:cs="Arial"/>
          <w:color w:val="000000"/>
        </w:rPr>
        <w:t>Declara que a proposta foi elaborada de forma independente, nos termos da Instrução Normativa SLTI/MP nº 2, de 16 de setembro de 2009</w:t>
      </w:r>
    </w:p>
    <w:p w14:paraId="294B3F21" w14:textId="5A40DE58" w:rsidR="005D5D4B" w:rsidRPr="005C2D13" w:rsidRDefault="005D5D4B"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Declara, para os devidos fins de direito, na qualidade de Proponente dos procedimentos licitatórios, instaurados</w:t>
      </w:r>
      <w:r w:rsidRPr="005C2D13">
        <w:rPr>
          <w:rFonts w:ascii="Arial" w:hAnsi="Arial" w:cs="Arial"/>
          <w:spacing w:val="11"/>
        </w:rPr>
        <w:t xml:space="preserve"> </w:t>
      </w:r>
      <w:r w:rsidRPr="005C2D13">
        <w:rPr>
          <w:rFonts w:ascii="Arial" w:hAnsi="Arial" w:cs="Arial"/>
        </w:rPr>
        <w:t>por</w:t>
      </w:r>
      <w:r w:rsidRPr="005C2D13">
        <w:rPr>
          <w:rFonts w:ascii="Arial" w:hAnsi="Arial" w:cs="Arial"/>
          <w:spacing w:val="13"/>
        </w:rPr>
        <w:t xml:space="preserve"> </w:t>
      </w:r>
      <w:r w:rsidRPr="005C2D13">
        <w:rPr>
          <w:rFonts w:ascii="Arial" w:hAnsi="Arial" w:cs="Arial"/>
        </w:rPr>
        <w:t>este</w:t>
      </w:r>
      <w:r w:rsidRPr="005C2D13">
        <w:rPr>
          <w:rFonts w:ascii="Arial" w:hAnsi="Arial" w:cs="Arial"/>
          <w:spacing w:val="10"/>
        </w:rPr>
        <w:t xml:space="preserve"> </w:t>
      </w:r>
      <w:r w:rsidRPr="005C2D13">
        <w:rPr>
          <w:rFonts w:ascii="Arial" w:hAnsi="Arial" w:cs="Arial"/>
        </w:rPr>
        <w:t>Município,</w:t>
      </w:r>
      <w:r w:rsidRPr="005C2D13">
        <w:rPr>
          <w:rFonts w:ascii="Arial" w:hAnsi="Arial" w:cs="Arial"/>
          <w:spacing w:val="14"/>
        </w:rPr>
        <w:t xml:space="preserve"> </w:t>
      </w:r>
      <w:r w:rsidRPr="005C2D13">
        <w:rPr>
          <w:rFonts w:ascii="Arial" w:hAnsi="Arial" w:cs="Arial"/>
        </w:rPr>
        <w:t>que</w:t>
      </w:r>
      <w:r w:rsidRPr="005C2D13">
        <w:rPr>
          <w:rFonts w:ascii="Arial" w:hAnsi="Arial" w:cs="Arial"/>
          <w:spacing w:val="12"/>
        </w:rPr>
        <w:t xml:space="preserve"> </w:t>
      </w:r>
      <w:proofErr w:type="gramStart"/>
      <w:r w:rsidRPr="005C2D13">
        <w:rPr>
          <w:rFonts w:ascii="Arial" w:hAnsi="Arial" w:cs="Arial"/>
        </w:rPr>
        <w:t>o(</w:t>
      </w:r>
      <w:proofErr w:type="gramEnd"/>
      <w:r w:rsidRPr="005C2D13">
        <w:rPr>
          <w:rFonts w:ascii="Arial" w:hAnsi="Arial" w:cs="Arial"/>
        </w:rPr>
        <w:t>a)</w:t>
      </w:r>
      <w:r w:rsidRPr="005C2D13">
        <w:rPr>
          <w:rFonts w:ascii="Arial" w:hAnsi="Arial" w:cs="Arial"/>
          <w:spacing w:val="10"/>
        </w:rPr>
        <w:t xml:space="preserve"> </w:t>
      </w:r>
      <w:r w:rsidRPr="005C2D13">
        <w:rPr>
          <w:rFonts w:ascii="Arial" w:hAnsi="Arial" w:cs="Arial"/>
        </w:rPr>
        <w:t>responsável</w:t>
      </w:r>
      <w:r w:rsidRPr="005C2D13">
        <w:rPr>
          <w:rFonts w:ascii="Arial" w:hAnsi="Arial" w:cs="Arial"/>
          <w:spacing w:val="13"/>
        </w:rPr>
        <w:t xml:space="preserve"> </w:t>
      </w:r>
      <w:r w:rsidRPr="005C2D13">
        <w:rPr>
          <w:rFonts w:ascii="Arial" w:hAnsi="Arial" w:cs="Arial"/>
        </w:rPr>
        <w:t>legal</w:t>
      </w:r>
      <w:r w:rsidRPr="005C2D13">
        <w:rPr>
          <w:rFonts w:ascii="Arial" w:hAnsi="Arial" w:cs="Arial"/>
          <w:spacing w:val="12"/>
        </w:rPr>
        <w:t xml:space="preserve"> </w:t>
      </w:r>
      <w:r w:rsidRPr="005C2D13">
        <w:rPr>
          <w:rFonts w:ascii="Arial" w:hAnsi="Arial" w:cs="Arial"/>
        </w:rPr>
        <w:t>da</w:t>
      </w:r>
      <w:r w:rsidRPr="005C2D13">
        <w:rPr>
          <w:rFonts w:ascii="Arial" w:hAnsi="Arial" w:cs="Arial"/>
          <w:spacing w:val="12"/>
        </w:rPr>
        <w:t xml:space="preserve"> </w:t>
      </w:r>
      <w:r w:rsidRPr="005C2D13">
        <w:rPr>
          <w:rFonts w:ascii="Arial" w:hAnsi="Arial" w:cs="Arial"/>
        </w:rPr>
        <w:t>empresa</w:t>
      </w:r>
      <w:r w:rsidRPr="005C2D13">
        <w:rPr>
          <w:rFonts w:ascii="Arial" w:hAnsi="Arial" w:cs="Arial"/>
          <w:spacing w:val="12"/>
        </w:rPr>
        <w:t xml:space="preserve"> </w:t>
      </w:r>
      <w:r w:rsidRPr="005C2D13">
        <w:rPr>
          <w:rFonts w:ascii="Arial" w:hAnsi="Arial" w:cs="Arial"/>
        </w:rPr>
        <w:t>é</w:t>
      </w:r>
      <w:r w:rsidRPr="005C2D13">
        <w:rPr>
          <w:rFonts w:ascii="Arial" w:hAnsi="Arial" w:cs="Arial"/>
          <w:spacing w:val="13"/>
        </w:rPr>
        <w:t xml:space="preserve"> </w:t>
      </w:r>
      <w:r w:rsidRPr="005C2D13">
        <w:rPr>
          <w:rFonts w:ascii="Arial" w:hAnsi="Arial" w:cs="Arial"/>
        </w:rPr>
        <w:t>o(a)</w:t>
      </w:r>
      <w:r w:rsidRPr="005C2D13">
        <w:rPr>
          <w:rFonts w:ascii="Arial" w:hAnsi="Arial" w:cs="Arial"/>
          <w:spacing w:val="13"/>
        </w:rPr>
        <w:t xml:space="preserve"> </w:t>
      </w:r>
      <w:r w:rsidRPr="005C2D13">
        <w:rPr>
          <w:rFonts w:ascii="Arial" w:hAnsi="Arial" w:cs="Arial"/>
        </w:rPr>
        <w:t xml:space="preserve">Sr.(a)............................................................., Portador(a) do RG sob nº ................................................. </w:t>
      </w:r>
      <w:proofErr w:type="gramStart"/>
      <w:r w:rsidRPr="005C2D13">
        <w:rPr>
          <w:rFonts w:ascii="Arial" w:hAnsi="Arial" w:cs="Arial"/>
        </w:rPr>
        <w:t>e</w:t>
      </w:r>
      <w:proofErr w:type="gramEnd"/>
      <w:r w:rsidRPr="005C2D13">
        <w:rPr>
          <w:rFonts w:ascii="Arial" w:hAnsi="Arial" w:cs="Arial"/>
        </w:rPr>
        <w:t xml:space="preserve"> CPF nº ........................................................, cuja função/cargo é..................................................(sócio administrador/procurador/diretor/</w:t>
      </w:r>
      <w:proofErr w:type="spellStart"/>
      <w:r w:rsidRPr="005C2D13">
        <w:rPr>
          <w:rFonts w:ascii="Arial" w:hAnsi="Arial" w:cs="Arial"/>
        </w:rPr>
        <w:t>etc</w:t>
      </w:r>
      <w:proofErr w:type="spellEnd"/>
      <w:r w:rsidRPr="005C2D13">
        <w:rPr>
          <w:rFonts w:ascii="Arial" w:hAnsi="Arial" w:cs="Arial"/>
        </w:rPr>
        <w:t xml:space="preserve">), </w:t>
      </w:r>
      <w:r w:rsidRPr="005C2D13">
        <w:rPr>
          <w:rFonts w:ascii="Arial" w:hAnsi="Arial" w:cs="Arial"/>
          <w:b/>
        </w:rPr>
        <w:t xml:space="preserve">responsável pela assinatura </w:t>
      </w:r>
      <w:r w:rsidR="00F1548A" w:rsidRPr="005C2D13">
        <w:rPr>
          <w:rFonts w:ascii="Arial" w:hAnsi="Arial" w:cs="Arial"/>
          <w:b/>
        </w:rPr>
        <w:t xml:space="preserve">do </w:t>
      </w:r>
      <w:r w:rsidRPr="005C2D13">
        <w:rPr>
          <w:rFonts w:ascii="Arial" w:hAnsi="Arial" w:cs="Arial"/>
          <w:b/>
        </w:rPr>
        <w:t>contrato.</w:t>
      </w:r>
    </w:p>
    <w:p w14:paraId="03A87819" w14:textId="4BE7331F" w:rsidR="000B7A3E" w:rsidRPr="005C2D13" w:rsidRDefault="00094BE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color w:val="000000"/>
        </w:rPr>
        <w:t>Declara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14:paraId="61960C8B" w14:textId="77777777" w:rsidR="003474B2" w:rsidRPr="005C2D13" w:rsidRDefault="003474B2" w:rsidP="00FC63A4">
      <w:pPr>
        <w:pStyle w:val="PargrafodaLista"/>
        <w:spacing w:after="0" w:line="240" w:lineRule="auto"/>
        <w:rPr>
          <w:rFonts w:ascii="Arial" w:hAnsi="Arial" w:cs="Arial"/>
          <w:color w:val="000000"/>
        </w:rPr>
      </w:pPr>
    </w:p>
    <w:p w14:paraId="6FAA0AED" w14:textId="77777777" w:rsidR="003474B2"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 xml:space="preserve">Declara, para os devidos fins que em caso de qualquer comunicação futura referente e este processo licitatório, bem como em caso de eventual contratação, </w:t>
      </w:r>
      <w:r w:rsidRPr="005C2D13">
        <w:rPr>
          <w:rFonts w:ascii="Arial" w:hAnsi="Arial" w:cs="Arial"/>
          <w:b/>
        </w:rPr>
        <w:t>concordo que o Contrato</w:t>
      </w:r>
      <w:r w:rsidRPr="005C2D13">
        <w:rPr>
          <w:rFonts w:ascii="Arial" w:hAnsi="Arial" w:cs="Arial"/>
        </w:rPr>
        <w:t xml:space="preserve"> seja encaminhado para o seguinte</w:t>
      </w:r>
      <w:r w:rsidRPr="005C2D13">
        <w:rPr>
          <w:rFonts w:ascii="Arial" w:hAnsi="Arial" w:cs="Arial"/>
          <w:spacing w:val="-17"/>
        </w:rPr>
        <w:t xml:space="preserve"> endereço</w:t>
      </w:r>
      <w:r w:rsidRPr="005C2D13">
        <w:rPr>
          <w:rFonts w:ascii="Arial" w:hAnsi="Arial" w:cs="Arial"/>
        </w:rPr>
        <w:t>:</w:t>
      </w:r>
    </w:p>
    <w:p w14:paraId="591D81C6" w14:textId="77777777" w:rsidR="003474B2" w:rsidRPr="005C2D13" w:rsidRDefault="003474B2" w:rsidP="00FC63A4">
      <w:pPr>
        <w:pStyle w:val="PargrafodaLista"/>
        <w:spacing w:after="0" w:line="240" w:lineRule="auto"/>
        <w:jc w:val="both"/>
        <w:rPr>
          <w:rFonts w:ascii="Arial" w:hAnsi="Arial" w:cs="Arial"/>
          <w:b/>
          <w:color w:val="000000"/>
        </w:rPr>
      </w:pPr>
      <w:r w:rsidRPr="005C2D13">
        <w:rPr>
          <w:rFonts w:ascii="Arial" w:hAnsi="Arial" w:cs="Arial"/>
          <w:b/>
          <w:color w:val="000000"/>
        </w:rPr>
        <w:t>E-mail:</w:t>
      </w:r>
    </w:p>
    <w:p w14:paraId="5C086889" w14:textId="77777777" w:rsidR="003474B2" w:rsidRPr="005C2D13" w:rsidRDefault="003474B2" w:rsidP="00FC63A4">
      <w:pPr>
        <w:pStyle w:val="PargrafodaLista"/>
        <w:spacing w:after="0" w:line="240" w:lineRule="auto"/>
        <w:jc w:val="both"/>
        <w:rPr>
          <w:rFonts w:ascii="Arial" w:hAnsi="Arial" w:cs="Arial"/>
          <w:b/>
          <w:color w:val="000000"/>
        </w:rPr>
      </w:pPr>
      <w:r w:rsidRPr="005C2D13">
        <w:rPr>
          <w:rFonts w:ascii="Arial" w:hAnsi="Arial" w:cs="Arial"/>
          <w:b/>
          <w:color w:val="000000"/>
        </w:rPr>
        <w:t>Telefone: ()</w:t>
      </w:r>
    </w:p>
    <w:p w14:paraId="499F4748" w14:textId="16DC3360" w:rsidR="003474B2"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Caso altere o citado e-mail ou telefone comprometo-me em protocolizar pedido de alteração junto ao Sistema de Protocolo deste Município, sob pena de ser considerado como intimado nos dados anteriormente fornecidos.</w:t>
      </w:r>
    </w:p>
    <w:p w14:paraId="18ABA6CB" w14:textId="77777777" w:rsidR="003474B2" w:rsidRPr="005C2D13" w:rsidRDefault="003474B2" w:rsidP="00FC63A4">
      <w:pPr>
        <w:pStyle w:val="PargrafodaLista"/>
        <w:spacing w:after="0" w:line="240" w:lineRule="auto"/>
        <w:ind w:left="0"/>
        <w:contextualSpacing w:val="0"/>
        <w:jc w:val="both"/>
        <w:rPr>
          <w:rFonts w:ascii="Arial" w:hAnsi="Arial" w:cs="Arial"/>
          <w:color w:val="000000"/>
        </w:rPr>
      </w:pPr>
    </w:p>
    <w:p w14:paraId="0DC34289" w14:textId="77777777" w:rsidR="003474B2"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Comprometo-me a manter durante a execução do contrato, em compatibilidade com as obrigações assumidas, todas as condições de habilitação e qualificação exigidas na licitação.</w:t>
      </w:r>
    </w:p>
    <w:p w14:paraId="31470CD0" w14:textId="77777777" w:rsidR="003474B2" w:rsidRPr="005C2D13" w:rsidRDefault="003474B2" w:rsidP="00FC63A4">
      <w:pPr>
        <w:pStyle w:val="PargrafodaLista"/>
        <w:spacing w:after="0" w:line="240" w:lineRule="auto"/>
        <w:ind w:left="0"/>
        <w:contextualSpacing w:val="0"/>
        <w:jc w:val="both"/>
        <w:rPr>
          <w:rFonts w:ascii="Arial" w:hAnsi="Arial" w:cs="Arial"/>
          <w:color w:val="000000"/>
        </w:rPr>
      </w:pPr>
    </w:p>
    <w:p w14:paraId="051B9B21" w14:textId="77777777" w:rsidR="005D5D4B" w:rsidRPr="005C2D13" w:rsidRDefault="005D5D4B" w:rsidP="0052061C">
      <w:pPr>
        <w:spacing w:after="0" w:line="240" w:lineRule="auto"/>
        <w:jc w:val="both"/>
        <w:rPr>
          <w:rFonts w:ascii="Arial" w:hAnsi="Arial" w:cs="Arial"/>
          <w:color w:val="000000"/>
        </w:rPr>
      </w:pPr>
    </w:p>
    <w:p w14:paraId="1117AE3C" w14:textId="0C2A8713" w:rsidR="005D5D4B" w:rsidRPr="005C2D13" w:rsidRDefault="005D5D4B" w:rsidP="00FC63A4">
      <w:pPr>
        <w:spacing w:after="0" w:line="240" w:lineRule="auto"/>
        <w:jc w:val="both"/>
        <w:rPr>
          <w:rFonts w:ascii="Arial" w:hAnsi="Arial" w:cs="Arial"/>
        </w:rPr>
      </w:pPr>
      <w:r w:rsidRPr="005C2D13">
        <w:rPr>
          <w:rFonts w:ascii="Arial" w:hAnsi="Arial" w:cs="Arial"/>
        </w:rPr>
        <w:t xml:space="preserve">............................................................................., ........, ................................... </w:t>
      </w:r>
      <w:proofErr w:type="gramStart"/>
      <w:r w:rsidRPr="005C2D13">
        <w:rPr>
          <w:rFonts w:ascii="Arial" w:hAnsi="Arial" w:cs="Arial"/>
        </w:rPr>
        <w:t>de</w:t>
      </w:r>
      <w:proofErr w:type="gramEnd"/>
      <w:r w:rsidRPr="005C2D13">
        <w:rPr>
          <w:rFonts w:ascii="Arial" w:hAnsi="Arial" w:cs="Arial"/>
        </w:rPr>
        <w:t xml:space="preserve"> 20xx</w:t>
      </w:r>
    </w:p>
    <w:p w14:paraId="49A2E4B0" w14:textId="568CA8C3" w:rsidR="005D5D4B" w:rsidRPr="005C2D13" w:rsidRDefault="005D5D4B" w:rsidP="00FC63A4">
      <w:pPr>
        <w:spacing w:after="0" w:line="240" w:lineRule="auto"/>
        <w:jc w:val="both"/>
        <w:rPr>
          <w:rFonts w:ascii="Arial" w:hAnsi="Arial" w:cs="Arial"/>
        </w:rPr>
      </w:pPr>
      <w:r w:rsidRPr="005C2D13">
        <w:rPr>
          <w:rFonts w:ascii="Arial" w:hAnsi="Arial" w:cs="Arial"/>
        </w:rPr>
        <w:t>Local e Data</w:t>
      </w:r>
    </w:p>
    <w:p w14:paraId="092C04CA" w14:textId="77777777" w:rsidR="005D5D4B" w:rsidRPr="005C2D13" w:rsidRDefault="005D5D4B" w:rsidP="00FC63A4">
      <w:pPr>
        <w:pStyle w:val="Corpodetexto"/>
        <w:spacing w:after="0" w:line="240" w:lineRule="auto"/>
        <w:jc w:val="center"/>
        <w:rPr>
          <w:rFonts w:ascii="Arial" w:hAnsi="Arial" w:cs="Arial"/>
        </w:rPr>
      </w:pPr>
      <w:r w:rsidRPr="005C2D13">
        <w:rPr>
          <w:rFonts w:ascii="Arial" w:hAnsi="Arial" w:cs="Arial"/>
        </w:rPr>
        <w:t>Assinatura do Responsável pela Empresa</w:t>
      </w:r>
    </w:p>
    <w:p w14:paraId="78C06C7B" w14:textId="77777777" w:rsidR="005D5D4B" w:rsidRPr="005C2D13" w:rsidRDefault="005D5D4B" w:rsidP="00FC63A4">
      <w:pPr>
        <w:spacing w:after="0" w:line="240" w:lineRule="auto"/>
        <w:jc w:val="center"/>
        <w:rPr>
          <w:rFonts w:ascii="Arial" w:hAnsi="Arial" w:cs="Arial"/>
        </w:rPr>
      </w:pPr>
      <w:r w:rsidRPr="005C2D13">
        <w:rPr>
          <w:rFonts w:ascii="Arial" w:hAnsi="Arial" w:cs="Arial"/>
        </w:rPr>
        <w:t>(Nome Legível/Cargo)</w:t>
      </w:r>
    </w:p>
    <w:p w14:paraId="719C8093" w14:textId="77777777" w:rsidR="000967D7" w:rsidRPr="00FE3177" w:rsidRDefault="000967D7" w:rsidP="00FC63A4">
      <w:pPr>
        <w:spacing w:after="0" w:line="240" w:lineRule="auto"/>
        <w:jc w:val="both"/>
        <w:rPr>
          <w:rFonts w:ascii="Arial" w:hAnsi="Arial" w:cs="Arial"/>
        </w:rPr>
      </w:pPr>
    </w:p>
    <w:p w14:paraId="25DD3056" w14:textId="6D3317E7" w:rsidR="002340E6" w:rsidRPr="00FE3177" w:rsidRDefault="002340E6" w:rsidP="00FC63A4">
      <w:pPr>
        <w:spacing w:after="0" w:line="240" w:lineRule="auto"/>
        <w:jc w:val="center"/>
        <w:rPr>
          <w:rFonts w:ascii="Arial" w:hAnsi="Arial" w:cs="Arial"/>
        </w:rPr>
      </w:pPr>
    </w:p>
    <w:p w14:paraId="5C28FBAB" w14:textId="77777777" w:rsidR="003474B2" w:rsidRPr="00FE3177" w:rsidRDefault="003474B2" w:rsidP="00FC63A4">
      <w:pPr>
        <w:spacing w:after="0" w:line="240" w:lineRule="auto"/>
        <w:jc w:val="center"/>
        <w:rPr>
          <w:rFonts w:ascii="Arial" w:hAnsi="Arial" w:cs="Arial"/>
        </w:rPr>
      </w:pPr>
    </w:p>
    <w:p w14:paraId="4E0AF255" w14:textId="14FF8B70" w:rsidR="000B7A3E" w:rsidRPr="00FE3177" w:rsidRDefault="000B7A3E" w:rsidP="00FC63A4">
      <w:pPr>
        <w:spacing w:after="0" w:line="240" w:lineRule="auto"/>
        <w:jc w:val="center"/>
        <w:rPr>
          <w:rFonts w:ascii="Arial" w:hAnsi="Arial" w:cs="Arial"/>
        </w:rPr>
      </w:pPr>
    </w:p>
    <w:p w14:paraId="52AED6CE" w14:textId="77777777" w:rsidR="00076EFE" w:rsidRPr="00FE3177" w:rsidRDefault="00076EFE" w:rsidP="00FC63A4">
      <w:pPr>
        <w:autoSpaceDE w:val="0"/>
        <w:autoSpaceDN w:val="0"/>
        <w:adjustRightInd w:val="0"/>
        <w:spacing w:after="0" w:line="240" w:lineRule="auto"/>
        <w:rPr>
          <w:rFonts w:ascii="Arial" w:eastAsiaTheme="minorHAnsi" w:hAnsi="Arial" w:cs="Arial"/>
          <w:color w:val="000000"/>
        </w:rPr>
      </w:pPr>
    </w:p>
    <w:p w14:paraId="2A94F206" w14:textId="5DECB361" w:rsidR="000B7A3E" w:rsidRDefault="000B7A3E" w:rsidP="00FC63A4">
      <w:pPr>
        <w:spacing w:after="0" w:line="240" w:lineRule="auto"/>
        <w:jc w:val="center"/>
        <w:rPr>
          <w:rFonts w:ascii="Arial" w:hAnsi="Arial" w:cs="Arial"/>
        </w:rPr>
      </w:pPr>
    </w:p>
    <w:p w14:paraId="5CAA6AC0" w14:textId="10CE31C7" w:rsidR="007221CD" w:rsidRDefault="007221CD" w:rsidP="00FC63A4">
      <w:pPr>
        <w:spacing w:after="0" w:line="240" w:lineRule="auto"/>
        <w:jc w:val="center"/>
        <w:rPr>
          <w:rFonts w:ascii="Arial" w:hAnsi="Arial" w:cs="Arial"/>
        </w:rPr>
      </w:pPr>
    </w:p>
    <w:p w14:paraId="51585398" w14:textId="448BBFD1" w:rsidR="007221CD" w:rsidRDefault="007221CD" w:rsidP="00FC63A4">
      <w:pPr>
        <w:spacing w:after="0" w:line="240" w:lineRule="auto"/>
        <w:jc w:val="center"/>
        <w:rPr>
          <w:rFonts w:ascii="Arial" w:hAnsi="Arial" w:cs="Arial"/>
        </w:rPr>
      </w:pPr>
    </w:p>
    <w:p w14:paraId="404A8759" w14:textId="063733AF" w:rsidR="007221CD" w:rsidRDefault="007221CD" w:rsidP="00FC63A4">
      <w:pPr>
        <w:spacing w:after="0" w:line="240" w:lineRule="auto"/>
        <w:jc w:val="center"/>
        <w:rPr>
          <w:rFonts w:ascii="Arial" w:hAnsi="Arial" w:cs="Arial"/>
        </w:rPr>
      </w:pPr>
    </w:p>
    <w:p w14:paraId="0EC66598" w14:textId="6C34215A" w:rsidR="007221CD" w:rsidRDefault="007221CD" w:rsidP="00FC63A4">
      <w:pPr>
        <w:spacing w:after="0" w:line="240" w:lineRule="auto"/>
        <w:jc w:val="center"/>
        <w:rPr>
          <w:rFonts w:ascii="Arial" w:hAnsi="Arial" w:cs="Arial"/>
        </w:rPr>
      </w:pPr>
    </w:p>
    <w:p w14:paraId="26F06F2F" w14:textId="70E630B8" w:rsidR="007221CD" w:rsidRDefault="007221CD" w:rsidP="00FC63A4">
      <w:pPr>
        <w:spacing w:after="0" w:line="240" w:lineRule="auto"/>
        <w:jc w:val="center"/>
        <w:rPr>
          <w:rFonts w:ascii="Arial" w:hAnsi="Arial" w:cs="Arial"/>
        </w:rPr>
      </w:pPr>
    </w:p>
    <w:p w14:paraId="0458A405" w14:textId="09C0E8E1" w:rsidR="00114E7E" w:rsidRPr="007642E9" w:rsidRDefault="00114E7E" w:rsidP="00DB66B4">
      <w:pPr>
        <w:widowControl w:val="0"/>
        <w:shd w:val="clear" w:color="auto" w:fill="B4C6E7" w:themeFill="accent1" w:themeFillTint="66"/>
        <w:spacing w:after="0" w:line="240" w:lineRule="auto"/>
        <w:jc w:val="center"/>
        <w:rPr>
          <w:rFonts w:ascii="Arial" w:hAnsi="Arial" w:cs="Arial"/>
          <w:b/>
          <w:caps/>
        </w:rPr>
      </w:pPr>
      <w:r w:rsidRPr="007642E9">
        <w:rPr>
          <w:rFonts w:ascii="Arial" w:hAnsi="Arial" w:cs="Arial"/>
          <w:b/>
          <w:caps/>
        </w:rPr>
        <w:lastRenderedPageBreak/>
        <w:t>ANEXO – iV</w:t>
      </w:r>
    </w:p>
    <w:p w14:paraId="56320EDE" w14:textId="77777777" w:rsidR="007642E9" w:rsidRPr="007642E9" w:rsidRDefault="007642E9" w:rsidP="007642E9">
      <w:pPr>
        <w:shd w:val="clear" w:color="auto" w:fill="B4C6E7" w:themeFill="accent1" w:themeFillTint="66"/>
        <w:suppressAutoHyphens/>
        <w:spacing w:after="0" w:line="240" w:lineRule="auto"/>
        <w:jc w:val="center"/>
        <w:rPr>
          <w:rFonts w:ascii="Arial" w:eastAsia="Times New Roman" w:hAnsi="Arial" w:cs="Arial"/>
          <w:b/>
          <w:lang w:eastAsia="ar-SA"/>
        </w:rPr>
      </w:pPr>
      <w:r w:rsidRPr="007642E9">
        <w:rPr>
          <w:rFonts w:ascii="Arial" w:eastAsia="Times New Roman" w:hAnsi="Arial" w:cs="Arial"/>
          <w:b/>
          <w:lang w:eastAsia="ar-SA"/>
        </w:rPr>
        <w:t>MINUTA DA ATA DE REGISTRO DE PREÇOS</w:t>
      </w:r>
    </w:p>
    <w:p w14:paraId="597142CC" w14:textId="77777777" w:rsidR="007642E9" w:rsidRPr="007642E9" w:rsidRDefault="007642E9" w:rsidP="007642E9">
      <w:pPr>
        <w:suppressAutoHyphens/>
        <w:spacing w:after="0" w:line="240" w:lineRule="auto"/>
        <w:jc w:val="center"/>
        <w:rPr>
          <w:rFonts w:ascii="Arial" w:eastAsia="Times New Roman" w:hAnsi="Arial" w:cs="Arial"/>
          <w:b/>
          <w:lang w:eastAsia="ar-SA"/>
        </w:rPr>
      </w:pPr>
    </w:p>
    <w:p w14:paraId="691C7861" w14:textId="77777777" w:rsidR="007642E9" w:rsidRPr="007642E9" w:rsidRDefault="007642E9" w:rsidP="007642E9">
      <w:pPr>
        <w:suppressAutoHyphens/>
        <w:spacing w:after="0" w:line="240" w:lineRule="auto"/>
        <w:jc w:val="both"/>
        <w:rPr>
          <w:rFonts w:ascii="Arial" w:eastAsia="Times New Roman" w:hAnsi="Arial" w:cs="Arial"/>
          <w:sz w:val="20"/>
          <w:szCs w:val="20"/>
          <w:lang w:eastAsia="ar-SA"/>
        </w:rPr>
      </w:pPr>
    </w:p>
    <w:p w14:paraId="04430D24" w14:textId="535CC1EA" w:rsidR="007642E9" w:rsidRPr="007642E9" w:rsidRDefault="007642E9" w:rsidP="007642E9">
      <w:pPr>
        <w:shd w:val="clear" w:color="auto" w:fill="FFFFFF"/>
        <w:suppressAutoHyphens/>
        <w:spacing w:after="0" w:line="240" w:lineRule="auto"/>
        <w:jc w:val="center"/>
        <w:rPr>
          <w:rFonts w:ascii="Arial" w:eastAsia="Times New Roman" w:hAnsi="Arial" w:cs="Arial"/>
          <w:b/>
          <w:bCs/>
          <w:sz w:val="20"/>
          <w:szCs w:val="20"/>
          <w:lang w:eastAsia="ar-SA"/>
        </w:rPr>
      </w:pPr>
      <w:r w:rsidRPr="007642E9">
        <w:rPr>
          <w:rFonts w:ascii="Arial" w:eastAsia="Times New Roman" w:hAnsi="Arial" w:cs="Arial"/>
          <w:b/>
          <w:bCs/>
          <w:sz w:val="20"/>
          <w:szCs w:val="20"/>
          <w:lang w:eastAsia="ar-SA"/>
        </w:rPr>
        <w:t xml:space="preserve">PREGÃO ELETRÔNICO   </w:t>
      </w:r>
      <w:r w:rsidRPr="007642E9">
        <w:rPr>
          <w:rFonts w:ascii="Arial" w:eastAsia="Times New Roman" w:hAnsi="Arial" w:cs="Arial"/>
          <w:b/>
          <w:bCs/>
          <w:sz w:val="20"/>
          <w:szCs w:val="20"/>
          <w:shd w:val="clear" w:color="auto" w:fill="FFFFFF"/>
          <w:lang w:eastAsia="ar-SA"/>
        </w:rPr>
        <w:t xml:space="preserve">Nº </w:t>
      </w:r>
      <w:proofErr w:type="spellStart"/>
      <w:r w:rsidRPr="007642E9">
        <w:rPr>
          <w:rFonts w:ascii="Arial" w:eastAsia="Times New Roman" w:hAnsi="Arial" w:cs="Arial"/>
          <w:b/>
          <w:bCs/>
          <w:sz w:val="20"/>
          <w:szCs w:val="20"/>
          <w:shd w:val="clear" w:color="auto" w:fill="FFFFFF"/>
          <w:lang w:eastAsia="ar-SA"/>
        </w:rPr>
        <w:t>xx</w:t>
      </w:r>
      <w:proofErr w:type="spellEnd"/>
      <w:r w:rsidRPr="007642E9">
        <w:rPr>
          <w:rFonts w:ascii="Arial" w:eastAsia="Times New Roman" w:hAnsi="Arial" w:cs="Arial"/>
          <w:b/>
          <w:bCs/>
          <w:sz w:val="20"/>
          <w:szCs w:val="20"/>
          <w:lang w:eastAsia="ar-SA"/>
        </w:rPr>
        <w:t>/202</w:t>
      </w:r>
      <w:r w:rsidR="00EB7D62">
        <w:rPr>
          <w:rFonts w:ascii="Arial" w:eastAsia="Times New Roman" w:hAnsi="Arial" w:cs="Arial"/>
          <w:b/>
          <w:bCs/>
          <w:sz w:val="20"/>
          <w:szCs w:val="20"/>
          <w:lang w:eastAsia="ar-SA"/>
        </w:rPr>
        <w:t>5</w:t>
      </w:r>
    </w:p>
    <w:p w14:paraId="1B5BC0C6" w14:textId="041AF319" w:rsidR="007642E9" w:rsidRPr="007642E9" w:rsidRDefault="007642E9" w:rsidP="007642E9">
      <w:pPr>
        <w:shd w:val="clear" w:color="auto" w:fill="FFFFFF"/>
        <w:suppressAutoHyphens/>
        <w:spacing w:after="0" w:line="240" w:lineRule="auto"/>
        <w:jc w:val="center"/>
        <w:rPr>
          <w:rFonts w:ascii="Arial" w:eastAsia="Times New Roman" w:hAnsi="Arial" w:cs="Arial"/>
          <w:b/>
          <w:bCs/>
          <w:sz w:val="20"/>
          <w:szCs w:val="20"/>
          <w:lang w:eastAsia="ar-SA"/>
        </w:rPr>
      </w:pPr>
      <w:r w:rsidRPr="007642E9">
        <w:rPr>
          <w:rFonts w:ascii="Arial" w:eastAsia="Times New Roman" w:hAnsi="Arial" w:cs="Arial"/>
          <w:b/>
          <w:bCs/>
          <w:sz w:val="20"/>
          <w:szCs w:val="20"/>
          <w:lang w:eastAsia="ar-SA"/>
        </w:rPr>
        <w:t xml:space="preserve">Processo Administrativo </w:t>
      </w:r>
      <w:r w:rsidRPr="007642E9">
        <w:rPr>
          <w:rFonts w:ascii="Arial" w:eastAsia="Times New Roman" w:hAnsi="Arial" w:cs="Arial"/>
          <w:b/>
          <w:bCs/>
          <w:sz w:val="20"/>
          <w:szCs w:val="20"/>
          <w:shd w:val="clear" w:color="auto" w:fill="FFFFFF"/>
          <w:lang w:eastAsia="ar-SA"/>
        </w:rPr>
        <w:t xml:space="preserve">nº </w:t>
      </w:r>
      <w:proofErr w:type="spellStart"/>
      <w:r w:rsidRPr="007642E9">
        <w:rPr>
          <w:rFonts w:ascii="Arial" w:eastAsia="Times New Roman" w:hAnsi="Arial" w:cs="Arial"/>
          <w:b/>
          <w:bCs/>
          <w:sz w:val="20"/>
          <w:szCs w:val="20"/>
          <w:lang w:eastAsia="ar-SA"/>
        </w:rPr>
        <w:t>xxx</w:t>
      </w:r>
      <w:proofErr w:type="spellEnd"/>
      <w:r w:rsidRPr="007642E9">
        <w:rPr>
          <w:rFonts w:ascii="Arial" w:eastAsia="Times New Roman" w:hAnsi="Arial" w:cs="Arial"/>
          <w:b/>
          <w:bCs/>
          <w:sz w:val="20"/>
          <w:szCs w:val="20"/>
          <w:lang w:eastAsia="ar-SA"/>
        </w:rPr>
        <w:t>/202</w:t>
      </w:r>
      <w:r w:rsidR="00EB7D62">
        <w:rPr>
          <w:rFonts w:ascii="Arial" w:eastAsia="Times New Roman" w:hAnsi="Arial" w:cs="Arial"/>
          <w:b/>
          <w:bCs/>
          <w:sz w:val="20"/>
          <w:szCs w:val="20"/>
          <w:lang w:eastAsia="ar-SA"/>
        </w:rPr>
        <w:t>5</w:t>
      </w:r>
    </w:p>
    <w:p w14:paraId="29FF233A" w14:textId="77777777" w:rsidR="007642E9" w:rsidRPr="007642E9" w:rsidRDefault="007642E9" w:rsidP="007642E9">
      <w:pPr>
        <w:suppressAutoHyphens/>
        <w:spacing w:after="0" w:line="240" w:lineRule="auto"/>
        <w:jc w:val="center"/>
        <w:rPr>
          <w:rFonts w:ascii="Arial" w:eastAsia="Times New Roman" w:hAnsi="Arial" w:cs="Arial"/>
          <w:sz w:val="20"/>
          <w:szCs w:val="20"/>
          <w:lang w:eastAsia="ar-SA"/>
        </w:rPr>
      </w:pPr>
    </w:p>
    <w:p w14:paraId="3BF743DC" w14:textId="77777777" w:rsidR="007642E9" w:rsidRPr="007642E9" w:rsidRDefault="007642E9" w:rsidP="007642E9">
      <w:pPr>
        <w:suppressAutoHyphens/>
        <w:spacing w:after="0" w:line="240" w:lineRule="auto"/>
        <w:jc w:val="center"/>
        <w:rPr>
          <w:rFonts w:ascii="Arial" w:eastAsia="Times New Roman" w:hAnsi="Arial" w:cs="Arial"/>
          <w:sz w:val="20"/>
          <w:szCs w:val="20"/>
          <w:lang w:eastAsia="ar-SA"/>
        </w:rPr>
      </w:pPr>
    </w:p>
    <w:p w14:paraId="17F315F5" w14:textId="77777777" w:rsidR="007642E9" w:rsidRPr="007642E9" w:rsidRDefault="007642E9" w:rsidP="007642E9">
      <w:pPr>
        <w:suppressAutoHyphens/>
        <w:spacing w:after="0" w:line="240" w:lineRule="auto"/>
        <w:ind w:firstLine="708"/>
        <w:jc w:val="both"/>
        <w:rPr>
          <w:rFonts w:ascii="Arial" w:eastAsia="Times New Roman" w:hAnsi="Arial" w:cs="Arial"/>
          <w:color w:val="000000"/>
          <w:sz w:val="20"/>
          <w:szCs w:val="20"/>
          <w:lang w:eastAsia="ar-SA"/>
        </w:rPr>
      </w:pPr>
      <w:r w:rsidRPr="007642E9">
        <w:rPr>
          <w:rFonts w:ascii="Arial" w:eastAsia="Times New Roman" w:hAnsi="Arial" w:cs="Arial"/>
          <w:color w:val="000000"/>
          <w:sz w:val="20"/>
          <w:szCs w:val="20"/>
          <w:lang w:eastAsia="ar-SA"/>
        </w:rPr>
        <w:t>O CONSÓRCIO INTERMUNICIPAL DA APA FEDERAL DO NOROESTE DO PARANÁ-COMAFEN, considerando o julgamento da licitação na modalidade de pregão, RESOLVE registrar os preços da empresa indicada e qualificada nesta ATA, de acordo com a classificação por ela alcançada e na quantidade cotada, atendendo as condições previstas no Edital, sujeitando-se as partes às normas constantes na Lei 14.133/2021, e nas disposições da Resolução nº 02/2023 do COMAFEN, e em conformidade com as disposições a seguir:</w:t>
      </w:r>
    </w:p>
    <w:p w14:paraId="639E12F8" w14:textId="77777777" w:rsidR="007642E9" w:rsidRPr="007642E9" w:rsidRDefault="007642E9" w:rsidP="007642E9">
      <w:pPr>
        <w:suppressAutoHyphens/>
        <w:spacing w:after="0" w:line="240" w:lineRule="auto"/>
        <w:ind w:firstLine="708"/>
        <w:jc w:val="both"/>
        <w:rPr>
          <w:rFonts w:ascii="Arial" w:eastAsia="Times New Roman" w:hAnsi="Arial" w:cs="Arial"/>
          <w:color w:val="000000"/>
          <w:sz w:val="20"/>
          <w:szCs w:val="20"/>
          <w:lang w:eastAsia="ar-SA"/>
        </w:rPr>
      </w:pPr>
    </w:p>
    <w:p w14:paraId="424AB26C" w14:textId="77777777" w:rsidR="007642E9" w:rsidRPr="007642E9" w:rsidRDefault="007642E9" w:rsidP="007642E9">
      <w:pPr>
        <w:suppressAutoHyphens/>
        <w:spacing w:after="0" w:line="240" w:lineRule="auto"/>
        <w:jc w:val="both"/>
        <w:rPr>
          <w:rFonts w:ascii="Arial" w:eastAsia="Times New Roman" w:hAnsi="Arial" w:cs="Arial"/>
          <w:sz w:val="20"/>
          <w:szCs w:val="20"/>
          <w:lang w:eastAsia="ar-SA"/>
        </w:rPr>
      </w:pPr>
    </w:p>
    <w:p w14:paraId="46ABBC84" w14:textId="77777777" w:rsidR="007642E9" w:rsidRPr="007642E9" w:rsidRDefault="007642E9" w:rsidP="007642E9">
      <w:pPr>
        <w:shd w:val="clear" w:color="auto" w:fill="B4C6E7" w:themeFill="accent1" w:themeFillTint="66"/>
        <w:suppressAutoHyphens/>
        <w:spacing w:after="0" w:line="240" w:lineRule="auto"/>
        <w:ind w:right="-441"/>
        <w:jc w:val="both"/>
        <w:rPr>
          <w:rFonts w:ascii="Arial" w:eastAsia="Times New Roman" w:hAnsi="Arial" w:cs="Arial"/>
          <w:b/>
          <w:sz w:val="20"/>
          <w:szCs w:val="20"/>
          <w:lang w:eastAsia="ar-SA"/>
        </w:rPr>
      </w:pPr>
      <w:r w:rsidRPr="007642E9">
        <w:rPr>
          <w:rFonts w:ascii="Arial" w:eastAsia="Times New Roman" w:hAnsi="Arial" w:cs="Arial"/>
          <w:b/>
          <w:sz w:val="20"/>
          <w:szCs w:val="20"/>
          <w:lang w:eastAsia="ar-SA"/>
        </w:rPr>
        <w:t>1.</w:t>
      </w:r>
      <w:r w:rsidRPr="007642E9">
        <w:rPr>
          <w:rFonts w:ascii="Arial" w:eastAsia="Times New Roman" w:hAnsi="Arial" w:cs="Arial"/>
          <w:sz w:val="20"/>
          <w:szCs w:val="20"/>
          <w:lang w:eastAsia="ar-SA"/>
        </w:rPr>
        <w:t xml:space="preserve"> </w:t>
      </w:r>
      <w:r w:rsidRPr="007642E9">
        <w:rPr>
          <w:rFonts w:ascii="Arial" w:eastAsia="Times New Roman" w:hAnsi="Arial" w:cs="Arial"/>
          <w:b/>
          <w:sz w:val="20"/>
          <w:szCs w:val="20"/>
          <w:lang w:eastAsia="ar-SA"/>
        </w:rPr>
        <w:t>DO OBJETO</w:t>
      </w:r>
    </w:p>
    <w:p w14:paraId="456BE147" w14:textId="77777777" w:rsidR="007642E9" w:rsidRPr="007642E9" w:rsidRDefault="007642E9" w:rsidP="007642E9">
      <w:pPr>
        <w:suppressAutoHyphens/>
        <w:spacing w:after="0" w:line="240" w:lineRule="auto"/>
        <w:ind w:right="-441"/>
        <w:jc w:val="both"/>
        <w:rPr>
          <w:rFonts w:ascii="Arial" w:eastAsia="Times New Roman" w:hAnsi="Arial" w:cs="Arial"/>
          <w:sz w:val="20"/>
          <w:szCs w:val="20"/>
          <w:lang w:eastAsia="ar-SA"/>
        </w:rPr>
      </w:pPr>
    </w:p>
    <w:p w14:paraId="56AE4C04" w14:textId="15B5518F" w:rsidR="007642E9" w:rsidRPr="007642E9" w:rsidRDefault="007642E9" w:rsidP="007642E9">
      <w:pPr>
        <w:suppressAutoHyphens/>
        <w:spacing w:after="0" w:line="240" w:lineRule="auto"/>
        <w:jc w:val="both"/>
        <w:rPr>
          <w:rFonts w:ascii="Arial" w:eastAsia="Times New Roman" w:hAnsi="Arial" w:cs="Arial"/>
          <w:sz w:val="20"/>
          <w:szCs w:val="20"/>
          <w:lang w:eastAsia="ar-SA"/>
        </w:rPr>
      </w:pPr>
      <w:r w:rsidRPr="007642E9">
        <w:rPr>
          <w:rFonts w:ascii="Arial" w:eastAsia="Times New Roman" w:hAnsi="Arial" w:cs="Arial"/>
          <w:b/>
          <w:bCs/>
          <w:sz w:val="20"/>
          <w:szCs w:val="20"/>
          <w:lang w:eastAsia="ar-SA"/>
        </w:rPr>
        <w:t>1.1.</w:t>
      </w:r>
      <w:r w:rsidRPr="007642E9">
        <w:rPr>
          <w:rFonts w:ascii="Arial" w:eastAsia="Times New Roman" w:hAnsi="Arial" w:cs="Arial"/>
          <w:sz w:val="20"/>
          <w:szCs w:val="20"/>
          <w:lang w:eastAsia="ar-SA"/>
        </w:rPr>
        <w:t xml:space="preserve"> Constitui objeto da presente Ata de Registro de Preços, </w:t>
      </w:r>
      <w:r w:rsidRPr="007642E9">
        <w:rPr>
          <w:rFonts w:ascii="Arial" w:eastAsia="Times New Roman" w:hAnsi="Arial" w:cs="Arial"/>
          <w:bCs/>
          <w:sz w:val="20"/>
          <w:szCs w:val="20"/>
          <w:lang w:eastAsia="ar-SA"/>
        </w:rPr>
        <w:t xml:space="preserve">Registro de Preços para </w:t>
      </w:r>
      <w:r w:rsidR="009364BF">
        <w:rPr>
          <w:rFonts w:ascii="Arial" w:eastAsia="Times New Roman" w:hAnsi="Arial" w:cs="Arial"/>
          <w:bCs/>
          <w:sz w:val="20"/>
          <w:szCs w:val="20"/>
          <w:lang w:eastAsia="ar-SA"/>
        </w:rPr>
        <w:t>XXXXXXXXXXXXX</w:t>
      </w:r>
      <w:r w:rsidRPr="007642E9">
        <w:rPr>
          <w:rFonts w:ascii="Arial" w:eastAsia="Times New Roman" w:hAnsi="Arial" w:cs="Arial"/>
          <w:sz w:val="20"/>
          <w:szCs w:val="20"/>
          <w:lang w:eastAsia="ar-SA"/>
        </w:rPr>
        <w:t>.</w:t>
      </w:r>
    </w:p>
    <w:p w14:paraId="77A70C84" w14:textId="77777777" w:rsidR="007642E9" w:rsidRPr="007642E9" w:rsidRDefault="007642E9" w:rsidP="007642E9">
      <w:pPr>
        <w:suppressAutoHyphens/>
        <w:spacing w:after="0" w:line="240" w:lineRule="auto"/>
        <w:ind w:right="-441"/>
        <w:jc w:val="both"/>
        <w:rPr>
          <w:rFonts w:ascii="Arial" w:eastAsia="Times New Roman" w:hAnsi="Arial" w:cs="Arial"/>
          <w:sz w:val="20"/>
          <w:szCs w:val="20"/>
          <w:lang w:eastAsia="ar-SA"/>
        </w:rPr>
      </w:pPr>
    </w:p>
    <w:p w14:paraId="5E9826B4" w14:textId="77777777" w:rsidR="007642E9" w:rsidRPr="007642E9" w:rsidRDefault="007642E9" w:rsidP="007642E9">
      <w:pPr>
        <w:shd w:val="clear" w:color="auto" w:fill="B4C6E7" w:themeFill="accent1" w:themeFillTint="66"/>
        <w:suppressAutoHyphens/>
        <w:spacing w:after="0" w:line="240" w:lineRule="auto"/>
        <w:ind w:right="-441"/>
        <w:jc w:val="both"/>
        <w:rPr>
          <w:rFonts w:ascii="Arial" w:eastAsia="Times New Roman" w:hAnsi="Arial" w:cs="Arial"/>
          <w:b/>
          <w:sz w:val="20"/>
          <w:szCs w:val="20"/>
          <w:lang w:eastAsia="ar-SA"/>
        </w:rPr>
      </w:pPr>
      <w:r w:rsidRPr="007642E9">
        <w:rPr>
          <w:rFonts w:ascii="Arial" w:eastAsia="Times New Roman" w:hAnsi="Arial" w:cs="Arial"/>
          <w:b/>
          <w:sz w:val="20"/>
          <w:szCs w:val="20"/>
          <w:lang w:eastAsia="ar-SA"/>
        </w:rPr>
        <w:t>2. DOS PREÇOS REGISTRADOS E FORNECEDORES</w:t>
      </w:r>
    </w:p>
    <w:p w14:paraId="0E119FE2" w14:textId="77777777" w:rsidR="007642E9" w:rsidRPr="007642E9" w:rsidRDefault="007642E9" w:rsidP="007642E9">
      <w:pPr>
        <w:suppressAutoHyphens/>
        <w:spacing w:after="0" w:line="240" w:lineRule="auto"/>
        <w:ind w:right="-441"/>
        <w:jc w:val="both"/>
        <w:rPr>
          <w:rFonts w:ascii="Arial" w:eastAsia="Times New Roman" w:hAnsi="Arial" w:cs="Arial"/>
          <w:b/>
          <w:sz w:val="20"/>
          <w:szCs w:val="20"/>
          <w:lang w:eastAsia="ar-SA"/>
        </w:rPr>
      </w:pPr>
    </w:p>
    <w:p w14:paraId="552F686F" w14:textId="77777777" w:rsidR="007642E9" w:rsidRPr="007642E9" w:rsidRDefault="007642E9" w:rsidP="007642E9">
      <w:pPr>
        <w:suppressAutoHyphens/>
        <w:spacing w:after="0" w:line="240" w:lineRule="auto"/>
        <w:ind w:right="-441"/>
        <w:jc w:val="both"/>
        <w:rPr>
          <w:rFonts w:ascii="Arial" w:eastAsia="Times New Roman" w:hAnsi="Arial" w:cs="Arial"/>
          <w:sz w:val="20"/>
          <w:szCs w:val="20"/>
          <w:lang w:eastAsia="ar-SA"/>
        </w:rPr>
      </w:pPr>
      <w:r w:rsidRPr="007642E9">
        <w:rPr>
          <w:rFonts w:ascii="Arial" w:eastAsia="Times New Roman" w:hAnsi="Arial" w:cs="Arial"/>
          <w:b/>
          <w:sz w:val="20"/>
          <w:szCs w:val="20"/>
          <w:lang w:eastAsia="ar-SA"/>
        </w:rPr>
        <w:t xml:space="preserve">2.1. </w:t>
      </w:r>
      <w:proofErr w:type="gramStart"/>
      <w:r w:rsidRPr="007642E9">
        <w:rPr>
          <w:rFonts w:ascii="Arial" w:eastAsia="Times New Roman" w:hAnsi="Arial" w:cs="Arial"/>
          <w:sz w:val="20"/>
          <w:szCs w:val="20"/>
          <w:lang w:eastAsia="ar-SA"/>
        </w:rPr>
        <w:t>Os</w:t>
      </w:r>
      <w:r w:rsidRPr="007642E9">
        <w:rPr>
          <w:rFonts w:ascii="Arial" w:eastAsia="Times New Roman" w:hAnsi="Arial" w:cs="Arial"/>
          <w:b/>
          <w:sz w:val="20"/>
          <w:szCs w:val="20"/>
          <w:lang w:eastAsia="ar-SA"/>
        </w:rPr>
        <w:t xml:space="preserve"> </w:t>
      </w:r>
      <w:r w:rsidRPr="007642E9">
        <w:rPr>
          <w:rFonts w:ascii="Arial" w:eastAsia="Times New Roman" w:hAnsi="Arial" w:cs="Arial"/>
          <w:sz w:val="20"/>
          <w:szCs w:val="20"/>
          <w:lang w:eastAsia="ar-SA"/>
        </w:rPr>
        <w:t>preço registrado</w:t>
      </w:r>
      <w:proofErr w:type="gramEnd"/>
      <w:r w:rsidRPr="007642E9">
        <w:rPr>
          <w:rFonts w:ascii="Arial" w:eastAsia="Times New Roman" w:hAnsi="Arial" w:cs="Arial"/>
          <w:sz w:val="20"/>
          <w:szCs w:val="20"/>
          <w:lang w:eastAsia="ar-SA"/>
        </w:rPr>
        <w:t>, as especificações do objeto, a quantidade, fornecedores e as demais condições ofertadas nas propostas são as que seguem:</w:t>
      </w:r>
    </w:p>
    <w:p w14:paraId="16C6412B" w14:textId="77777777" w:rsidR="007642E9" w:rsidRPr="007642E9" w:rsidRDefault="007642E9" w:rsidP="007642E9">
      <w:pPr>
        <w:suppressAutoHyphens/>
        <w:spacing w:after="0" w:line="240" w:lineRule="auto"/>
        <w:ind w:right="-441"/>
        <w:jc w:val="both"/>
        <w:rPr>
          <w:rFonts w:ascii="Arial" w:eastAsia="Times New Roman" w:hAnsi="Arial" w:cs="Arial"/>
          <w:sz w:val="20"/>
          <w:szCs w:val="20"/>
          <w:lang w:eastAsia="ar-SA"/>
        </w:rPr>
      </w:pPr>
    </w:p>
    <w:tbl>
      <w:tblPr>
        <w:tblStyle w:val="Tabelacomgrade"/>
        <w:tblW w:w="9710" w:type="dxa"/>
        <w:tblLook w:val="04A0" w:firstRow="1" w:lastRow="0" w:firstColumn="1" w:lastColumn="0" w:noHBand="0" w:noVBand="1"/>
      </w:tblPr>
      <w:tblGrid>
        <w:gridCol w:w="695"/>
        <w:gridCol w:w="1550"/>
        <w:gridCol w:w="3987"/>
        <w:gridCol w:w="1008"/>
        <w:gridCol w:w="1183"/>
        <w:gridCol w:w="1287"/>
      </w:tblGrid>
      <w:tr w:rsidR="007642E9" w:rsidRPr="007642E9" w14:paraId="52D7C46D" w14:textId="77777777" w:rsidTr="007642E9">
        <w:tc>
          <w:tcPr>
            <w:tcW w:w="695" w:type="dxa"/>
            <w:vAlign w:val="center"/>
          </w:tcPr>
          <w:p w14:paraId="7EBD3439" w14:textId="77777777" w:rsidR="007642E9" w:rsidRPr="007642E9" w:rsidRDefault="007642E9" w:rsidP="007642E9">
            <w:pPr>
              <w:suppressAutoHyphens/>
              <w:spacing w:after="0" w:line="240" w:lineRule="auto"/>
              <w:jc w:val="center"/>
              <w:rPr>
                <w:rFonts w:ascii="Arial" w:eastAsia="Times New Roman" w:hAnsi="Arial" w:cs="Arial"/>
                <w:b/>
                <w:bCs/>
                <w:lang w:eastAsia="ar-SA"/>
              </w:rPr>
            </w:pPr>
            <w:r w:rsidRPr="007642E9">
              <w:rPr>
                <w:rFonts w:ascii="Arial" w:eastAsia="Times New Roman" w:hAnsi="Arial" w:cs="Arial"/>
                <w:b/>
                <w:bCs/>
                <w:lang w:eastAsia="ar-SA"/>
              </w:rPr>
              <w:t>ITEM</w:t>
            </w:r>
          </w:p>
        </w:tc>
        <w:tc>
          <w:tcPr>
            <w:tcW w:w="1550" w:type="dxa"/>
            <w:vAlign w:val="center"/>
          </w:tcPr>
          <w:p w14:paraId="3B8973A1" w14:textId="77777777" w:rsidR="007642E9" w:rsidRPr="007642E9" w:rsidRDefault="007642E9" w:rsidP="007642E9">
            <w:pPr>
              <w:suppressAutoHyphens/>
              <w:spacing w:after="0" w:line="240" w:lineRule="auto"/>
              <w:jc w:val="center"/>
              <w:rPr>
                <w:rFonts w:ascii="Arial" w:eastAsia="Times New Roman" w:hAnsi="Arial" w:cs="Arial"/>
                <w:b/>
                <w:bCs/>
                <w:lang w:eastAsia="ar-SA"/>
              </w:rPr>
            </w:pPr>
            <w:r w:rsidRPr="007642E9">
              <w:rPr>
                <w:rFonts w:ascii="Arial" w:eastAsia="Times New Roman" w:hAnsi="Arial" w:cs="Arial"/>
                <w:b/>
                <w:bCs/>
                <w:lang w:eastAsia="ar-SA"/>
              </w:rPr>
              <w:t>QUANTIDADE</w:t>
            </w:r>
          </w:p>
        </w:tc>
        <w:tc>
          <w:tcPr>
            <w:tcW w:w="3987" w:type="dxa"/>
            <w:vAlign w:val="center"/>
          </w:tcPr>
          <w:p w14:paraId="2325CA52" w14:textId="77777777" w:rsidR="007642E9" w:rsidRPr="007642E9" w:rsidRDefault="007642E9" w:rsidP="007642E9">
            <w:pPr>
              <w:suppressAutoHyphens/>
              <w:spacing w:after="0" w:line="240" w:lineRule="auto"/>
              <w:jc w:val="center"/>
              <w:rPr>
                <w:rFonts w:ascii="Arial" w:eastAsia="Times New Roman" w:hAnsi="Arial" w:cs="Arial"/>
                <w:b/>
                <w:bCs/>
                <w:lang w:eastAsia="ar-SA"/>
              </w:rPr>
            </w:pPr>
            <w:r w:rsidRPr="007642E9">
              <w:rPr>
                <w:rFonts w:ascii="Arial" w:eastAsia="Times New Roman" w:hAnsi="Arial" w:cs="Arial"/>
                <w:b/>
                <w:bCs/>
                <w:lang w:eastAsia="ar-SA"/>
              </w:rPr>
              <w:t>ESPECIFICAÇÃO</w:t>
            </w:r>
          </w:p>
        </w:tc>
        <w:tc>
          <w:tcPr>
            <w:tcW w:w="1008" w:type="dxa"/>
            <w:vAlign w:val="center"/>
          </w:tcPr>
          <w:p w14:paraId="7BCF75AA" w14:textId="77777777" w:rsidR="007642E9" w:rsidRPr="007642E9" w:rsidRDefault="007642E9" w:rsidP="007642E9">
            <w:pPr>
              <w:suppressAutoHyphens/>
              <w:spacing w:after="0" w:line="240" w:lineRule="auto"/>
              <w:jc w:val="center"/>
              <w:rPr>
                <w:rFonts w:ascii="Arial" w:eastAsia="Times New Roman" w:hAnsi="Arial" w:cs="Arial"/>
                <w:b/>
                <w:bCs/>
                <w:lang w:eastAsia="ar-SA"/>
              </w:rPr>
            </w:pPr>
            <w:r w:rsidRPr="007642E9">
              <w:rPr>
                <w:rFonts w:ascii="Arial" w:eastAsia="Times New Roman" w:hAnsi="Arial" w:cs="Arial"/>
                <w:b/>
                <w:bCs/>
                <w:lang w:eastAsia="ar-SA"/>
              </w:rPr>
              <w:t>MARCA</w:t>
            </w:r>
          </w:p>
        </w:tc>
        <w:tc>
          <w:tcPr>
            <w:tcW w:w="1183" w:type="dxa"/>
            <w:vAlign w:val="center"/>
          </w:tcPr>
          <w:p w14:paraId="60E1FEB4" w14:textId="77777777" w:rsidR="007642E9" w:rsidRPr="007642E9" w:rsidRDefault="007642E9" w:rsidP="007642E9">
            <w:pPr>
              <w:suppressAutoHyphens/>
              <w:spacing w:after="0" w:line="240" w:lineRule="auto"/>
              <w:jc w:val="center"/>
              <w:rPr>
                <w:rFonts w:ascii="Arial" w:eastAsia="Times New Roman" w:hAnsi="Arial" w:cs="Arial"/>
                <w:b/>
                <w:bCs/>
                <w:lang w:eastAsia="ar-SA"/>
              </w:rPr>
            </w:pPr>
            <w:r w:rsidRPr="007642E9">
              <w:rPr>
                <w:rFonts w:ascii="Arial" w:eastAsia="Times New Roman" w:hAnsi="Arial" w:cs="Arial"/>
                <w:b/>
                <w:bCs/>
                <w:lang w:eastAsia="ar-SA"/>
              </w:rPr>
              <w:t>VALOR UNITÁRIO</w:t>
            </w:r>
          </w:p>
        </w:tc>
        <w:tc>
          <w:tcPr>
            <w:tcW w:w="1287" w:type="dxa"/>
            <w:vAlign w:val="center"/>
          </w:tcPr>
          <w:p w14:paraId="58F53AA5" w14:textId="77777777" w:rsidR="007642E9" w:rsidRPr="007642E9" w:rsidRDefault="007642E9" w:rsidP="007642E9">
            <w:pPr>
              <w:suppressAutoHyphens/>
              <w:spacing w:after="0" w:line="240" w:lineRule="auto"/>
              <w:jc w:val="center"/>
              <w:rPr>
                <w:rFonts w:ascii="Arial" w:eastAsia="Times New Roman" w:hAnsi="Arial" w:cs="Arial"/>
                <w:b/>
                <w:bCs/>
                <w:lang w:eastAsia="ar-SA"/>
              </w:rPr>
            </w:pPr>
            <w:r w:rsidRPr="007642E9">
              <w:rPr>
                <w:rFonts w:ascii="Arial" w:eastAsia="Times New Roman" w:hAnsi="Arial" w:cs="Arial"/>
                <w:b/>
                <w:bCs/>
                <w:lang w:eastAsia="ar-SA"/>
              </w:rPr>
              <w:t>VALOR TOTAL ESTIMADO</w:t>
            </w:r>
          </w:p>
        </w:tc>
      </w:tr>
      <w:tr w:rsidR="007642E9" w:rsidRPr="007642E9" w14:paraId="30C45469" w14:textId="77777777" w:rsidTr="007642E9">
        <w:tc>
          <w:tcPr>
            <w:tcW w:w="695" w:type="dxa"/>
            <w:vAlign w:val="center"/>
          </w:tcPr>
          <w:p w14:paraId="5D418C2F" w14:textId="77777777" w:rsidR="007642E9" w:rsidRPr="007642E9" w:rsidRDefault="007642E9" w:rsidP="007642E9">
            <w:pPr>
              <w:suppressAutoHyphens/>
              <w:spacing w:after="0" w:line="240" w:lineRule="auto"/>
              <w:rPr>
                <w:rFonts w:ascii="Arial" w:eastAsia="Times New Roman" w:hAnsi="Arial" w:cs="Arial"/>
                <w:lang w:eastAsia="ar-SA"/>
              </w:rPr>
            </w:pPr>
          </w:p>
        </w:tc>
        <w:tc>
          <w:tcPr>
            <w:tcW w:w="1550" w:type="dxa"/>
            <w:vAlign w:val="center"/>
          </w:tcPr>
          <w:p w14:paraId="36ABDB70" w14:textId="6FAEFA76" w:rsidR="007642E9" w:rsidRPr="007642E9" w:rsidRDefault="007642E9" w:rsidP="007642E9">
            <w:pPr>
              <w:suppressAutoHyphens/>
              <w:spacing w:after="0" w:line="240" w:lineRule="auto"/>
              <w:jc w:val="center"/>
              <w:rPr>
                <w:rFonts w:ascii="Arial" w:eastAsia="Times New Roman" w:hAnsi="Arial" w:cs="Arial"/>
                <w:lang w:eastAsia="ar-SA"/>
              </w:rPr>
            </w:pPr>
          </w:p>
        </w:tc>
        <w:tc>
          <w:tcPr>
            <w:tcW w:w="3987" w:type="dxa"/>
            <w:vAlign w:val="center"/>
          </w:tcPr>
          <w:p w14:paraId="7A0E34E5" w14:textId="77777777" w:rsidR="007642E9" w:rsidRPr="007642E9" w:rsidRDefault="007642E9" w:rsidP="007642E9">
            <w:pPr>
              <w:suppressAutoHyphens/>
              <w:spacing w:after="0" w:line="240" w:lineRule="auto"/>
              <w:jc w:val="both"/>
              <w:rPr>
                <w:rFonts w:ascii="Arial" w:eastAsia="Times New Roman" w:hAnsi="Arial" w:cs="Arial"/>
                <w:lang w:eastAsia="ar-SA"/>
              </w:rPr>
            </w:pPr>
          </w:p>
        </w:tc>
        <w:tc>
          <w:tcPr>
            <w:tcW w:w="1008" w:type="dxa"/>
            <w:vAlign w:val="center"/>
          </w:tcPr>
          <w:p w14:paraId="0E1033E6" w14:textId="77777777" w:rsidR="007642E9" w:rsidRPr="007642E9" w:rsidRDefault="007642E9" w:rsidP="007642E9">
            <w:pPr>
              <w:suppressAutoHyphens/>
              <w:spacing w:after="0" w:line="240" w:lineRule="auto"/>
              <w:rPr>
                <w:rFonts w:ascii="Arial" w:eastAsia="Times New Roman" w:hAnsi="Arial" w:cs="Arial"/>
                <w:lang w:eastAsia="ar-SA"/>
              </w:rPr>
            </w:pPr>
          </w:p>
        </w:tc>
        <w:tc>
          <w:tcPr>
            <w:tcW w:w="1183" w:type="dxa"/>
            <w:vAlign w:val="center"/>
          </w:tcPr>
          <w:p w14:paraId="1EA3B807" w14:textId="77777777" w:rsidR="007642E9" w:rsidRPr="007642E9" w:rsidRDefault="007642E9" w:rsidP="007642E9">
            <w:pPr>
              <w:suppressAutoHyphens/>
              <w:spacing w:after="0" w:line="240" w:lineRule="auto"/>
              <w:rPr>
                <w:rFonts w:ascii="Arial" w:eastAsia="Times New Roman" w:hAnsi="Arial" w:cs="Arial"/>
                <w:lang w:eastAsia="ar-SA"/>
              </w:rPr>
            </w:pPr>
            <w:r w:rsidRPr="007642E9">
              <w:rPr>
                <w:rFonts w:ascii="Arial" w:eastAsia="Times New Roman" w:hAnsi="Arial" w:cs="Arial"/>
                <w:lang w:eastAsia="ar-SA"/>
              </w:rPr>
              <w:t xml:space="preserve">R$ </w:t>
            </w:r>
          </w:p>
        </w:tc>
        <w:tc>
          <w:tcPr>
            <w:tcW w:w="1287" w:type="dxa"/>
            <w:vAlign w:val="center"/>
          </w:tcPr>
          <w:p w14:paraId="09D7A43C" w14:textId="77777777" w:rsidR="007642E9" w:rsidRPr="007642E9" w:rsidRDefault="007642E9" w:rsidP="007642E9">
            <w:pPr>
              <w:suppressAutoHyphens/>
              <w:spacing w:after="0" w:line="240" w:lineRule="auto"/>
              <w:rPr>
                <w:rFonts w:ascii="Arial" w:eastAsia="Times New Roman" w:hAnsi="Arial" w:cs="Arial"/>
                <w:lang w:eastAsia="ar-SA"/>
              </w:rPr>
            </w:pPr>
            <w:r w:rsidRPr="007642E9">
              <w:rPr>
                <w:rFonts w:ascii="Arial" w:eastAsia="Times New Roman" w:hAnsi="Arial" w:cs="Arial"/>
                <w:lang w:eastAsia="ar-SA"/>
              </w:rPr>
              <w:t xml:space="preserve">R$ </w:t>
            </w:r>
          </w:p>
        </w:tc>
      </w:tr>
      <w:tr w:rsidR="007642E9" w:rsidRPr="007642E9" w14:paraId="333D6568" w14:textId="77777777" w:rsidTr="007642E9">
        <w:tc>
          <w:tcPr>
            <w:tcW w:w="695" w:type="dxa"/>
            <w:vAlign w:val="center"/>
          </w:tcPr>
          <w:p w14:paraId="17DD2CC0" w14:textId="77777777" w:rsidR="007642E9" w:rsidRPr="007642E9" w:rsidRDefault="007642E9" w:rsidP="007642E9">
            <w:pPr>
              <w:suppressAutoHyphens/>
              <w:spacing w:after="0" w:line="240" w:lineRule="auto"/>
              <w:rPr>
                <w:rFonts w:ascii="Arial" w:eastAsia="Times New Roman" w:hAnsi="Arial" w:cs="Arial"/>
                <w:lang w:eastAsia="ar-SA"/>
              </w:rPr>
            </w:pPr>
          </w:p>
        </w:tc>
        <w:tc>
          <w:tcPr>
            <w:tcW w:w="1550" w:type="dxa"/>
            <w:vAlign w:val="center"/>
          </w:tcPr>
          <w:p w14:paraId="1B0A8F01" w14:textId="26CB6D97" w:rsidR="007642E9" w:rsidRPr="007642E9" w:rsidRDefault="007642E9" w:rsidP="007642E9">
            <w:pPr>
              <w:suppressAutoHyphens/>
              <w:spacing w:after="0" w:line="240" w:lineRule="auto"/>
              <w:jc w:val="center"/>
              <w:rPr>
                <w:rFonts w:ascii="Arial" w:eastAsia="Times New Roman" w:hAnsi="Arial" w:cs="Arial"/>
                <w:lang w:eastAsia="ar-SA"/>
              </w:rPr>
            </w:pPr>
          </w:p>
        </w:tc>
        <w:tc>
          <w:tcPr>
            <w:tcW w:w="3987" w:type="dxa"/>
            <w:vAlign w:val="center"/>
          </w:tcPr>
          <w:p w14:paraId="7F1CD740" w14:textId="77777777" w:rsidR="007642E9" w:rsidRPr="007642E9" w:rsidRDefault="007642E9" w:rsidP="007642E9">
            <w:pPr>
              <w:suppressAutoHyphens/>
              <w:spacing w:after="0" w:line="240" w:lineRule="auto"/>
              <w:jc w:val="both"/>
              <w:rPr>
                <w:rFonts w:ascii="Arial" w:eastAsia="Times New Roman" w:hAnsi="Arial" w:cs="Arial"/>
                <w:lang w:eastAsia="ar-SA"/>
              </w:rPr>
            </w:pPr>
          </w:p>
        </w:tc>
        <w:tc>
          <w:tcPr>
            <w:tcW w:w="1008" w:type="dxa"/>
            <w:vAlign w:val="center"/>
          </w:tcPr>
          <w:p w14:paraId="107AB3CE" w14:textId="77777777" w:rsidR="007642E9" w:rsidRPr="007642E9" w:rsidRDefault="007642E9" w:rsidP="007642E9">
            <w:pPr>
              <w:suppressAutoHyphens/>
              <w:spacing w:after="0" w:line="240" w:lineRule="auto"/>
              <w:rPr>
                <w:rFonts w:ascii="Arial" w:eastAsia="Times New Roman" w:hAnsi="Arial" w:cs="Arial"/>
                <w:lang w:eastAsia="ar-SA"/>
              </w:rPr>
            </w:pPr>
          </w:p>
        </w:tc>
        <w:tc>
          <w:tcPr>
            <w:tcW w:w="1183" w:type="dxa"/>
            <w:vAlign w:val="center"/>
          </w:tcPr>
          <w:p w14:paraId="4E509B8F" w14:textId="77777777" w:rsidR="007642E9" w:rsidRPr="007642E9" w:rsidRDefault="007642E9" w:rsidP="007642E9">
            <w:pPr>
              <w:suppressAutoHyphens/>
              <w:spacing w:after="0" w:line="240" w:lineRule="auto"/>
              <w:rPr>
                <w:rFonts w:ascii="Arial" w:eastAsia="Times New Roman" w:hAnsi="Arial" w:cs="Arial"/>
                <w:lang w:eastAsia="ar-SA"/>
              </w:rPr>
            </w:pPr>
            <w:r w:rsidRPr="007642E9">
              <w:rPr>
                <w:rFonts w:ascii="Arial" w:eastAsia="Times New Roman" w:hAnsi="Arial" w:cs="Arial"/>
                <w:lang w:eastAsia="ar-SA"/>
              </w:rPr>
              <w:t xml:space="preserve">R$ </w:t>
            </w:r>
          </w:p>
        </w:tc>
        <w:tc>
          <w:tcPr>
            <w:tcW w:w="1287" w:type="dxa"/>
            <w:vAlign w:val="center"/>
          </w:tcPr>
          <w:p w14:paraId="056C9FDC" w14:textId="77777777" w:rsidR="007642E9" w:rsidRPr="007642E9" w:rsidRDefault="007642E9" w:rsidP="007642E9">
            <w:pPr>
              <w:suppressAutoHyphens/>
              <w:spacing w:after="0" w:line="240" w:lineRule="auto"/>
              <w:rPr>
                <w:rFonts w:ascii="Arial" w:eastAsia="Times New Roman" w:hAnsi="Arial" w:cs="Arial"/>
                <w:lang w:eastAsia="ar-SA"/>
              </w:rPr>
            </w:pPr>
            <w:r w:rsidRPr="007642E9">
              <w:rPr>
                <w:rFonts w:ascii="Arial" w:eastAsia="Times New Roman" w:hAnsi="Arial" w:cs="Arial"/>
                <w:lang w:eastAsia="ar-SA"/>
              </w:rPr>
              <w:t xml:space="preserve">R$ </w:t>
            </w:r>
          </w:p>
        </w:tc>
      </w:tr>
    </w:tbl>
    <w:p w14:paraId="5A8A052A" w14:textId="77777777" w:rsidR="007642E9" w:rsidRPr="007642E9" w:rsidRDefault="007642E9" w:rsidP="007642E9">
      <w:pPr>
        <w:suppressAutoHyphens/>
        <w:spacing w:after="0" w:line="240" w:lineRule="auto"/>
        <w:ind w:right="-441"/>
        <w:jc w:val="both"/>
        <w:rPr>
          <w:rFonts w:ascii="Arial" w:eastAsia="Times New Roman" w:hAnsi="Arial" w:cs="Arial"/>
          <w:sz w:val="20"/>
          <w:szCs w:val="20"/>
          <w:lang w:eastAsia="ar-SA"/>
        </w:rPr>
      </w:pPr>
    </w:p>
    <w:p w14:paraId="7BF4F173" w14:textId="77777777" w:rsidR="007642E9" w:rsidRPr="007642E9" w:rsidRDefault="007642E9" w:rsidP="007642E9">
      <w:pPr>
        <w:suppressAutoHyphens/>
        <w:spacing w:after="0" w:line="240" w:lineRule="auto"/>
        <w:ind w:right="-441"/>
        <w:jc w:val="both"/>
        <w:rPr>
          <w:rFonts w:ascii="Arial" w:eastAsia="Times New Roman" w:hAnsi="Arial" w:cs="Arial"/>
          <w:b/>
          <w:sz w:val="20"/>
          <w:szCs w:val="20"/>
          <w:lang w:eastAsia="ar-SA"/>
        </w:rPr>
      </w:pPr>
    </w:p>
    <w:p w14:paraId="7EDFB6C5" w14:textId="77777777" w:rsidR="007642E9" w:rsidRPr="007642E9" w:rsidRDefault="007642E9" w:rsidP="007642E9">
      <w:pPr>
        <w:suppressAutoHyphens/>
        <w:spacing w:after="0" w:line="240" w:lineRule="auto"/>
        <w:jc w:val="both"/>
        <w:rPr>
          <w:rFonts w:ascii="Arial" w:eastAsia="Times New Roman" w:hAnsi="Arial" w:cs="Arial"/>
          <w:bCs/>
          <w:sz w:val="20"/>
          <w:szCs w:val="20"/>
          <w:lang w:eastAsia="ar-SA"/>
        </w:rPr>
      </w:pPr>
      <w:r w:rsidRPr="007642E9">
        <w:rPr>
          <w:rFonts w:ascii="Arial" w:eastAsia="Times New Roman" w:hAnsi="Arial" w:cs="Arial"/>
          <w:b/>
          <w:sz w:val="20"/>
          <w:szCs w:val="20"/>
          <w:lang w:eastAsia="ar-SA"/>
        </w:rPr>
        <w:t xml:space="preserve">2.2. </w:t>
      </w:r>
      <w:r w:rsidRPr="007642E9">
        <w:rPr>
          <w:rFonts w:ascii="Arial" w:eastAsia="Times New Roman" w:hAnsi="Arial" w:cs="Arial"/>
          <w:sz w:val="20"/>
          <w:szCs w:val="20"/>
          <w:lang w:eastAsia="ar-SA"/>
        </w:rPr>
        <w:t xml:space="preserve">O    valor    máximo   da   contratação   atinge   o   montante   de </w:t>
      </w:r>
      <w:r w:rsidRPr="007642E9">
        <w:rPr>
          <w:rFonts w:ascii="Arial" w:eastAsia="Times New Roman" w:hAnsi="Arial" w:cs="Arial"/>
          <w:b/>
          <w:sz w:val="20"/>
          <w:szCs w:val="20"/>
          <w:lang w:eastAsia="ar-SA"/>
        </w:rPr>
        <w:t>R$</w:t>
      </w:r>
      <w:proofErr w:type="gramStart"/>
      <w:r w:rsidRPr="007642E9">
        <w:rPr>
          <w:rFonts w:ascii="Arial" w:eastAsia="Times New Roman" w:hAnsi="Arial" w:cs="Arial"/>
          <w:sz w:val="20"/>
          <w:szCs w:val="20"/>
          <w:lang w:eastAsia="ar-SA"/>
        </w:rPr>
        <w:t xml:space="preserve">  </w:t>
      </w:r>
      <w:r w:rsidRPr="007642E9">
        <w:rPr>
          <w:rFonts w:ascii="Arial" w:eastAsia="Times New Roman" w:hAnsi="Arial" w:cs="Arial"/>
          <w:b/>
          <w:sz w:val="20"/>
          <w:szCs w:val="20"/>
          <w:lang w:eastAsia="ar-SA"/>
        </w:rPr>
        <w:t xml:space="preserve"> (</w:t>
      </w:r>
      <w:proofErr w:type="gramEnd"/>
      <w:r w:rsidRPr="007642E9">
        <w:rPr>
          <w:rFonts w:ascii="Arial" w:eastAsia="Times New Roman" w:hAnsi="Arial" w:cs="Arial"/>
          <w:b/>
          <w:sz w:val="20"/>
          <w:szCs w:val="20"/>
          <w:lang w:eastAsia="ar-SA"/>
        </w:rPr>
        <w:t xml:space="preserve">XXXXXXXX), </w:t>
      </w:r>
      <w:r w:rsidRPr="007642E9">
        <w:rPr>
          <w:rFonts w:ascii="Arial" w:eastAsia="Times New Roman" w:hAnsi="Arial" w:cs="Arial"/>
          <w:bCs/>
          <w:sz w:val="20"/>
          <w:szCs w:val="20"/>
          <w:lang w:eastAsia="ar-SA"/>
        </w:rPr>
        <w:t>conforme ata de registro de preços .</w:t>
      </w:r>
    </w:p>
    <w:p w14:paraId="67739648" w14:textId="77777777" w:rsidR="007642E9" w:rsidRPr="007642E9" w:rsidRDefault="007642E9" w:rsidP="007642E9">
      <w:pPr>
        <w:suppressAutoHyphens/>
        <w:spacing w:after="0" w:line="240" w:lineRule="auto"/>
        <w:jc w:val="both"/>
        <w:rPr>
          <w:rFonts w:ascii="Arial" w:eastAsia="Times New Roman" w:hAnsi="Arial" w:cs="Arial"/>
          <w:sz w:val="20"/>
          <w:szCs w:val="20"/>
          <w:lang w:eastAsia="ar-SA"/>
        </w:rPr>
      </w:pPr>
    </w:p>
    <w:p w14:paraId="58592597" w14:textId="77777777" w:rsidR="007642E9" w:rsidRPr="007642E9" w:rsidRDefault="007642E9" w:rsidP="007642E9">
      <w:pPr>
        <w:suppressAutoHyphens/>
        <w:spacing w:after="0" w:line="240" w:lineRule="auto"/>
        <w:jc w:val="both"/>
        <w:rPr>
          <w:rFonts w:ascii="Arial" w:eastAsia="Times New Roman" w:hAnsi="Arial" w:cs="Arial"/>
          <w:sz w:val="20"/>
          <w:szCs w:val="20"/>
          <w:lang w:eastAsia="ar-SA"/>
        </w:rPr>
      </w:pPr>
    </w:p>
    <w:p w14:paraId="6F03FF19" w14:textId="77777777" w:rsidR="007642E9" w:rsidRPr="007642E9" w:rsidRDefault="007642E9" w:rsidP="007642E9">
      <w:pPr>
        <w:suppressAutoHyphens/>
        <w:spacing w:after="0" w:line="240" w:lineRule="auto"/>
        <w:ind w:right="-441"/>
        <w:jc w:val="both"/>
        <w:rPr>
          <w:rFonts w:ascii="Arial" w:eastAsia="Times New Roman" w:hAnsi="Arial" w:cs="Arial"/>
          <w:sz w:val="20"/>
          <w:szCs w:val="20"/>
          <w:lang w:eastAsia="ar-SA"/>
        </w:rPr>
      </w:pPr>
      <w:r w:rsidRPr="007642E9">
        <w:rPr>
          <w:rFonts w:ascii="Arial" w:eastAsia="Times New Roman" w:hAnsi="Arial" w:cs="Arial"/>
          <w:b/>
          <w:sz w:val="20"/>
          <w:szCs w:val="20"/>
          <w:lang w:eastAsia="ar-SA"/>
        </w:rPr>
        <w:t xml:space="preserve">2.2.1.  </w:t>
      </w:r>
      <w:proofErr w:type="gramStart"/>
      <w:r w:rsidRPr="007642E9">
        <w:rPr>
          <w:rFonts w:ascii="Arial" w:eastAsia="Times New Roman" w:hAnsi="Arial" w:cs="Arial"/>
          <w:sz w:val="20"/>
          <w:szCs w:val="20"/>
          <w:lang w:eastAsia="ar-SA"/>
        </w:rPr>
        <w:t>Fornecedor  vencedor</w:t>
      </w:r>
      <w:proofErr w:type="gramEnd"/>
      <w:r w:rsidRPr="007642E9">
        <w:rPr>
          <w:rFonts w:ascii="Arial" w:eastAsia="Times New Roman" w:hAnsi="Arial" w:cs="Arial"/>
          <w:sz w:val="20"/>
          <w:szCs w:val="20"/>
          <w:lang w:eastAsia="ar-SA"/>
        </w:rPr>
        <w:t xml:space="preserve"> dos itens relacionados no item 2.1, na referida licitação:</w:t>
      </w:r>
    </w:p>
    <w:p w14:paraId="075E5BD8" w14:textId="77777777" w:rsidR="007642E9" w:rsidRPr="007642E9" w:rsidRDefault="007642E9" w:rsidP="007642E9">
      <w:pPr>
        <w:suppressAutoHyphens/>
        <w:spacing w:after="0" w:line="240" w:lineRule="auto"/>
        <w:ind w:right="-441"/>
        <w:jc w:val="both"/>
        <w:rPr>
          <w:rFonts w:ascii="Arial" w:eastAsia="Times New Roman" w:hAnsi="Arial" w:cs="Arial"/>
          <w:sz w:val="20"/>
          <w:szCs w:val="20"/>
          <w:lang w:eastAsia="ar-SA"/>
        </w:rPr>
      </w:pPr>
    </w:p>
    <w:p w14:paraId="49F62763" w14:textId="77777777" w:rsidR="007642E9" w:rsidRPr="007642E9" w:rsidRDefault="007642E9" w:rsidP="007642E9">
      <w:pPr>
        <w:suppressAutoHyphens/>
        <w:spacing w:after="0" w:line="240" w:lineRule="auto"/>
        <w:ind w:right="-441"/>
        <w:jc w:val="both"/>
        <w:rPr>
          <w:rFonts w:ascii="Arial" w:eastAsia="Times New Roman" w:hAnsi="Arial" w:cs="Arial"/>
          <w:sz w:val="20"/>
          <w:szCs w:val="20"/>
          <w:lang w:eastAsia="ar-SA"/>
        </w:rPr>
      </w:pPr>
      <w:r w:rsidRPr="007642E9">
        <w:rPr>
          <w:rFonts w:ascii="Arial" w:eastAsia="Times New Roman" w:hAnsi="Arial" w:cs="Arial"/>
          <w:sz w:val="20"/>
          <w:szCs w:val="20"/>
          <w:lang w:eastAsia="ar-SA"/>
        </w:rPr>
        <w:t xml:space="preserve">RAZÃO SOCIAL: </w:t>
      </w:r>
      <w:proofErr w:type="spellStart"/>
      <w:r w:rsidRPr="007642E9">
        <w:rPr>
          <w:rFonts w:ascii="Arial" w:eastAsia="Times New Roman" w:hAnsi="Arial" w:cs="Arial"/>
          <w:sz w:val="20"/>
          <w:szCs w:val="20"/>
          <w:lang w:eastAsia="ar-SA"/>
        </w:rPr>
        <w:t>xxxxx</w:t>
      </w:r>
      <w:proofErr w:type="spellEnd"/>
    </w:p>
    <w:p w14:paraId="0351EA78" w14:textId="77777777" w:rsidR="007642E9" w:rsidRPr="007642E9" w:rsidRDefault="007642E9" w:rsidP="007642E9">
      <w:pPr>
        <w:suppressAutoHyphens/>
        <w:spacing w:after="0" w:line="240" w:lineRule="auto"/>
        <w:ind w:right="-441"/>
        <w:jc w:val="both"/>
        <w:rPr>
          <w:rFonts w:ascii="Arial" w:eastAsia="Times New Roman" w:hAnsi="Arial" w:cs="Arial"/>
          <w:sz w:val="20"/>
          <w:szCs w:val="20"/>
          <w:lang w:eastAsia="ar-SA"/>
        </w:rPr>
      </w:pPr>
      <w:r w:rsidRPr="007642E9">
        <w:rPr>
          <w:rFonts w:ascii="Arial" w:eastAsia="Times New Roman" w:hAnsi="Arial" w:cs="Arial"/>
          <w:sz w:val="20"/>
          <w:szCs w:val="20"/>
          <w:lang w:eastAsia="ar-SA"/>
        </w:rPr>
        <w:t xml:space="preserve">CNPJ: </w:t>
      </w:r>
      <w:proofErr w:type="spellStart"/>
      <w:r w:rsidRPr="007642E9">
        <w:rPr>
          <w:rFonts w:ascii="Arial" w:eastAsia="Times New Roman" w:hAnsi="Arial" w:cs="Arial"/>
          <w:sz w:val="20"/>
          <w:szCs w:val="20"/>
          <w:lang w:eastAsia="ar-SA"/>
        </w:rPr>
        <w:t>xxxx</w:t>
      </w:r>
      <w:proofErr w:type="spellEnd"/>
    </w:p>
    <w:p w14:paraId="789CA77A" w14:textId="77777777" w:rsidR="007642E9" w:rsidRPr="007642E9" w:rsidRDefault="007642E9" w:rsidP="007642E9">
      <w:pPr>
        <w:suppressAutoHyphens/>
        <w:spacing w:after="0" w:line="240" w:lineRule="auto"/>
        <w:ind w:right="-441"/>
        <w:jc w:val="both"/>
        <w:rPr>
          <w:rFonts w:ascii="Arial" w:eastAsia="Times New Roman" w:hAnsi="Arial" w:cs="Arial"/>
          <w:sz w:val="20"/>
          <w:szCs w:val="20"/>
          <w:lang w:eastAsia="ar-SA"/>
        </w:rPr>
      </w:pPr>
      <w:r w:rsidRPr="007642E9">
        <w:rPr>
          <w:rFonts w:ascii="Arial" w:eastAsia="Times New Roman" w:hAnsi="Arial" w:cs="Arial"/>
          <w:sz w:val="20"/>
          <w:szCs w:val="20"/>
          <w:lang w:eastAsia="ar-SA"/>
        </w:rPr>
        <w:t xml:space="preserve">ENDEREÇO: </w:t>
      </w:r>
      <w:proofErr w:type="spellStart"/>
      <w:r w:rsidRPr="007642E9">
        <w:rPr>
          <w:rFonts w:ascii="Arial" w:eastAsia="Times New Roman" w:hAnsi="Arial" w:cs="Arial"/>
          <w:sz w:val="20"/>
          <w:szCs w:val="20"/>
          <w:lang w:eastAsia="ar-SA"/>
        </w:rPr>
        <w:t>xxxxxxx</w:t>
      </w:r>
      <w:proofErr w:type="spellEnd"/>
    </w:p>
    <w:p w14:paraId="2CD1E1C5" w14:textId="77777777" w:rsidR="007642E9" w:rsidRPr="007642E9" w:rsidRDefault="007642E9" w:rsidP="007642E9">
      <w:pPr>
        <w:suppressAutoHyphens/>
        <w:spacing w:after="0" w:line="240" w:lineRule="auto"/>
        <w:ind w:right="-441"/>
        <w:jc w:val="both"/>
        <w:rPr>
          <w:rFonts w:ascii="Arial" w:eastAsia="Times New Roman" w:hAnsi="Arial" w:cs="Arial"/>
          <w:sz w:val="20"/>
          <w:szCs w:val="20"/>
          <w:lang w:eastAsia="ar-SA"/>
        </w:rPr>
      </w:pPr>
      <w:r w:rsidRPr="007642E9">
        <w:rPr>
          <w:rFonts w:ascii="Arial" w:eastAsia="Times New Roman" w:hAnsi="Arial" w:cs="Arial"/>
          <w:sz w:val="20"/>
          <w:szCs w:val="20"/>
          <w:lang w:eastAsia="ar-SA"/>
        </w:rPr>
        <w:t xml:space="preserve">TELEFONE: </w:t>
      </w:r>
      <w:proofErr w:type="spellStart"/>
      <w:r w:rsidRPr="007642E9">
        <w:rPr>
          <w:rFonts w:ascii="Arial" w:eastAsia="Times New Roman" w:hAnsi="Arial" w:cs="Arial"/>
          <w:sz w:val="20"/>
          <w:szCs w:val="20"/>
          <w:lang w:eastAsia="ar-SA"/>
        </w:rPr>
        <w:t>xxxxxx</w:t>
      </w:r>
      <w:proofErr w:type="spellEnd"/>
    </w:p>
    <w:p w14:paraId="0ACF0315" w14:textId="77777777" w:rsidR="007642E9" w:rsidRPr="007642E9" w:rsidRDefault="007642E9" w:rsidP="007642E9">
      <w:pPr>
        <w:suppressAutoHyphens/>
        <w:spacing w:after="0" w:line="240" w:lineRule="auto"/>
        <w:ind w:right="-441"/>
        <w:jc w:val="both"/>
        <w:rPr>
          <w:rFonts w:ascii="Arial" w:eastAsia="Times New Roman" w:hAnsi="Arial" w:cs="Arial"/>
          <w:sz w:val="20"/>
          <w:szCs w:val="20"/>
          <w:lang w:eastAsia="ar-SA"/>
        </w:rPr>
      </w:pPr>
      <w:r w:rsidRPr="007642E9">
        <w:rPr>
          <w:rFonts w:ascii="Arial" w:eastAsia="Times New Roman" w:hAnsi="Arial" w:cs="Arial"/>
          <w:sz w:val="20"/>
          <w:szCs w:val="20"/>
          <w:lang w:eastAsia="ar-SA"/>
        </w:rPr>
        <w:t xml:space="preserve">REPRESENTANTE LEGAL: </w:t>
      </w:r>
      <w:proofErr w:type="spellStart"/>
      <w:r w:rsidRPr="007642E9">
        <w:rPr>
          <w:rFonts w:ascii="Arial" w:eastAsia="Times New Roman" w:hAnsi="Arial" w:cs="Arial"/>
          <w:sz w:val="20"/>
          <w:szCs w:val="20"/>
          <w:lang w:eastAsia="ar-SA"/>
        </w:rPr>
        <w:t>xxxxx</w:t>
      </w:r>
      <w:proofErr w:type="spellEnd"/>
    </w:p>
    <w:p w14:paraId="42B5FF2A" w14:textId="77777777" w:rsidR="007642E9" w:rsidRPr="007642E9" w:rsidRDefault="007642E9" w:rsidP="007642E9">
      <w:pPr>
        <w:suppressAutoHyphens/>
        <w:spacing w:after="0" w:line="240" w:lineRule="auto"/>
        <w:ind w:right="-441"/>
        <w:jc w:val="both"/>
        <w:rPr>
          <w:rFonts w:ascii="Arial" w:eastAsia="Times New Roman" w:hAnsi="Arial" w:cs="Arial"/>
          <w:b/>
          <w:sz w:val="20"/>
          <w:szCs w:val="20"/>
          <w:lang w:eastAsia="ar-SA"/>
        </w:rPr>
      </w:pPr>
    </w:p>
    <w:p w14:paraId="49602519" w14:textId="22A4A762" w:rsidR="007642E9" w:rsidRPr="007642E9" w:rsidRDefault="007642E9" w:rsidP="007950B0">
      <w:pPr>
        <w:shd w:val="clear" w:color="auto" w:fill="B4C6E7" w:themeFill="accent1" w:themeFillTint="66"/>
        <w:adjustRightInd w:val="0"/>
        <w:spacing w:after="0" w:line="240" w:lineRule="auto"/>
        <w:rPr>
          <w:rFonts w:ascii="Arial" w:hAnsi="Arial" w:cs="Arial"/>
          <w:color w:val="000000"/>
          <w:sz w:val="20"/>
          <w:szCs w:val="20"/>
        </w:rPr>
      </w:pPr>
      <w:r w:rsidRPr="007642E9">
        <w:rPr>
          <w:rFonts w:ascii="Arial" w:hAnsi="Arial" w:cs="Arial"/>
          <w:b/>
          <w:color w:val="000000"/>
          <w:sz w:val="20"/>
          <w:szCs w:val="20"/>
        </w:rPr>
        <w:t xml:space="preserve">2.3. </w:t>
      </w:r>
      <w:r w:rsidRPr="007642E9">
        <w:rPr>
          <w:rFonts w:ascii="Arial" w:hAnsi="Arial" w:cs="Arial"/>
          <w:b/>
          <w:bCs/>
          <w:color w:val="000000"/>
          <w:sz w:val="20"/>
          <w:szCs w:val="20"/>
        </w:rPr>
        <w:t>DAS OBRIGAÇÕES DOS FORNECEDORES</w:t>
      </w:r>
      <w:r w:rsidR="009364BF">
        <w:rPr>
          <w:rFonts w:ascii="Arial" w:hAnsi="Arial" w:cs="Arial"/>
          <w:b/>
          <w:bCs/>
          <w:color w:val="000000"/>
          <w:sz w:val="20"/>
          <w:szCs w:val="20"/>
        </w:rPr>
        <w:t>, DA</w:t>
      </w:r>
      <w:r w:rsidR="007950B0">
        <w:rPr>
          <w:rFonts w:ascii="Arial" w:hAnsi="Arial" w:cs="Arial"/>
          <w:b/>
          <w:bCs/>
          <w:color w:val="000000"/>
          <w:sz w:val="20"/>
          <w:szCs w:val="20"/>
        </w:rPr>
        <w:t xml:space="preserve"> PRESTAÇÃO DOS SERVIÇOS</w:t>
      </w:r>
    </w:p>
    <w:p w14:paraId="278688D1" w14:textId="02F11E7E" w:rsidR="007950B0" w:rsidRPr="007950B0" w:rsidRDefault="007950B0" w:rsidP="007950B0">
      <w:pPr>
        <w:pStyle w:val="Nvel2-Red"/>
        <w:numPr>
          <w:ilvl w:val="2"/>
          <w:numId w:val="28"/>
        </w:numPr>
        <w:spacing w:after="0" w:line="240" w:lineRule="auto"/>
        <w:ind w:left="709"/>
        <w:rPr>
          <w:i w:val="0"/>
          <w:iCs w:val="0"/>
          <w:color w:val="auto"/>
        </w:rPr>
      </w:pPr>
      <w:r w:rsidRPr="007950B0">
        <w:rPr>
          <w:i w:val="0"/>
          <w:iCs w:val="0"/>
          <w:color w:val="auto"/>
        </w:rPr>
        <w:t>A execução dos serviços contratados deverá seguir um modelo baseado em uma estrutura organizada de gestão, acompanhamento e controle das atividades descritas neste Termo de Referência. A empresa contratada será responsável pela alocação de dois profissionais especializados, conforme detalhado nas qualificações exigidas, para atuação presencial nas dependências do COMAFEN e dos municípios consorciados, durante 40 horas semanais para cada profissional, com foco no apoio técnico à gestão de resíduos sólidos nos municípios consorciados.</w:t>
      </w:r>
    </w:p>
    <w:p w14:paraId="6F3B8C45" w14:textId="77777777" w:rsidR="007950B0" w:rsidRPr="007950B0" w:rsidRDefault="007950B0" w:rsidP="007950B0">
      <w:pPr>
        <w:pStyle w:val="Nvel2-Red"/>
        <w:numPr>
          <w:ilvl w:val="2"/>
          <w:numId w:val="28"/>
        </w:numPr>
        <w:spacing w:after="0" w:line="240" w:lineRule="auto"/>
        <w:rPr>
          <w:b/>
          <w:bCs/>
          <w:i w:val="0"/>
          <w:iCs w:val="0"/>
          <w:color w:val="auto"/>
        </w:rPr>
      </w:pPr>
      <w:r w:rsidRPr="007950B0">
        <w:rPr>
          <w:b/>
          <w:bCs/>
          <w:i w:val="0"/>
          <w:iCs w:val="0"/>
          <w:color w:val="auto"/>
        </w:rPr>
        <w:lastRenderedPageBreak/>
        <w:t>Os profissionais serão divididos em duas áreas principais de atuação:</w:t>
      </w:r>
    </w:p>
    <w:p w14:paraId="5A8124CE" w14:textId="772B8762"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Profissional Técnico na Área Ambiental: responsável por ações diretas de implementação e revisão do Plano de Gestão Integrada de Resíduos Sólidos (PGIRS), execução de Planos de Recuperação de Áreas Degradadas (PRAD), suporte técnico aos aterros sanitários e unidades de valorização de recicláveis, bem como pelo monitoramento de grandes geradores de resíduos e demais tarefas correlatas.</w:t>
      </w:r>
    </w:p>
    <w:p w14:paraId="276DE8DA" w14:textId="51D0BCDD"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Profissional Suporte à Educação e Mobilização Ambiental: atuará em conjunto com o profissional técnico, com enfoque em ações educativas, capacitação de cooperativas e associações de catadores, fomento à logística reversa e promoção de palestras, treinamentos e outras iniciativas de sensibilização da comunidade e agentes locais.</w:t>
      </w:r>
    </w:p>
    <w:p w14:paraId="3E8AA9E5" w14:textId="4FEA5E33"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Diagnóstico inicial: levantamento e análise da situação atual da gestão de resíduos sólidos nos municípios consorciados, considerando a estrutura existente, desafios operacionais, áreas degradadas e necessidades específicas de cada município.</w:t>
      </w:r>
    </w:p>
    <w:p w14:paraId="68A48098" w14:textId="77777777"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Revisão do PGIRS: identificação de ajustes necessários no Plano de Gestão Integrada de Resíduos Sólidos de cada município, com vistas à sua atualização e adaptação às exigências legais e às diretrizes do convênio.</w:t>
      </w:r>
    </w:p>
    <w:p w14:paraId="09E62F39" w14:textId="6D2CA44A"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Elaboração do Plano de Trabalho: definição das atividades a serem executadas pelos profissionais, de forma alinhada às metas e prazos estabelecidos pelo convênio nº 4500075650, incluindo cronograma detalhado.</w:t>
      </w:r>
    </w:p>
    <w:p w14:paraId="5EAE55AD" w14:textId="64A79BF3"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Execução das ações previstas: monitoramento e fiscalização das atividades de coleta seletiva, reciclagem, recuperação de áreas degradadas, supervisão de aterros sanitários e unidades de valorização de recicláveis.</w:t>
      </w:r>
    </w:p>
    <w:p w14:paraId="6119C1FC" w14:textId="0D1696DE"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Implementação de Programas de Educação Ambiental: desenvolvimento e execução de ações educativas nas comunidades, capacitação de cooperativas e associações de catadores, além de iniciativas para fomentar a logística reversa.</w:t>
      </w:r>
    </w:p>
    <w:p w14:paraId="3433CF38" w14:textId="77777777"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 xml:space="preserve">Monitoramento de Impactos Ambientais: acompanhamento da execução dos </w:t>
      </w:r>
      <w:proofErr w:type="spellStart"/>
      <w:r w:rsidRPr="007950B0">
        <w:rPr>
          <w:i w:val="0"/>
          <w:iCs w:val="0"/>
          <w:color w:val="auto"/>
        </w:rPr>
        <w:t>PRADs</w:t>
      </w:r>
      <w:proofErr w:type="spellEnd"/>
      <w:r w:rsidRPr="007950B0">
        <w:rPr>
          <w:i w:val="0"/>
          <w:iCs w:val="0"/>
          <w:color w:val="auto"/>
        </w:rPr>
        <w:t>, com a devida elaboração de relatórios e encaminhamento ao COMAFEN e demais partes envolvidas.</w:t>
      </w:r>
    </w:p>
    <w:p w14:paraId="42A155AF" w14:textId="77777777"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Relatórios periódicos: entrega mensal de relatórios de acompanhamento e de resultados, que serão alimentados no sistema BUSSOLA, conforme exigências do convênio, com dados completos sobre as atividades desenvolvidas e os impactos gerados.</w:t>
      </w:r>
    </w:p>
    <w:p w14:paraId="4260F935" w14:textId="36A6711B"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Avaliação final das ações: análise dos resultados obtidos, com base nos indicadores estabelecidos no Plano de Trabalho.</w:t>
      </w:r>
    </w:p>
    <w:p w14:paraId="1D454FE8" w14:textId="2A4DE3F7"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Relatório final: elaboração de um relatório consolidado, com a descrição de todas as atividades executadas, principais desafios enfrentados e sugestões de continuidade para os municípios consorciados, de modo a garantir a sustentabilidade das ações após o término do convênio.</w:t>
      </w:r>
    </w:p>
    <w:p w14:paraId="07172F1B" w14:textId="77777777"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Encerramento formal dos serviços: reunião de avaliação com a equipe técnica do COMAFEN e representantes da ITAIPU BINACIONAL para verificar o cumprimento das metas estabelecidas e encaminhar a conclusão dos trabalhos.</w:t>
      </w:r>
    </w:p>
    <w:p w14:paraId="1F76DEA6" w14:textId="092F3554"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 xml:space="preserve">A execução dos serviços será acompanhada e fiscalizada por uma equipe técnica designada pelo COMAFEN, que terá a responsabilidade de verificar o cumprimento das obrigações contratuais, avaliar a qualidade das atividades executadas e garantir que os prazos e metas sejam rigorosamente observados. Os profissionais alocados pela contratada deverão submeter relatórios mensais de progresso à equipe </w:t>
      </w:r>
      <w:r w:rsidRPr="007950B0">
        <w:rPr>
          <w:i w:val="0"/>
          <w:iCs w:val="0"/>
          <w:color w:val="auto"/>
        </w:rPr>
        <w:lastRenderedPageBreak/>
        <w:t>fiscalizadora, com dados detalhados sobre a execução das atividades, indicadores de desempenho e eventuais ajustes necessários.</w:t>
      </w:r>
    </w:p>
    <w:p w14:paraId="2E4856DB" w14:textId="731D8CA3"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A contratada deverá disponibilizar todos os recursos materiais e humanos necessários à execução das atividades previstas, incluindo:</w:t>
      </w:r>
    </w:p>
    <w:p w14:paraId="2838CD27" w14:textId="77777777"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Equipamentos e materiais de apoio: a contratada deverá prover os materiais necessários para a execução das ações técnicas e educativas (ex.: ferramentas de monitoramento ambiental, materiais didáticos para palestras, entre outros).</w:t>
      </w:r>
    </w:p>
    <w:p w14:paraId="2623107C" w14:textId="77777777"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Sistema BUSSOLA: a contratada será responsável por alimentar o sistema BUSSOLA com os dados e relatórios exigidos pelo convênio, garantindo a precisão das informações e o envio dentro dos prazos estabelecidos.</w:t>
      </w:r>
    </w:p>
    <w:p w14:paraId="2A3C2B2E" w14:textId="4FA94119"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Despesas de deslocamento, alimentação e hospedagem: conforme cláusulas estabelecidas, todas as despesas relativas à locomoção dos técnicos, alimentação e estadia serão de responsabilidade da empresa contratada.</w:t>
      </w:r>
    </w:p>
    <w:p w14:paraId="61515E26" w14:textId="6A404705"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Durante o período de execução, será fundamental a transferência de conhecimento e capacitação da equipe do COMAFEN e dos municípios consorciados, visando a continuidade das ações após o término do convênio. Serão promovidas atividades de formação técnica, oficinas e treinamentos que permitam aos gestores locais dar continuidade ao trabalho de gestão de resíduos sólidos de forma sustentável e independente.</w:t>
      </w:r>
    </w:p>
    <w:p w14:paraId="0995BADD" w14:textId="77777777"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Toda informação que a CONTRATADA venha obter durante o cumprimento do objeto deste contrato, será tratada como sigilosa, portanto, confidencial, não podendo, em hipótese alguma, passar para o conhecimento de terceiros, que não a CONTRATANTE.</w:t>
      </w:r>
    </w:p>
    <w:p w14:paraId="502E68B5" w14:textId="77777777"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O término da vigência deste contrato não desvinculará a CONTRATADA das obrigações de não utilização e não divulgação das informações confidenciais que vier a ter conhecimento por força deste instrumento, devendo a confidencialidade ser mantida pela CONTRATADA</w:t>
      </w:r>
    </w:p>
    <w:p w14:paraId="1F73B8FA" w14:textId="77777777"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 xml:space="preserve">A CONTRATATADA DEVERÁ ELABORAR UM PLANEJAMENTO INICIAL, CONTENDO NO-MINIMO OS ITENS ABAIXO ESPECIFICADOS: </w:t>
      </w:r>
    </w:p>
    <w:p w14:paraId="358C24C4" w14:textId="77777777"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Reunião de Alinhamento: Uma reunião com representantes de cada município e do COMA-FEN para alinhar a metodologia de trabalho, discutir as particularidades locais e definir responsáveis.</w:t>
      </w:r>
    </w:p>
    <w:p w14:paraId="5C6B33CA" w14:textId="77777777"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Coleta de Documentos: Obtenção de todas as leis, decretos, contratos, convênios e planos relacionados à gestão de resíduos nos municípios.</w:t>
      </w:r>
    </w:p>
    <w:p w14:paraId="17AEBC41" w14:textId="77777777"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Cronograma Detalhado: Elaboração do cronograma de execução, com prazos, responsáveis e entregáveis.</w:t>
      </w:r>
    </w:p>
    <w:p w14:paraId="2578C45C" w14:textId="77777777"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 xml:space="preserve">Execução do Diagnóstico:  Fluxograma do Gerenciamento de Resíduos. </w:t>
      </w:r>
    </w:p>
    <w:p w14:paraId="2511C07C" w14:textId="77777777"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Coleta de Dados Primários e Secundários: Levantamento de dados sobre a origem, etapas de gerenciamento e destinação de RSU, RCC, RSS e resíduos de logística reversa.</w:t>
      </w:r>
    </w:p>
    <w:p w14:paraId="35121E54" w14:textId="3EF17C2F"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 xml:space="preserve">Mapeamento de Unidades: Identificação e </w:t>
      </w:r>
      <w:proofErr w:type="spellStart"/>
      <w:r w:rsidRPr="007950B0">
        <w:rPr>
          <w:i w:val="0"/>
          <w:iCs w:val="0"/>
          <w:color w:val="auto"/>
        </w:rPr>
        <w:t>georreferenciamento</w:t>
      </w:r>
      <w:proofErr w:type="spellEnd"/>
      <w:r w:rsidRPr="007950B0">
        <w:rPr>
          <w:i w:val="0"/>
          <w:iCs w:val="0"/>
          <w:color w:val="auto"/>
        </w:rPr>
        <w:t xml:space="preserve"> das unidades de gerenciamento de resíduos, como aterros, </w:t>
      </w:r>
      <w:proofErr w:type="spellStart"/>
      <w:r w:rsidRPr="007950B0">
        <w:rPr>
          <w:i w:val="0"/>
          <w:iCs w:val="0"/>
          <w:color w:val="auto"/>
        </w:rPr>
        <w:t>ecopontos</w:t>
      </w:r>
      <w:proofErr w:type="spellEnd"/>
      <w:r w:rsidRPr="007950B0">
        <w:rPr>
          <w:i w:val="0"/>
          <w:iCs w:val="0"/>
          <w:color w:val="auto"/>
        </w:rPr>
        <w:t>, e pátios de resíduos verdes.</w:t>
      </w:r>
    </w:p>
    <w:p w14:paraId="254C8A45" w14:textId="77777777"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Organização de Documentos e Instrumentos de Planejamento</w:t>
      </w:r>
    </w:p>
    <w:p w14:paraId="0461413A" w14:textId="77777777"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Catalogação: Identificação e organização de leis, decretos, licenças, contratos e convênios, e instrumentos de planejamento como PMGIRS e PMSB.</w:t>
      </w:r>
    </w:p>
    <w:p w14:paraId="220FFE7A" w14:textId="5135EA18"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lastRenderedPageBreak/>
        <w:t>Digitalização: Digitalização dos documentos, quando necessário, para fácil consulta e atualização.</w:t>
      </w:r>
    </w:p>
    <w:p w14:paraId="1FB72A48" w14:textId="77777777" w:rsidR="007950B0" w:rsidRPr="00E94F06" w:rsidRDefault="007950B0" w:rsidP="007950B0">
      <w:pPr>
        <w:pStyle w:val="Nvel2-Red"/>
        <w:numPr>
          <w:ilvl w:val="2"/>
          <w:numId w:val="28"/>
        </w:numPr>
        <w:spacing w:after="0" w:line="240" w:lineRule="auto"/>
        <w:rPr>
          <w:b/>
          <w:bCs/>
          <w:i w:val="0"/>
          <w:iCs w:val="0"/>
          <w:color w:val="auto"/>
        </w:rPr>
      </w:pPr>
      <w:r w:rsidRPr="007950B0">
        <w:rPr>
          <w:i w:val="0"/>
          <w:iCs w:val="0"/>
          <w:color w:val="auto"/>
        </w:rPr>
        <w:t xml:space="preserve"> </w:t>
      </w:r>
      <w:r w:rsidRPr="00E94F06">
        <w:rPr>
          <w:b/>
          <w:bCs/>
          <w:i w:val="0"/>
          <w:iCs w:val="0"/>
          <w:color w:val="auto"/>
        </w:rPr>
        <w:t>Estudo Quantitativo dos Resíduos</w:t>
      </w:r>
    </w:p>
    <w:p w14:paraId="50DDCB05" w14:textId="77777777"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Quantificação dos Resíduos: Levantamento da quantidade de resíduos destinados a aterros, recicláveis comercializados e potencial de recuperação de recicláveis.</w:t>
      </w:r>
    </w:p>
    <w:p w14:paraId="28177C74" w14:textId="77777777" w:rsidR="007950B0" w:rsidRPr="00E94F06" w:rsidRDefault="007950B0" w:rsidP="007950B0">
      <w:pPr>
        <w:pStyle w:val="Nvel2-Red"/>
        <w:numPr>
          <w:ilvl w:val="2"/>
          <w:numId w:val="28"/>
        </w:numPr>
        <w:spacing w:after="0" w:line="240" w:lineRule="auto"/>
        <w:rPr>
          <w:b/>
          <w:bCs/>
          <w:i w:val="0"/>
          <w:iCs w:val="0"/>
          <w:color w:val="auto"/>
        </w:rPr>
      </w:pPr>
      <w:r w:rsidRPr="00E94F06">
        <w:rPr>
          <w:b/>
          <w:bCs/>
          <w:i w:val="0"/>
          <w:iCs w:val="0"/>
          <w:color w:val="auto"/>
        </w:rPr>
        <w:t>Análises Gravimétricas</w:t>
      </w:r>
    </w:p>
    <w:p w14:paraId="280E2896" w14:textId="77777777"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Coleta de Amostras: Execução de análises gravimétricas em três municípios, representando as diferentes realidades populacionais.</w:t>
      </w:r>
    </w:p>
    <w:p w14:paraId="4237D00B" w14:textId="77777777"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Relatórios de Análise: Elaboração de relatórios detalhados com os resultados das análises gravimétricas e recomendações para melhorias.</w:t>
      </w:r>
    </w:p>
    <w:p w14:paraId="78AA768A" w14:textId="77777777" w:rsidR="007950B0" w:rsidRPr="00E94F06" w:rsidRDefault="007950B0" w:rsidP="007950B0">
      <w:pPr>
        <w:pStyle w:val="Nvel2-Red"/>
        <w:numPr>
          <w:ilvl w:val="2"/>
          <w:numId w:val="28"/>
        </w:numPr>
        <w:spacing w:after="0" w:line="240" w:lineRule="auto"/>
        <w:rPr>
          <w:b/>
          <w:bCs/>
          <w:i w:val="0"/>
          <w:iCs w:val="0"/>
          <w:color w:val="auto"/>
        </w:rPr>
      </w:pPr>
      <w:r w:rsidRPr="00E94F06">
        <w:rPr>
          <w:b/>
          <w:bCs/>
          <w:i w:val="0"/>
          <w:iCs w:val="0"/>
          <w:color w:val="auto"/>
        </w:rPr>
        <w:t>Caracterização de Catadores</w:t>
      </w:r>
    </w:p>
    <w:p w14:paraId="3E929015" w14:textId="77777777"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Censo dos Catadores: Realização de um censo detalhado sobre a situação socioeconômica e de trabalho dos catadores, incluindo a organização de documentos e levantamento de receitas.</w:t>
      </w:r>
    </w:p>
    <w:p w14:paraId="17AE4A87" w14:textId="77777777"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Aperfeiçoamento da Organização: Elaboração de propostas para aperfeiçoar a atuação das organizações de catadores, incluindo capacitação e melhoria das condições de trabalho.</w:t>
      </w:r>
    </w:p>
    <w:p w14:paraId="52BD3D4F" w14:textId="77777777" w:rsidR="007950B0" w:rsidRPr="00E94F06" w:rsidRDefault="007950B0" w:rsidP="007950B0">
      <w:pPr>
        <w:pStyle w:val="Nvel2-Red"/>
        <w:numPr>
          <w:ilvl w:val="2"/>
          <w:numId w:val="28"/>
        </w:numPr>
        <w:spacing w:after="0" w:line="240" w:lineRule="auto"/>
        <w:rPr>
          <w:b/>
          <w:bCs/>
          <w:i w:val="0"/>
          <w:iCs w:val="0"/>
          <w:color w:val="auto"/>
        </w:rPr>
      </w:pPr>
      <w:r w:rsidRPr="00E94F06">
        <w:rPr>
          <w:b/>
          <w:bCs/>
          <w:i w:val="0"/>
          <w:iCs w:val="0"/>
          <w:color w:val="auto"/>
        </w:rPr>
        <w:t>Estudo do Potencial Econômico dos Resíduos Sólidos</w:t>
      </w:r>
    </w:p>
    <w:p w14:paraId="40E5DB90" w14:textId="77777777"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 xml:space="preserve">Análise Econômica: Levantamento das receitas e despesas municipais com a gestão de </w:t>
      </w:r>
      <w:proofErr w:type="spellStart"/>
      <w:r w:rsidRPr="007950B0">
        <w:rPr>
          <w:i w:val="0"/>
          <w:iCs w:val="0"/>
          <w:color w:val="auto"/>
        </w:rPr>
        <w:t>re-síduos</w:t>
      </w:r>
      <w:proofErr w:type="spellEnd"/>
      <w:r w:rsidRPr="007950B0">
        <w:rPr>
          <w:i w:val="0"/>
          <w:iCs w:val="0"/>
          <w:color w:val="auto"/>
        </w:rPr>
        <w:t xml:space="preserve"> sólidos, incluindo taxa de lixo, custos de coleta, transporte, disposição final e estruturas.</w:t>
      </w:r>
    </w:p>
    <w:p w14:paraId="4D24F150" w14:textId="77777777"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 xml:space="preserve">Estimativas de Redução de Impacto Ambiental: Cálculo estimado de redução da extração de recursos naturais, energia e emissão de Gases de Efeito Estufa (GEE) com o aumento da </w:t>
      </w:r>
      <w:proofErr w:type="spellStart"/>
      <w:r w:rsidRPr="007950B0">
        <w:rPr>
          <w:i w:val="0"/>
          <w:iCs w:val="0"/>
          <w:color w:val="auto"/>
        </w:rPr>
        <w:t>recicla-gem</w:t>
      </w:r>
      <w:proofErr w:type="spellEnd"/>
      <w:r w:rsidRPr="007950B0">
        <w:rPr>
          <w:i w:val="0"/>
          <w:iCs w:val="0"/>
          <w:color w:val="auto"/>
        </w:rPr>
        <w:t>.</w:t>
      </w:r>
    </w:p>
    <w:p w14:paraId="4A68C0C5" w14:textId="77777777" w:rsidR="007950B0" w:rsidRPr="00E94F06" w:rsidRDefault="007950B0" w:rsidP="007950B0">
      <w:pPr>
        <w:pStyle w:val="Nvel2-Red"/>
        <w:numPr>
          <w:ilvl w:val="2"/>
          <w:numId w:val="28"/>
        </w:numPr>
        <w:spacing w:after="0" w:line="240" w:lineRule="auto"/>
        <w:rPr>
          <w:b/>
          <w:bCs/>
          <w:i w:val="0"/>
          <w:iCs w:val="0"/>
          <w:color w:val="auto"/>
        </w:rPr>
      </w:pPr>
      <w:r w:rsidRPr="00E94F06">
        <w:rPr>
          <w:b/>
          <w:bCs/>
          <w:i w:val="0"/>
          <w:iCs w:val="0"/>
          <w:color w:val="auto"/>
        </w:rPr>
        <w:t>Elaboração de Modelos e Minutas</w:t>
      </w:r>
    </w:p>
    <w:p w14:paraId="2FB82553" w14:textId="77777777"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Documentação Jurídica: Elaboração de modelos e minutas de padronização de documentos de gestão de resíduos para o Consórcio e para as organizações de catadores.</w:t>
      </w:r>
    </w:p>
    <w:p w14:paraId="467CC03C" w14:textId="59B9FC00"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Estatuto e Termos de Cooperação: Desenvolvimento de minuta de estatuto para as organizações de catadores e termos de cooperação com os municípios e entidades gestoras de logística reversa.</w:t>
      </w:r>
    </w:p>
    <w:p w14:paraId="6493D8A6" w14:textId="2F6BE842" w:rsidR="007950B0" w:rsidRPr="00E94F06" w:rsidRDefault="007950B0" w:rsidP="00EB4120">
      <w:pPr>
        <w:pStyle w:val="Nvel2-Red"/>
        <w:numPr>
          <w:ilvl w:val="2"/>
          <w:numId w:val="28"/>
        </w:numPr>
        <w:spacing w:after="0" w:line="240" w:lineRule="auto"/>
        <w:rPr>
          <w:b/>
          <w:bCs/>
          <w:i w:val="0"/>
          <w:iCs w:val="0"/>
          <w:color w:val="auto"/>
        </w:rPr>
      </w:pPr>
      <w:r w:rsidRPr="00E94F06">
        <w:rPr>
          <w:i w:val="0"/>
          <w:iCs w:val="0"/>
          <w:color w:val="auto"/>
        </w:rPr>
        <w:t xml:space="preserve"> </w:t>
      </w:r>
      <w:r w:rsidRPr="00E94F06">
        <w:rPr>
          <w:b/>
          <w:bCs/>
          <w:i w:val="0"/>
          <w:iCs w:val="0"/>
          <w:color w:val="auto"/>
        </w:rPr>
        <w:t>Elaboração de Manuais Técnicos</w:t>
      </w:r>
    </w:p>
    <w:p w14:paraId="16EB40C2" w14:textId="4F05658A"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 xml:space="preserve">Manual do </w:t>
      </w:r>
      <w:proofErr w:type="spellStart"/>
      <w:r w:rsidRPr="007950B0">
        <w:rPr>
          <w:i w:val="0"/>
          <w:iCs w:val="0"/>
          <w:color w:val="auto"/>
        </w:rPr>
        <w:t>Reciclômetro</w:t>
      </w:r>
      <w:proofErr w:type="spellEnd"/>
      <w:r w:rsidRPr="007950B0">
        <w:rPr>
          <w:i w:val="0"/>
          <w:iCs w:val="0"/>
          <w:color w:val="auto"/>
        </w:rPr>
        <w:t xml:space="preserve">: Criação de um manual detalhado para orientação dos técnicos municipais no preenchimento do </w:t>
      </w:r>
      <w:proofErr w:type="spellStart"/>
      <w:r w:rsidRPr="007950B0">
        <w:rPr>
          <w:i w:val="0"/>
          <w:iCs w:val="0"/>
          <w:color w:val="auto"/>
        </w:rPr>
        <w:t>Reciclômetro</w:t>
      </w:r>
      <w:proofErr w:type="spellEnd"/>
      <w:r w:rsidRPr="007950B0">
        <w:rPr>
          <w:i w:val="0"/>
          <w:iCs w:val="0"/>
          <w:color w:val="auto"/>
        </w:rPr>
        <w:t>.</w:t>
      </w:r>
    </w:p>
    <w:p w14:paraId="5A200DE5" w14:textId="1D153B4C"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 xml:space="preserve">Capacitação dos Técnicos: Realização de treinamentos presenciais ou remotos para capacitação dos técnicos municipais responsáveis pelo preenchimento e uso do </w:t>
      </w:r>
      <w:proofErr w:type="spellStart"/>
      <w:r w:rsidRPr="007950B0">
        <w:rPr>
          <w:i w:val="0"/>
          <w:iCs w:val="0"/>
          <w:color w:val="auto"/>
        </w:rPr>
        <w:t>Reciclômetro</w:t>
      </w:r>
      <w:proofErr w:type="spellEnd"/>
      <w:r w:rsidRPr="007950B0">
        <w:rPr>
          <w:i w:val="0"/>
          <w:iCs w:val="0"/>
          <w:color w:val="auto"/>
        </w:rPr>
        <w:t>.</w:t>
      </w:r>
    </w:p>
    <w:p w14:paraId="1B9235DD" w14:textId="77777777" w:rsidR="007950B0" w:rsidRPr="00E94F06" w:rsidRDefault="007950B0" w:rsidP="007950B0">
      <w:pPr>
        <w:pStyle w:val="Nvel2-Red"/>
        <w:numPr>
          <w:ilvl w:val="2"/>
          <w:numId w:val="28"/>
        </w:numPr>
        <w:spacing w:after="0" w:line="240" w:lineRule="auto"/>
        <w:rPr>
          <w:b/>
          <w:bCs/>
          <w:i w:val="0"/>
          <w:iCs w:val="0"/>
          <w:color w:val="auto"/>
        </w:rPr>
      </w:pPr>
      <w:r w:rsidRPr="00E94F06">
        <w:rPr>
          <w:b/>
          <w:bCs/>
          <w:i w:val="0"/>
          <w:iCs w:val="0"/>
          <w:color w:val="auto"/>
        </w:rPr>
        <w:t>Entregáveis</w:t>
      </w:r>
    </w:p>
    <w:p w14:paraId="53292EDC" w14:textId="77777777"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Relatórios diagnósticos detalhados para cada município;</w:t>
      </w:r>
    </w:p>
    <w:p w14:paraId="6DF78403" w14:textId="77777777"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Relatórios de análises gravimétricas;</w:t>
      </w:r>
    </w:p>
    <w:p w14:paraId="4B905BFA" w14:textId="77777777"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Propostas de aperfeiçoamento de infraestrutura e planejamento estratégico;</w:t>
      </w:r>
    </w:p>
    <w:p w14:paraId="7C256D71" w14:textId="77777777"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t>Censo completo dos catadores e diagnóstico das organizações;</w:t>
      </w:r>
    </w:p>
    <w:p w14:paraId="42E49045" w14:textId="77777777" w:rsidR="007950B0" w:rsidRPr="007950B0" w:rsidRDefault="007950B0" w:rsidP="007950B0">
      <w:pPr>
        <w:pStyle w:val="Nvel2-Red"/>
        <w:numPr>
          <w:ilvl w:val="2"/>
          <w:numId w:val="28"/>
        </w:numPr>
        <w:spacing w:after="0" w:line="240" w:lineRule="auto"/>
        <w:rPr>
          <w:i w:val="0"/>
          <w:iCs w:val="0"/>
          <w:color w:val="auto"/>
        </w:rPr>
      </w:pPr>
      <w:r w:rsidRPr="007950B0">
        <w:rPr>
          <w:i w:val="0"/>
          <w:iCs w:val="0"/>
          <w:color w:val="auto"/>
        </w:rPr>
        <w:lastRenderedPageBreak/>
        <w:t>Minutas padronizadas para documentos de gestão de resíduos;</w:t>
      </w:r>
    </w:p>
    <w:p w14:paraId="586ACC58" w14:textId="557F8999" w:rsidR="007642E9" w:rsidRPr="009364BF" w:rsidRDefault="007950B0" w:rsidP="007950B0">
      <w:pPr>
        <w:pStyle w:val="Nvel2-Red"/>
        <w:numPr>
          <w:ilvl w:val="2"/>
          <w:numId w:val="28"/>
        </w:numPr>
        <w:spacing w:before="0" w:after="0" w:line="240" w:lineRule="auto"/>
        <w:rPr>
          <w:i w:val="0"/>
          <w:iCs w:val="0"/>
          <w:color w:val="auto"/>
        </w:rPr>
      </w:pPr>
      <w:r w:rsidRPr="007950B0">
        <w:rPr>
          <w:i w:val="0"/>
          <w:iCs w:val="0"/>
          <w:color w:val="auto"/>
        </w:rPr>
        <w:t>Manuais técnicos e capacitação dos técnicos municipais.</w:t>
      </w:r>
    </w:p>
    <w:p w14:paraId="142E39F7" w14:textId="77777777" w:rsidR="007642E9" w:rsidRPr="007642E9" w:rsidRDefault="007642E9" w:rsidP="007642E9">
      <w:pPr>
        <w:suppressAutoHyphens/>
        <w:spacing w:after="0" w:line="240" w:lineRule="auto"/>
        <w:jc w:val="both"/>
        <w:rPr>
          <w:rFonts w:ascii="Arial" w:eastAsia="Times New Roman" w:hAnsi="Arial" w:cs="Arial"/>
          <w:b/>
          <w:bCs/>
          <w:sz w:val="20"/>
          <w:szCs w:val="20"/>
          <w:lang w:eastAsia="ar-SA"/>
        </w:rPr>
      </w:pPr>
    </w:p>
    <w:p w14:paraId="4C728515" w14:textId="29D828AE" w:rsidR="007642E9" w:rsidRPr="009364BF" w:rsidRDefault="007642E9" w:rsidP="0067073B">
      <w:pPr>
        <w:pStyle w:val="PargrafodaLista"/>
        <w:numPr>
          <w:ilvl w:val="0"/>
          <w:numId w:val="28"/>
        </w:numPr>
        <w:shd w:val="clear" w:color="auto" w:fill="B4C6E7" w:themeFill="accent1" w:themeFillTint="66"/>
        <w:suppressAutoHyphens/>
        <w:adjustRightInd w:val="0"/>
        <w:spacing w:after="0" w:line="240" w:lineRule="auto"/>
        <w:jc w:val="both"/>
        <w:rPr>
          <w:rFonts w:ascii="Arial" w:hAnsi="Arial" w:cs="Arial"/>
          <w:b/>
          <w:bCs/>
          <w:color w:val="000000"/>
          <w:sz w:val="20"/>
          <w:szCs w:val="20"/>
        </w:rPr>
      </w:pPr>
      <w:r w:rsidRPr="009364BF">
        <w:rPr>
          <w:rFonts w:ascii="Arial" w:hAnsi="Arial" w:cs="Arial"/>
          <w:b/>
          <w:bCs/>
          <w:color w:val="000000"/>
          <w:sz w:val="20"/>
          <w:szCs w:val="20"/>
        </w:rPr>
        <w:t xml:space="preserve">OBRIGAÇÕES DA CONTRATANTE </w:t>
      </w:r>
    </w:p>
    <w:p w14:paraId="606853FD" w14:textId="77777777" w:rsidR="007642E9" w:rsidRPr="007642E9" w:rsidRDefault="007642E9" w:rsidP="007642E9">
      <w:pPr>
        <w:suppressAutoHyphens/>
        <w:adjustRightInd w:val="0"/>
        <w:spacing w:after="0" w:line="240" w:lineRule="auto"/>
        <w:rPr>
          <w:rFonts w:ascii="Arial" w:hAnsi="Arial" w:cs="Arial"/>
          <w:color w:val="000000"/>
          <w:sz w:val="20"/>
          <w:szCs w:val="20"/>
        </w:rPr>
      </w:pPr>
    </w:p>
    <w:p w14:paraId="1D6AF731" w14:textId="6261773C" w:rsidR="007642E9" w:rsidRPr="007642E9" w:rsidRDefault="007642E9" w:rsidP="007642E9">
      <w:pPr>
        <w:suppressAutoHyphens/>
        <w:adjustRightInd w:val="0"/>
        <w:spacing w:after="0" w:line="240" w:lineRule="auto"/>
        <w:jc w:val="both"/>
        <w:rPr>
          <w:rFonts w:ascii="Arial" w:hAnsi="Arial" w:cs="Arial"/>
          <w:sz w:val="20"/>
          <w:szCs w:val="20"/>
        </w:rPr>
      </w:pPr>
      <w:r w:rsidRPr="007642E9">
        <w:rPr>
          <w:rFonts w:ascii="Arial" w:hAnsi="Arial" w:cs="Arial"/>
          <w:b/>
          <w:color w:val="000000"/>
          <w:sz w:val="20"/>
          <w:szCs w:val="20"/>
        </w:rPr>
        <w:t>3.1.</w:t>
      </w:r>
      <w:r w:rsidRPr="007642E9">
        <w:rPr>
          <w:rFonts w:ascii="Arial" w:hAnsi="Arial" w:cs="Arial"/>
          <w:sz w:val="20"/>
          <w:szCs w:val="20"/>
        </w:rPr>
        <w:t xml:space="preserve"> Acompanhar e fiscalizar os </w:t>
      </w:r>
      <w:r w:rsidR="00E94F06">
        <w:rPr>
          <w:rFonts w:ascii="Arial" w:hAnsi="Arial" w:cs="Arial"/>
          <w:sz w:val="20"/>
          <w:szCs w:val="20"/>
        </w:rPr>
        <w:t>serviços</w:t>
      </w:r>
      <w:r w:rsidRPr="007642E9">
        <w:rPr>
          <w:rFonts w:ascii="Arial" w:hAnsi="Arial" w:cs="Arial"/>
          <w:sz w:val="20"/>
          <w:szCs w:val="20"/>
        </w:rPr>
        <w:t>;</w:t>
      </w:r>
    </w:p>
    <w:p w14:paraId="2B99C3F5" w14:textId="77777777" w:rsidR="007642E9" w:rsidRPr="007642E9" w:rsidRDefault="007642E9" w:rsidP="007642E9">
      <w:pPr>
        <w:suppressAutoHyphens/>
        <w:adjustRightInd w:val="0"/>
        <w:spacing w:after="0" w:line="240" w:lineRule="auto"/>
        <w:jc w:val="both"/>
        <w:rPr>
          <w:rFonts w:ascii="Arial" w:hAnsi="Arial" w:cs="Arial"/>
          <w:sz w:val="20"/>
          <w:szCs w:val="20"/>
        </w:rPr>
      </w:pPr>
    </w:p>
    <w:p w14:paraId="44FF4779" w14:textId="77777777" w:rsidR="007642E9" w:rsidRPr="007642E9" w:rsidRDefault="007642E9" w:rsidP="007642E9">
      <w:pPr>
        <w:suppressAutoHyphens/>
        <w:adjustRightInd w:val="0"/>
        <w:spacing w:after="0" w:line="240" w:lineRule="auto"/>
        <w:jc w:val="both"/>
        <w:rPr>
          <w:rFonts w:ascii="Arial" w:hAnsi="Arial" w:cs="Arial"/>
          <w:sz w:val="20"/>
          <w:szCs w:val="20"/>
        </w:rPr>
      </w:pPr>
      <w:r w:rsidRPr="007642E9">
        <w:rPr>
          <w:rFonts w:ascii="Arial" w:hAnsi="Arial" w:cs="Arial"/>
          <w:b/>
          <w:sz w:val="20"/>
          <w:szCs w:val="20"/>
        </w:rPr>
        <w:t>3.2.</w:t>
      </w:r>
      <w:r w:rsidRPr="007642E9">
        <w:rPr>
          <w:rFonts w:ascii="Arial" w:hAnsi="Arial" w:cs="Arial"/>
          <w:sz w:val="20"/>
          <w:szCs w:val="20"/>
        </w:rPr>
        <w:t xml:space="preserve"> Vetar o recebimento de qualquer produto/serviço que considerar incompatível com as especificações apresentadas na proposta da Contratada;</w:t>
      </w:r>
    </w:p>
    <w:p w14:paraId="1065D303" w14:textId="77777777" w:rsidR="007642E9" w:rsidRPr="007642E9" w:rsidRDefault="007642E9" w:rsidP="007642E9">
      <w:pPr>
        <w:suppressAutoHyphens/>
        <w:adjustRightInd w:val="0"/>
        <w:spacing w:after="0" w:line="240" w:lineRule="auto"/>
        <w:jc w:val="both"/>
        <w:rPr>
          <w:rFonts w:ascii="Arial" w:hAnsi="Arial" w:cs="Arial"/>
          <w:sz w:val="20"/>
          <w:szCs w:val="20"/>
        </w:rPr>
      </w:pPr>
    </w:p>
    <w:p w14:paraId="2D5CDCB4" w14:textId="77777777" w:rsidR="007642E9" w:rsidRPr="007642E9" w:rsidRDefault="007642E9" w:rsidP="007642E9">
      <w:pPr>
        <w:suppressAutoHyphens/>
        <w:adjustRightInd w:val="0"/>
        <w:spacing w:after="0" w:line="240" w:lineRule="auto"/>
        <w:jc w:val="both"/>
        <w:rPr>
          <w:rFonts w:ascii="Arial" w:hAnsi="Arial" w:cs="Arial"/>
          <w:sz w:val="20"/>
          <w:szCs w:val="20"/>
        </w:rPr>
      </w:pPr>
      <w:r w:rsidRPr="007642E9">
        <w:rPr>
          <w:rFonts w:ascii="Arial" w:hAnsi="Arial" w:cs="Arial"/>
          <w:b/>
          <w:sz w:val="20"/>
          <w:szCs w:val="20"/>
        </w:rPr>
        <w:t>3.3.</w:t>
      </w:r>
      <w:r w:rsidRPr="007642E9">
        <w:rPr>
          <w:rFonts w:ascii="Arial" w:hAnsi="Arial" w:cs="Arial"/>
          <w:sz w:val="20"/>
          <w:szCs w:val="20"/>
        </w:rPr>
        <w:t xml:space="preserve"> Atestar as notas fiscais e/ou faturas após a efetiva execução dos serviços, objeto de licitação;</w:t>
      </w:r>
    </w:p>
    <w:p w14:paraId="5E8BAB39" w14:textId="77777777" w:rsidR="007642E9" w:rsidRPr="007642E9" w:rsidRDefault="007642E9" w:rsidP="007642E9">
      <w:pPr>
        <w:suppressAutoHyphens/>
        <w:adjustRightInd w:val="0"/>
        <w:spacing w:after="0" w:line="240" w:lineRule="auto"/>
        <w:jc w:val="both"/>
        <w:rPr>
          <w:rFonts w:ascii="Arial" w:hAnsi="Arial" w:cs="Arial"/>
          <w:sz w:val="20"/>
          <w:szCs w:val="20"/>
        </w:rPr>
      </w:pPr>
    </w:p>
    <w:p w14:paraId="2F348EA3" w14:textId="03390B85" w:rsidR="007642E9" w:rsidRPr="007642E9" w:rsidRDefault="007642E9" w:rsidP="007642E9">
      <w:pPr>
        <w:suppressAutoHyphens/>
        <w:adjustRightInd w:val="0"/>
        <w:spacing w:after="0" w:line="240" w:lineRule="auto"/>
        <w:jc w:val="both"/>
        <w:rPr>
          <w:rFonts w:ascii="Arial" w:hAnsi="Arial" w:cs="Arial"/>
          <w:sz w:val="20"/>
          <w:szCs w:val="20"/>
        </w:rPr>
      </w:pPr>
      <w:r w:rsidRPr="007642E9">
        <w:rPr>
          <w:rFonts w:ascii="Arial" w:hAnsi="Arial" w:cs="Arial"/>
          <w:b/>
          <w:sz w:val="20"/>
          <w:szCs w:val="20"/>
        </w:rPr>
        <w:t>3.4.</w:t>
      </w:r>
      <w:r w:rsidRPr="007642E9">
        <w:rPr>
          <w:rFonts w:ascii="Arial" w:hAnsi="Arial" w:cs="Arial"/>
          <w:sz w:val="20"/>
          <w:szCs w:val="20"/>
        </w:rPr>
        <w:t xml:space="preserve"> </w:t>
      </w:r>
      <w:r w:rsidR="00E94F06" w:rsidRPr="00E94F06">
        <w:rPr>
          <w:rFonts w:ascii="Arial" w:hAnsi="Arial" w:cs="Arial"/>
          <w:sz w:val="20"/>
          <w:szCs w:val="20"/>
        </w:rPr>
        <w:t xml:space="preserve">Efetuar os pagamentos devidos à contratada de acordo com as condições estabelecidas </w:t>
      </w:r>
      <w:r w:rsidR="00E94F06">
        <w:rPr>
          <w:rFonts w:ascii="Arial" w:hAnsi="Arial" w:cs="Arial"/>
          <w:sz w:val="20"/>
          <w:szCs w:val="20"/>
        </w:rPr>
        <w:t>em edital</w:t>
      </w:r>
      <w:r w:rsidR="00E94F06" w:rsidRPr="00E94F06">
        <w:rPr>
          <w:rFonts w:ascii="Arial" w:hAnsi="Arial" w:cs="Arial"/>
          <w:sz w:val="20"/>
          <w:szCs w:val="20"/>
        </w:rPr>
        <w:t>, observando os prazos e a conformidade dos serviços prestados</w:t>
      </w:r>
      <w:r w:rsidRPr="007642E9">
        <w:rPr>
          <w:rFonts w:ascii="Arial" w:hAnsi="Arial" w:cs="Arial"/>
          <w:sz w:val="20"/>
          <w:szCs w:val="20"/>
        </w:rPr>
        <w:t>;</w:t>
      </w:r>
    </w:p>
    <w:p w14:paraId="0E50D065" w14:textId="77777777" w:rsidR="007642E9" w:rsidRPr="007642E9" w:rsidRDefault="007642E9" w:rsidP="007642E9">
      <w:pPr>
        <w:suppressAutoHyphens/>
        <w:adjustRightInd w:val="0"/>
        <w:spacing w:after="0" w:line="240" w:lineRule="auto"/>
        <w:jc w:val="both"/>
        <w:rPr>
          <w:rFonts w:ascii="Arial" w:hAnsi="Arial" w:cs="Arial"/>
          <w:sz w:val="20"/>
          <w:szCs w:val="20"/>
        </w:rPr>
      </w:pPr>
    </w:p>
    <w:p w14:paraId="4D57699D" w14:textId="77777777" w:rsidR="007642E9" w:rsidRPr="007642E9" w:rsidRDefault="007642E9" w:rsidP="007642E9">
      <w:pPr>
        <w:suppressAutoHyphens/>
        <w:adjustRightInd w:val="0"/>
        <w:spacing w:after="0" w:line="240" w:lineRule="auto"/>
        <w:jc w:val="both"/>
        <w:rPr>
          <w:rFonts w:ascii="Arial" w:hAnsi="Arial" w:cs="Arial"/>
          <w:sz w:val="20"/>
          <w:szCs w:val="20"/>
        </w:rPr>
      </w:pPr>
      <w:r w:rsidRPr="007642E9">
        <w:rPr>
          <w:rFonts w:ascii="Arial" w:hAnsi="Arial" w:cs="Arial"/>
          <w:b/>
          <w:sz w:val="20"/>
          <w:szCs w:val="20"/>
        </w:rPr>
        <w:t>3.5.</w:t>
      </w:r>
      <w:r w:rsidRPr="007642E9">
        <w:rPr>
          <w:rFonts w:ascii="Arial" w:hAnsi="Arial" w:cs="Arial"/>
          <w:sz w:val="20"/>
          <w:szCs w:val="20"/>
        </w:rPr>
        <w:t xml:space="preserve"> Aplicar à Contratada as sanções administrativas regulamentares e contratuais, quando necessário;</w:t>
      </w:r>
    </w:p>
    <w:p w14:paraId="2D7B8B58" w14:textId="77777777" w:rsidR="007642E9" w:rsidRPr="007642E9" w:rsidRDefault="007642E9" w:rsidP="007642E9">
      <w:pPr>
        <w:suppressAutoHyphens/>
        <w:adjustRightInd w:val="0"/>
        <w:spacing w:after="0" w:line="240" w:lineRule="auto"/>
        <w:jc w:val="both"/>
        <w:rPr>
          <w:rFonts w:ascii="Arial" w:hAnsi="Arial" w:cs="Arial"/>
          <w:sz w:val="20"/>
          <w:szCs w:val="20"/>
        </w:rPr>
      </w:pPr>
    </w:p>
    <w:p w14:paraId="779D8A9A" w14:textId="77777777" w:rsidR="007642E9" w:rsidRPr="007642E9" w:rsidRDefault="007642E9" w:rsidP="007642E9">
      <w:pPr>
        <w:suppressAutoHyphens/>
        <w:spacing w:after="0" w:line="240" w:lineRule="auto"/>
        <w:jc w:val="both"/>
        <w:rPr>
          <w:rFonts w:ascii="Arial" w:hAnsi="Arial" w:cs="Arial"/>
          <w:sz w:val="20"/>
          <w:szCs w:val="20"/>
        </w:rPr>
      </w:pPr>
      <w:r w:rsidRPr="007642E9">
        <w:rPr>
          <w:rFonts w:ascii="Arial" w:hAnsi="Arial" w:cs="Arial"/>
          <w:b/>
          <w:sz w:val="20"/>
          <w:szCs w:val="20"/>
        </w:rPr>
        <w:t xml:space="preserve">3.6. </w:t>
      </w:r>
      <w:r w:rsidRPr="007642E9">
        <w:rPr>
          <w:rFonts w:ascii="Arial" w:hAnsi="Arial" w:cs="Arial"/>
          <w:sz w:val="20"/>
          <w:szCs w:val="20"/>
        </w:rPr>
        <w:t>Prestar as informações e os esclarecimentos que venham a ser solicitados pela Contratada.</w:t>
      </w:r>
    </w:p>
    <w:p w14:paraId="71DB3BC4" w14:textId="77777777" w:rsidR="007642E9" w:rsidRPr="007642E9" w:rsidRDefault="007642E9" w:rsidP="007642E9">
      <w:pPr>
        <w:suppressAutoHyphens/>
        <w:spacing w:after="0" w:line="240" w:lineRule="auto"/>
        <w:jc w:val="both"/>
        <w:rPr>
          <w:rFonts w:ascii="Arial" w:hAnsi="Arial" w:cs="Arial"/>
          <w:sz w:val="20"/>
          <w:szCs w:val="20"/>
        </w:rPr>
      </w:pPr>
    </w:p>
    <w:p w14:paraId="0290B7EE" w14:textId="77777777" w:rsidR="007642E9" w:rsidRPr="007642E9" w:rsidRDefault="007642E9" w:rsidP="007642E9">
      <w:pPr>
        <w:suppressAutoHyphens/>
        <w:spacing w:after="0" w:line="240" w:lineRule="auto"/>
        <w:jc w:val="both"/>
        <w:rPr>
          <w:rFonts w:ascii="Arial" w:hAnsi="Arial" w:cs="Arial"/>
          <w:sz w:val="20"/>
          <w:szCs w:val="20"/>
        </w:rPr>
      </w:pPr>
      <w:r w:rsidRPr="007642E9">
        <w:rPr>
          <w:rFonts w:ascii="Arial" w:hAnsi="Arial" w:cs="Arial"/>
          <w:b/>
          <w:sz w:val="20"/>
          <w:szCs w:val="20"/>
        </w:rPr>
        <w:t>3.7.</w:t>
      </w:r>
      <w:r w:rsidRPr="007642E9">
        <w:rPr>
          <w:rFonts w:ascii="Arial" w:hAnsi="Arial" w:cs="Arial"/>
          <w:sz w:val="20"/>
          <w:szCs w:val="20"/>
        </w:rPr>
        <w:t xml:space="preserve"> Notificar a CONTRATADA, por escrito, quaisquer irregularidades que venham ocorrer, em função da prestação dos serviços.</w:t>
      </w:r>
    </w:p>
    <w:p w14:paraId="04ECE454" w14:textId="77777777" w:rsidR="007642E9" w:rsidRPr="007642E9" w:rsidRDefault="007642E9" w:rsidP="007642E9">
      <w:pPr>
        <w:suppressAutoHyphens/>
        <w:spacing w:after="0" w:line="240" w:lineRule="auto"/>
        <w:jc w:val="both"/>
        <w:rPr>
          <w:rFonts w:ascii="Arial" w:hAnsi="Arial" w:cs="Arial"/>
          <w:sz w:val="20"/>
          <w:szCs w:val="20"/>
        </w:rPr>
      </w:pPr>
    </w:p>
    <w:p w14:paraId="0F002D35" w14:textId="77777777" w:rsidR="007642E9" w:rsidRPr="007642E9" w:rsidRDefault="007642E9" w:rsidP="007642E9">
      <w:pPr>
        <w:suppressAutoHyphens/>
        <w:spacing w:after="0" w:line="240" w:lineRule="auto"/>
        <w:jc w:val="both"/>
        <w:rPr>
          <w:rFonts w:ascii="Arial" w:eastAsia="Times New Roman" w:hAnsi="Arial" w:cs="Arial"/>
          <w:color w:val="000000"/>
          <w:sz w:val="20"/>
          <w:szCs w:val="20"/>
          <w:lang w:eastAsia="ar-SA"/>
        </w:rPr>
      </w:pPr>
      <w:r w:rsidRPr="007642E9">
        <w:rPr>
          <w:rFonts w:ascii="Arial" w:hAnsi="Arial" w:cs="Arial"/>
          <w:b/>
          <w:sz w:val="20"/>
          <w:szCs w:val="20"/>
        </w:rPr>
        <w:t>3.8</w:t>
      </w:r>
      <w:r w:rsidRPr="007642E9">
        <w:rPr>
          <w:rFonts w:ascii="Arial" w:hAnsi="Arial" w:cs="Arial"/>
          <w:sz w:val="20"/>
          <w:szCs w:val="20"/>
        </w:rPr>
        <w:t>.</w:t>
      </w:r>
      <w:r w:rsidRPr="007642E9">
        <w:rPr>
          <w:rFonts w:ascii="Arial" w:eastAsia="Times New Roman" w:hAnsi="Arial" w:cs="Arial"/>
          <w:color w:val="000000"/>
          <w:sz w:val="20"/>
          <w:szCs w:val="20"/>
          <w:lang w:eastAsia="ar-SA"/>
        </w:rPr>
        <w:t xml:space="preserve"> Supervisionar os serviços objeto do Termo de Referência e edital de licitação, exigindo presteza na execução e correção das falhas eventualmente detectadas.</w:t>
      </w:r>
    </w:p>
    <w:p w14:paraId="14D307B0" w14:textId="77777777" w:rsidR="007642E9" w:rsidRPr="007642E9" w:rsidRDefault="007642E9" w:rsidP="007642E9">
      <w:pPr>
        <w:suppressAutoHyphens/>
        <w:spacing w:after="0" w:line="240" w:lineRule="auto"/>
        <w:jc w:val="both"/>
        <w:rPr>
          <w:rFonts w:ascii="Arial" w:eastAsia="Times New Roman" w:hAnsi="Arial" w:cs="Arial"/>
          <w:color w:val="000000"/>
          <w:sz w:val="20"/>
          <w:szCs w:val="20"/>
          <w:lang w:eastAsia="ar-SA"/>
        </w:rPr>
      </w:pPr>
    </w:p>
    <w:p w14:paraId="7EDAB36D" w14:textId="77777777" w:rsidR="007642E9" w:rsidRPr="007642E9" w:rsidRDefault="007642E9" w:rsidP="007642E9">
      <w:pPr>
        <w:suppressAutoHyphens/>
        <w:spacing w:after="0" w:line="240" w:lineRule="auto"/>
        <w:jc w:val="both"/>
        <w:rPr>
          <w:rFonts w:ascii="Arial" w:eastAsia="Times New Roman" w:hAnsi="Arial" w:cs="Arial"/>
          <w:sz w:val="20"/>
          <w:szCs w:val="20"/>
          <w:lang w:eastAsia="ar-SA"/>
        </w:rPr>
      </w:pPr>
      <w:r w:rsidRPr="007642E9">
        <w:rPr>
          <w:rFonts w:ascii="Arial" w:eastAsia="Times New Roman" w:hAnsi="Arial" w:cs="Arial"/>
          <w:b/>
          <w:sz w:val="20"/>
          <w:szCs w:val="20"/>
          <w:lang w:eastAsia="ar-SA"/>
        </w:rPr>
        <w:t>3.9.</w:t>
      </w:r>
      <w:r w:rsidRPr="007642E9">
        <w:rPr>
          <w:rFonts w:ascii="Arial" w:eastAsia="Times New Roman" w:hAnsi="Arial" w:cs="Arial"/>
          <w:sz w:val="20"/>
          <w:szCs w:val="20"/>
          <w:lang w:eastAsia="ar-SA"/>
        </w:rPr>
        <w:t xml:space="preserve"> Proporcionar todas as facilidades para que o CONTRATADO possa cumprir as obrigações impostas na ata de registro de preço.</w:t>
      </w:r>
    </w:p>
    <w:p w14:paraId="272265E8" w14:textId="77777777" w:rsidR="007642E9" w:rsidRPr="007642E9" w:rsidRDefault="007642E9" w:rsidP="007642E9">
      <w:pPr>
        <w:suppressAutoHyphens/>
        <w:spacing w:after="0" w:line="240" w:lineRule="auto"/>
        <w:jc w:val="both"/>
        <w:rPr>
          <w:rFonts w:ascii="Arial" w:eastAsia="Times New Roman" w:hAnsi="Arial" w:cs="Arial"/>
          <w:sz w:val="20"/>
          <w:szCs w:val="20"/>
          <w:lang w:eastAsia="ar-SA"/>
        </w:rPr>
      </w:pPr>
    </w:p>
    <w:p w14:paraId="6DAC368B" w14:textId="50282272" w:rsidR="007642E9" w:rsidRDefault="007642E9" w:rsidP="007642E9">
      <w:pPr>
        <w:suppressAutoHyphens/>
        <w:spacing w:after="0" w:line="240" w:lineRule="auto"/>
        <w:jc w:val="both"/>
        <w:rPr>
          <w:rFonts w:ascii="Arial" w:eastAsia="Times New Roman" w:hAnsi="Arial" w:cs="Arial"/>
          <w:sz w:val="20"/>
          <w:szCs w:val="20"/>
          <w:lang w:eastAsia="ar-SA"/>
        </w:rPr>
      </w:pPr>
      <w:r w:rsidRPr="007642E9">
        <w:rPr>
          <w:rFonts w:ascii="Arial" w:eastAsia="Times New Roman" w:hAnsi="Arial" w:cs="Arial"/>
          <w:b/>
          <w:sz w:val="20"/>
          <w:szCs w:val="20"/>
          <w:lang w:eastAsia="ar-SA"/>
        </w:rPr>
        <w:t>3.10.</w:t>
      </w:r>
      <w:r w:rsidRPr="007642E9">
        <w:rPr>
          <w:rFonts w:ascii="Arial" w:eastAsia="Times New Roman" w:hAnsi="Arial" w:cs="Arial"/>
          <w:sz w:val="20"/>
          <w:szCs w:val="20"/>
          <w:lang w:eastAsia="ar-SA"/>
        </w:rPr>
        <w:t xml:space="preserve"> Documentar as ocorrências havidas na execução da Ata de Registro de Preços. </w:t>
      </w:r>
    </w:p>
    <w:p w14:paraId="2EBE4D9A" w14:textId="55B3CCC9" w:rsidR="00E94F06" w:rsidRDefault="00E94F06" w:rsidP="007642E9">
      <w:pPr>
        <w:suppressAutoHyphens/>
        <w:spacing w:after="0" w:line="240" w:lineRule="auto"/>
        <w:jc w:val="both"/>
        <w:rPr>
          <w:rFonts w:ascii="Arial" w:eastAsia="Times New Roman" w:hAnsi="Arial" w:cs="Arial"/>
          <w:sz w:val="20"/>
          <w:szCs w:val="20"/>
          <w:lang w:eastAsia="ar-SA"/>
        </w:rPr>
      </w:pPr>
    </w:p>
    <w:p w14:paraId="6ED726B1" w14:textId="29F9C10E" w:rsidR="00E94F06" w:rsidRPr="00EB7D62" w:rsidRDefault="00E94F06" w:rsidP="00E94F06">
      <w:pPr>
        <w:suppressAutoHyphens/>
        <w:spacing w:after="0" w:line="240" w:lineRule="auto"/>
        <w:jc w:val="both"/>
        <w:rPr>
          <w:rFonts w:ascii="Arial" w:eastAsia="Times New Roman" w:hAnsi="Arial" w:cs="Arial"/>
          <w:sz w:val="20"/>
          <w:szCs w:val="20"/>
          <w:lang w:eastAsia="ar-SA"/>
        </w:rPr>
      </w:pPr>
      <w:r w:rsidRPr="00EB7D62">
        <w:rPr>
          <w:rFonts w:ascii="Arial" w:eastAsia="Times New Roman" w:hAnsi="Arial" w:cs="Arial"/>
          <w:b/>
          <w:bCs/>
          <w:sz w:val="20"/>
          <w:szCs w:val="20"/>
          <w:lang w:eastAsia="ar-SA"/>
        </w:rPr>
        <w:t>3.</w:t>
      </w:r>
      <w:proofErr w:type="gramStart"/>
      <w:r w:rsidRPr="00EB7D62">
        <w:rPr>
          <w:rFonts w:ascii="Arial" w:eastAsia="Times New Roman" w:hAnsi="Arial" w:cs="Arial"/>
          <w:b/>
          <w:bCs/>
          <w:sz w:val="20"/>
          <w:szCs w:val="20"/>
          <w:lang w:eastAsia="ar-SA"/>
        </w:rPr>
        <w:t>11..</w:t>
      </w:r>
      <w:proofErr w:type="gramEnd"/>
      <w:r w:rsidRPr="00EB7D62">
        <w:rPr>
          <w:rFonts w:ascii="Arial" w:eastAsia="Times New Roman" w:hAnsi="Arial" w:cs="Arial"/>
          <w:sz w:val="20"/>
          <w:szCs w:val="20"/>
          <w:lang w:eastAsia="ar-SA"/>
        </w:rPr>
        <w:t xml:space="preserve"> Disponibilizar todas as informações, documentos e dados necessários à plena execução dos serviços contratados, incluindo o plano de trabalho previsto no Convênio nº 4500075650 celebrado entre a ITAIPU BINACIONAL e o Consórcio COMAFEN.</w:t>
      </w:r>
    </w:p>
    <w:p w14:paraId="6D700129" w14:textId="77777777" w:rsidR="00E94F06" w:rsidRPr="00EB7D62" w:rsidRDefault="00E94F06" w:rsidP="00E94F06">
      <w:pPr>
        <w:suppressAutoHyphens/>
        <w:spacing w:after="0" w:line="240" w:lineRule="auto"/>
        <w:jc w:val="both"/>
        <w:rPr>
          <w:rFonts w:ascii="Arial" w:eastAsia="Times New Roman" w:hAnsi="Arial" w:cs="Arial"/>
          <w:sz w:val="20"/>
          <w:szCs w:val="20"/>
          <w:lang w:eastAsia="ar-SA"/>
        </w:rPr>
      </w:pPr>
    </w:p>
    <w:p w14:paraId="4EF44D3C" w14:textId="5DCB6F88" w:rsidR="00E94F06" w:rsidRPr="00EB7D62" w:rsidRDefault="00E94F06" w:rsidP="00E94F06">
      <w:pPr>
        <w:suppressAutoHyphens/>
        <w:spacing w:after="0" w:line="240" w:lineRule="auto"/>
        <w:jc w:val="both"/>
        <w:rPr>
          <w:rFonts w:ascii="Arial" w:eastAsia="Times New Roman" w:hAnsi="Arial" w:cs="Arial"/>
          <w:sz w:val="20"/>
          <w:szCs w:val="20"/>
          <w:lang w:eastAsia="ar-SA"/>
        </w:rPr>
      </w:pPr>
      <w:r w:rsidRPr="00EB7D62">
        <w:rPr>
          <w:rFonts w:ascii="Arial" w:eastAsia="Times New Roman" w:hAnsi="Arial" w:cs="Arial"/>
          <w:b/>
          <w:bCs/>
          <w:sz w:val="20"/>
          <w:szCs w:val="20"/>
          <w:lang w:eastAsia="ar-SA"/>
        </w:rPr>
        <w:t>3.12.</w:t>
      </w:r>
      <w:r w:rsidRPr="00EB7D62">
        <w:rPr>
          <w:rFonts w:ascii="Arial" w:eastAsia="Times New Roman" w:hAnsi="Arial" w:cs="Arial"/>
          <w:sz w:val="20"/>
          <w:szCs w:val="20"/>
          <w:lang w:eastAsia="ar-SA"/>
        </w:rPr>
        <w:t xml:space="preserve"> Informar previamente sobre quaisquer especificidades locais dos municípios consorciados que possam impactar na execução das atividades.</w:t>
      </w:r>
    </w:p>
    <w:p w14:paraId="7EA4C381" w14:textId="77777777" w:rsidR="00E94F06" w:rsidRPr="00EB7D62" w:rsidRDefault="00E94F06" w:rsidP="00E94F06">
      <w:pPr>
        <w:suppressAutoHyphens/>
        <w:spacing w:after="0" w:line="240" w:lineRule="auto"/>
        <w:jc w:val="both"/>
        <w:rPr>
          <w:rFonts w:ascii="Arial" w:eastAsia="Times New Roman" w:hAnsi="Arial" w:cs="Arial"/>
          <w:sz w:val="20"/>
          <w:szCs w:val="20"/>
          <w:lang w:eastAsia="ar-SA"/>
        </w:rPr>
      </w:pPr>
    </w:p>
    <w:p w14:paraId="11ED1A3C" w14:textId="337EE5E4" w:rsidR="00E94F06" w:rsidRPr="00EB7D62" w:rsidRDefault="00E94F06" w:rsidP="00E94F06">
      <w:pPr>
        <w:suppressAutoHyphens/>
        <w:spacing w:after="0" w:line="240" w:lineRule="auto"/>
        <w:jc w:val="both"/>
        <w:rPr>
          <w:rFonts w:ascii="Arial" w:eastAsia="Times New Roman" w:hAnsi="Arial" w:cs="Arial"/>
          <w:sz w:val="20"/>
          <w:szCs w:val="20"/>
          <w:lang w:eastAsia="ar-SA"/>
        </w:rPr>
      </w:pPr>
      <w:r w:rsidRPr="00EB7D62">
        <w:rPr>
          <w:rFonts w:ascii="Arial" w:eastAsia="Times New Roman" w:hAnsi="Arial" w:cs="Arial"/>
          <w:b/>
          <w:bCs/>
          <w:sz w:val="20"/>
          <w:szCs w:val="20"/>
          <w:lang w:eastAsia="ar-SA"/>
        </w:rPr>
        <w:t>3.</w:t>
      </w:r>
      <w:proofErr w:type="gramStart"/>
      <w:r w:rsidRPr="00EB7D62">
        <w:rPr>
          <w:rFonts w:ascii="Arial" w:eastAsia="Times New Roman" w:hAnsi="Arial" w:cs="Arial"/>
          <w:b/>
          <w:bCs/>
          <w:sz w:val="20"/>
          <w:szCs w:val="20"/>
          <w:lang w:eastAsia="ar-SA"/>
        </w:rPr>
        <w:t>13..</w:t>
      </w:r>
      <w:proofErr w:type="gramEnd"/>
      <w:r w:rsidRPr="00EB7D62">
        <w:rPr>
          <w:rFonts w:ascii="Arial" w:eastAsia="Times New Roman" w:hAnsi="Arial" w:cs="Arial"/>
          <w:sz w:val="20"/>
          <w:szCs w:val="20"/>
          <w:lang w:eastAsia="ar-SA"/>
        </w:rPr>
        <w:t xml:space="preserve"> Garantir aos profissionais contratados condições adequadas para a realização das atividades, como espaço físico, acesso às instalações e recursos indispensáveis ao desenvolvimento das tarefas.</w:t>
      </w:r>
    </w:p>
    <w:p w14:paraId="26463286" w14:textId="77777777" w:rsidR="00E94F06" w:rsidRPr="00EB7D62" w:rsidRDefault="00E94F06" w:rsidP="00E94F06">
      <w:pPr>
        <w:suppressAutoHyphens/>
        <w:spacing w:after="0" w:line="240" w:lineRule="auto"/>
        <w:jc w:val="both"/>
        <w:rPr>
          <w:rFonts w:ascii="Arial" w:eastAsia="Times New Roman" w:hAnsi="Arial" w:cs="Arial"/>
          <w:sz w:val="20"/>
          <w:szCs w:val="20"/>
          <w:lang w:eastAsia="ar-SA"/>
        </w:rPr>
      </w:pPr>
    </w:p>
    <w:p w14:paraId="501438B4" w14:textId="5ABAC1B2" w:rsidR="00E94F06" w:rsidRPr="00EB7D62" w:rsidRDefault="00E94F06" w:rsidP="00E94F06">
      <w:pPr>
        <w:suppressAutoHyphens/>
        <w:spacing w:after="0" w:line="240" w:lineRule="auto"/>
        <w:jc w:val="both"/>
        <w:rPr>
          <w:rFonts w:ascii="Arial" w:eastAsia="Times New Roman" w:hAnsi="Arial" w:cs="Arial"/>
          <w:sz w:val="20"/>
          <w:szCs w:val="20"/>
          <w:lang w:eastAsia="ar-SA"/>
        </w:rPr>
      </w:pPr>
      <w:r w:rsidRPr="00EB7D62">
        <w:rPr>
          <w:rFonts w:ascii="Arial" w:eastAsia="Times New Roman" w:hAnsi="Arial" w:cs="Arial"/>
          <w:b/>
          <w:bCs/>
          <w:sz w:val="20"/>
          <w:szCs w:val="20"/>
          <w:lang w:eastAsia="ar-SA"/>
        </w:rPr>
        <w:t xml:space="preserve">3.14. </w:t>
      </w:r>
      <w:r w:rsidRPr="00EB7D62">
        <w:rPr>
          <w:rFonts w:ascii="Arial" w:eastAsia="Times New Roman" w:hAnsi="Arial" w:cs="Arial"/>
          <w:sz w:val="20"/>
          <w:szCs w:val="20"/>
          <w:lang w:eastAsia="ar-SA"/>
        </w:rPr>
        <w:t>Prover acesso a equipamentos, ferramentas e materiais eventualmente necessários para a execução das ações previstas, quando estas não forem de responsabilidade da contratada.</w:t>
      </w:r>
    </w:p>
    <w:p w14:paraId="75933990" w14:textId="77777777" w:rsidR="00E94F06" w:rsidRPr="00EB7D62" w:rsidRDefault="00E94F06" w:rsidP="00E94F06">
      <w:pPr>
        <w:suppressAutoHyphens/>
        <w:spacing w:after="0" w:line="240" w:lineRule="auto"/>
        <w:jc w:val="both"/>
        <w:rPr>
          <w:rFonts w:ascii="Arial" w:eastAsia="Times New Roman" w:hAnsi="Arial" w:cs="Arial"/>
          <w:sz w:val="20"/>
          <w:szCs w:val="20"/>
          <w:lang w:eastAsia="ar-SA"/>
        </w:rPr>
      </w:pPr>
    </w:p>
    <w:p w14:paraId="2C1435F6" w14:textId="130A6DDD" w:rsidR="00E94F06" w:rsidRPr="00EB7D62" w:rsidRDefault="00E94F06" w:rsidP="00E94F06">
      <w:pPr>
        <w:suppressAutoHyphens/>
        <w:spacing w:after="0" w:line="240" w:lineRule="auto"/>
        <w:jc w:val="both"/>
        <w:rPr>
          <w:rFonts w:ascii="Arial" w:eastAsia="Times New Roman" w:hAnsi="Arial" w:cs="Arial"/>
          <w:sz w:val="20"/>
          <w:szCs w:val="20"/>
          <w:lang w:eastAsia="ar-SA"/>
        </w:rPr>
      </w:pPr>
      <w:r w:rsidRPr="00EB7D62">
        <w:rPr>
          <w:rFonts w:ascii="Arial" w:eastAsia="Times New Roman" w:hAnsi="Arial" w:cs="Arial"/>
          <w:b/>
          <w:bCs/>
          <w:sz w:val="20"/>
          <w:szCs w:val="20"/>
          <w:lang w:eastAsia="ar-SA"/>
        </w:rPr>
        <w:t xml:space="preserve">3.15. </w:t>
      </w:r>
      <w:r w:rsidRPr="00EB7D62">
        <w:rPr>
          <w:rFonts w:ascii="Arial" w:eastAsia="Times New Roman" w:hAnsi="Arial" w:cs="Arial"/>
          <w:sz w:val="20"/>
          <w:szCs w:val="20"/>
          <w:lang w:eastAsia="ar-SA"/>
        </w:rPr>
        <w:t xml:space="preserve">Designar </w:t>
      </w:r>
      <w:proofErr w:type="gramStart"/>
      <w:r w:rsidRPr="00EB7D62">
        <w:rPr>
          <w:rFonts w:ascii="Arial" w:eastAsia="Times New Roman" w:hAnsi="Arial" w:cs="Arial"/>
          <w:sz w:val="20"/>
          <w:szCs w:val="20"/>
          <w:lang w:eastAsia="ar-SA"/>
        </w:rPr>
        <w:t>representante(</w:t>
      </w:r>
      <w:proofErr w:type="gramEnd"/>
      <w:r w:rsidRPr="00EB7D62">
        <w:rPr>
          <w:rFonts w:ascii="Arial" w:eastAsia="Times New Roman" w:hAnsi="Arial" w:cs="Arial"/>
          <w:sz w:val="20"/>
          <w:szCs w:val="20"/>
          <w:lang w:eastAsia="ar-SA"/>
        </w:rPr>
        <w:t>s) responsável(</w:t>
      </w:r>
      <w:proofErr w:type="spellStart"/>
      <w:r w:rsidRPr="00EB7D62">
        <w:rPr>
          <w:rFonts w:ascii="Arial" w:eastAsia="Times New Roman" w:hAnsi="Arial" w:cs="Arial"/>
          <w:sz w:val="20"/>
          <w:szCs w:val="20"/>
          <w:lang w:eastAsia="ar-SA"/>
        </w:rPr>
        <w:t>is</w:t>
      </w:r>
      <w:proofErr w:type="spellEnd"/>
      <w:r w:rsidRPr="00EB7D62">
        <w:rPr>
          <w:rFonts w:ascii="Arial" w:eastAsia="Times New Roman" w:hAnsi="Arial" w:cs="Arial"/>
          <w:sz w:val="20"/>
          <w:szCs w:val="20"/>
          <w:lang w:eastAsia="ar-SA"/>
        </w:rPr>
        <w:t>) pelo acompanhamento, fiscalização e aprovação das atividades realizadas pela empresa contratada e pelos profissionais designados.</w:t>
      </w:r>
    </w:p>
    <w:p w14:paraId="12257AF3" w14:textId="77777777" w:rsidR="00E94F06" w:rsidRPr="00EB7D62" w:rsidRDefault="00E94F06" w:rsidP="00E94F06">
      <w:pPr>
        <w:suppressAutoHyphens/>
        <w:spacing w:after="0" w:line="240" w:lineRule="auto"/>
        <w:jc w:val="both"/>
        <w:rPr>
          <w:rFonts w:ascii="Arial" w:eastAsia="Times New Roman" w:hAnsi="Arial" w:cs="Arial"/>
          <w:sz w:val="20"/>
          <w:szCs w:val="20"/>
          <w:lang w:eastAsia="ar-SA"/>
        </w:rPr>
      </w:pPr>
    </w:p>
    <w:p w14:paraId="1E66E088" w14:textId="0D0A06A8" w:rsidR="00E94F06" w:rsidRPr="00EB7D62" w:rsidRDefault="00E94F06" w:rsidP="00E94F06">
      <w:pPr>
        <w:suppressAutoHyphens/>
        <w:spacing w:after="0" w:line="240" w:lineRule="auto"/>
        <w:jc w:val="both"/>
        <w:rPr>
          <w:rFonts w:ascii="Arial" w:eastAsia="Times New Roman" w:hAnsi="Arial" w:cs="Arial"/>
          <w:sz w:val="20"/>
          <w:szCs w:val="20"/>
          <w:lang w:eastAsia="ar-SA"/>
        </w:rPr>
      </w:pPr>
      <w:r w:rsidRPr="00EB7D62">
        <w:rPr>
          <w:rFonts w:ascii="Arial" w:eastAsia="Times New Roman" w:hAnsi="Arial" w:cs="Arial"/>
          <w:b/>
          <w:bCs/>
          <w:sz w:val="20"/>
          <w:szCs w:val="20"/>
          <w:lang w:eastAsia="ar-SA"/>
        </w:rPr>
        <w:t xml:space="preserve">3.16. </w:t>
      </w:r>
      <w:r w:rsidRPr="00EB7D62">
        <w:rPr>
          <w:rFonts w:ascii="Arial" w:eastAsia="Times New Roman" w:hAnsi="Arial" w:cs="Arial"/>
          <w:sz w:val="20"/>
          <w:szCs w:val="20"/>
          <w:lang w:eastAsia="ar-SA"/>
        </w:rPr>
        <w:t>Realizar reuniões periódicas com a contratada para avaliar o andamento dos serviços, alinhar expectativas e, se necessário, propor ajustes no cronograma ou na execução das atividades.</w:t>
      </w:r>
    </w:p>
    <w:p w14:paraId="538CDA09" w14:textId="77777777" w:rsidR="00E94F06" w:rsidRPr="00EB7D62" w:rsidRDefault="00E94F06" w:rsidP="00E94F06">
      <w:pPr>
        <w:suppressAutoHyphens/>
        <w:spacing w:after="0" w:line="240" w:lineRule="auto"/>
        <w:jc w:val="both"/>
        <w:rPr>
          <w:rFonts w:ascii="Arial" w:eastAsia="Times New Roman" w:hAnsi="Arial" w:cs="Arial"/>
          <w:sz w:val="20"/>
          <w:szCs w:val="20"/>
          <w:lang w:eastAsia="ar-SA"/>
        </w:rPr>
      </w:pPr>
    </w:p>
    <w:p w14:paraId="15C2486D" w14:textId="241608CE" w:rsidR="00E94F06" w:rsidRPr="00EB7D62" w:rsidRDefault="00E94F06" w:rsidP="00E94F06">
      <w:pPr>
        <w:suppressAutoHyphens/>
        <w:spacing w:after="0" w:line="240" w:lineRule="auto"/>
        <w:jc w:val="both"/>
        <w:rPr>
          <w:rFonts w:ascii="Arial" w:eastAsia="Times New Roman" w:hAnsi="Arial" w:cs="Arial"/>
          <w:sz w:val="20"/>
          <w:szCs w:val="20"/>
          <w:lang w:eastAsia="ar-SA"/>
        </w:rPr>
      </w:pPr>
      <w:r w:rsidRPr="00EB7D62">
        <w:rPr>
          <w:rFonts w:ascii="Arial" w:eastAsia="Times New Roman" w:hAnsi="Arial" w:cs="Arial"/>
          <w:b/>
          <w:bCs/>
          <w:sz w:val="20"/>
          <w:szCs w:val="20"/>
          <w:lang w:eastAsia="ar-SA"/>
        </w:rPr>
        <w:t>3.17.</w:t>
      </w:r>
      <w:r w:rsidRPr="00EB7D62">
        <w:rPr>
          <w:rFonts w:ascii="Arial" w:eastAsia="Times New Roman" w:hAnsi="Arial" w:cs="Arial"/>
          <w:sz w:val="20"/>
          <w:szCs w:val="20"/>
          <w:lang w:eastAsia="ar-SA"/>
        </w:rPr>
        <w:t xml:space="preserve"> Prestar suporte logístico e administrativo aos profissionais contratados, especialmente no que tange ao deslocamento e acesso às localidades dos municípios consorciados.</w:t>
      </w:r>
    </w:p>
    <w:p w14:paraId="7C5C8B04" w14:textId="77777777" w:rsidR="00E94F06" w:rsidRPr="00EB7D62" w:rsidRDefault="00E94F06" w:rsidP="00E94F06">
      <w:pPr>
        <w:suppressAutoHyphens/>
        <w:spacing w:after="0" w:line="240" w:lineRule="auto"/>
        <w:jc w:val="both"/>
        <w:rPr>
          <w:rFonts w:ascii="Arial" w:eastAsia="Times New Roman" w:hAnsi="Arial" w:cs="Arial"/>
          <w:sz w:val="20"/>
          <w:szCs w:val="20"/>
          <w:lang w:eastAsia="ar-SA"/>
        </w:rPr>
      </w:pPr>
    </w:p>
    <w:p w14:paraId="5961308C" w14:textId="289934C5" w:rsidR="00E94F06" w:rsidRPr="00EB7D62" w:rsidRDefault="00E94F06" w:rsidP="00E94F06">
      <w:pPr>
        <w:suppressAutoHyphens/>
        <w:spacing w:after="0" w:line="240" w:lineRule="auto"/>
        <w:jc w:val="both"/>
        <w:rPr>
          <w:rFonts w:ascii="Arial" w:eastAsia="Times New Roman" w:hAnsi="Arial" w:cs="Arial"/>
          <w:sz w:val="20"/>
          <w:szCs w:val="20"/>
          <w:lang w:eastAsia="ar-SA"/>
        </w:rPr>
      </w:pPr>
      <w:r w:rsidRPr="00EB7D62">
        <w:rPr>
          <w:rFonts w:ascii="Arial" w:eastAsia="Times New Roman" w:hAnsi="Arial" w:cs="Arial"/>
          <w:b/>
          <w:bCs/>
          <w:sz w:val="20"/>
          <w:szCs w:val="20"/>
          <w:lang w:eastAsia="ar-SA"/>
        </w:rPr>
        <w:t>3.</w:t>
      </w:r>
      <w:proofErr w:type="gramStart"/>
      <w:r w:rsidRPr="00EB7D62">
        <w:rPr>
          <w:rFonts w:ascii="Arial" w:eastAsia="Times New Roman" w:hAnsi="Arial" w:cs="Arial"/>
          <w:b/>
          <w:bCs/>
          <w:sz w:val="20"/>
          <w:szCs w:val="20"/>
          <w:lang w:eastAsia="ar-SA"/>
        </w:rPr>
        <w:t>18..</w:t>
      </w:r>
      <w:proofErr w:type="gramEnd"/>
      <w:r w:rsidRPr="00EB7D62">
        <w:rPr>
          <w:rFonts w:ascii="Arial" w:eastAsia="Times New Roman" w:hAnsi="Arial" w:cs="Arial"/>
          <w:sz w:val="20"/>
          <w:szCs w:val="20"/>
          <w:lang w:eastAsia="ar-SA"/>
        </w:rPr>
        <w:t xml:space="preserve"> </w:t>
      </w:r>
      <w:proofErr w:type="spellStart"/>
      <w:r w:rsidRPr="00EB7D62">
        <w:rPr>
          <w:rFonts w:ascii="Arial" w:eastAsia="Times New Roman" w:hAnsi="Arial" w:cs="Arial"/>
          <w:sz w:val="20"/>
          <w:szCs w:val="20"/>
          <w:lang w:eastAsia="ar-SA"/>
        </w:rPr>
        <w:t>Fornecer</w:t>
      </w:r>
      <w:proofErr w:type="spellEnd"/>
      <w:r w:rsidRPr="00EB7D62">
        <w:rPr>
          <w:rFonts w:ascii="Arial" w:eastAsia="Times New Roman" w:hAnsi="Arial" w:cs="Arial"/>
          <w:sz w:val="20"/>
          <w:szCs w:val="20"/>
          <w:lang w:eastAsia="ar-SA"/>
        </w:rPr>
        <w:t xml:space="preserve"> suporte técnico e institucional para facilitar a interação dos profissionais contratados com os gestores e equipes dos municípios que compõem o consórcio.</w:t>
      </w:r>
    </w:p>
    <w:p w14:paraId="6DC40B91" w14:textId="6F536698" w:rsidR="00E94F06" w:rsidRPr="007642E9" w:rsidRDefault="00E94F06" w:rsidP="00E94F06">
      <w:pPr>
        <w:suppressAutoHyphens/>
        <w:spacing w:after="0" w:line="240" w:lineRule="auto"/>
        <w:jc w:val="both"/>
        <w:rPr>
          <w:rFonts w:ascii="Arial" w:eastAsia="Times New Roman" w:hAnsi="Arial" w:cs="Arial"/>
          <w:sz w:val="20"/>
          <w:szCs w:val="20"/>
          <w:lang w:eastAsia="ar-SA"/>
        </w:rPr>
      </w:pPr>
      <w:r w:rsidRPr="00EB7D62">
        <w:rPr>
          <w:rFonts w:ascii="Arial" w:eastAsia="Times New Roman" w:hAnsi="Arial" w:cs="Arial"/>
          <w:b/>
          <w:bCs/>
          <w:sz w:val="20"/>
          <w:szCs w:val="20"/>
          <w:lang w:eastAsia="ar-SA"/>
        </w:rPr>
        <w:lastRenderedPageBreak/>
        <w:t>3.19.</w:t>
      </w:r>
      <w:r w:rsidRPr="00EB7D62">
        <w:rPr>
          <w:rFonts w:ascii="Arial" w:eastAsia="Times New Roman" w:hAnsi="Arial" w:cs="Arial"/>
          <w:sz w:val="20"/>
          <w:szCs w:val="20"/>
          <w:lang w:eastAsia="ar-SA"/>
        </w:rPr>
        <w:t xml:space="preserve"> Manter um canal de comunicação claro e efetivo com a contratada, visando atender a eventuais solicitações, esclarecer dúvidas e facilitar a execução dos serviços contratados.</w:t>
      </w:r>
    </w:p>
    <w:p w14:paraId="02B5545B" w14:textId="77777777" w:rsidR="007642E9" w:rsidRPr="007642E9" w:rsidRDefault="007642E9" w:rsidP="007642E9">
      <w:pPr>
        <w:suppressAutoHyphens/>
        <w:adjustRightInd w:val="0"/>
        <w:spacing w:after="0" w:line="240" w:lineRule="auto"/>
        <w:jc w:val="both"/>
        <w:rPr>
          <w:rFonts w:ascii="Arial" w:hAnsi="Arial" w:cs="Arial"/>
          <w:color w:val="000000"/>
          <w:sz w:val="20"/>
          <w:szCs w:val="20"/>
        </w:rPr>
      </w:pPr>
    </w:p>
    <w:p w14:paraId="0171E33B" w14:textId="77777777" w:rsidR="007642E9" w:rsidRPr="007642E9" w:rsidRDefault="007642E9" w:rsidP="007642E9">
      <w:pPr>
        <w:suppressAutoHyphens/>
        <w:spacing w:after="0" w:line="240" w:lineRule="auto"/>
        <w:ind w:right="-441"/>
        <w:jc w:val="both"/>
        <w:rPr>
          <w:rFonts w:ascii="Arial" w:eastAsia="Times New Roman" w:hAnsi="Arial" w:cs="Arial"/>
          <w:sz w:val="20"/>
          <w:szCs w:val="20"/>
          <w:lang w:eastAsia="ar-SA"/>
        </w:rPr>
      </w:pPr>
    </w:p>
    <w:p w14:paraId="1994A646" w14:textId="3680BC20" w:rsidR="007642E9" w:rsidRPr="009364BF" w:rsidRDefault="007642E9" w:rsidP="0067073B">
      <w:pPr>
        <w:pStyle w:val="PargrafodaLista"/>
        <w:numPr>
          <w:ilvl w:val="0"/>
          <w:numId w:val="28"/>
        </w:numPr>
        <w:shd w:val="clear" w:color="auto" w:fill="B4C6E7" w:themeFill="accent1" w:themeFillTint="66"/>
        <w:suppressAutoHyphens/>
        <w:adjustRightInd w:val="0"/>
        <w:spacing w:after="0" w:line="240" w:lineRule="auto"/>
        <w:jc w:val="both"/>
        <w:rPr>
          <w:rFonts w:ascii="Arial" w:hAnsi="Arial" w:cs="Arial"/>
          <w:b/>
          <w:sz w:val="20"/>
          <w:szCs w:val="20"/>
        </w:rPr>
      </w:pPr>
      <w:r w:rsidRPr="009364BF">
        <w:rPr>
          <w:rFonts w:ascii="Arial" w:hAnsi="Arial" w:cs="Arial"/>
          <w:b/>
          <w:sz w:val="20"/>
          <w:szCs w:val="20"/>
        </w:rPr>
        <w:t xml:space="preserve"> DA VALIDADE DA ATA DE REGISTRO DE PREÇOS</w:t>
      </w:r>
    </w:p>
    <w:p w14:paraId="76BB7B02" w14:textId="77777777" w:rsidR="007642E9" w:rsidRPr="007642E9" w:rsidRDefault="007642E9" w:rsidP="007642E9">
      <w:pPr>
        <w:suppressAutoHyphens/>
        <w:spacing w:after="0" w:line="240" w:lineRule="auto"/>
        <w:ind w:right="-441"/>
        <w:contextualSpacing/>
        <w:jc w:val="both"/>
        <w:rPr>
          <w:rFonts w:ascii="Arial" w:eastAsia="Times New Roman" w:hAnsi="Arial" w:cs="Arial"/>
          <w:b/>
          <w:sz w:val="20"/>
          <w:szCs w:val="20"/>
          <w:lang w:eastAsia="ar-SA"/>
        </w:rPr>
      </w:pPr>
    </w:p>
    <w:p w14:paraId="116AE2AE" w14:textId="44C4781E" w:rsidR="007642E9" w:rsidRPr="007642E9" w:rsidRDefault="009364BF" w:rsidP="007642E9">
      <w:pPr>
        <w:suppressAutoHyphens/>
        <w:spacing w:after="0" w:line="240" w:lineRule="auto"/>
        <w:ind w:right="-441"/>
        <w:jc w:val="both"/>
        <w:rPr>
          <w:rFonts w:ascii="Arial" w:eastAsia="Times New Roman" w:hAnsi="Arial" w:cs="Arial"/>
          <w:sz w:val="20"/>
          <w:szCs w:val="20"/>
          <w:lang w:eastAsia="ar-SA"/>
        </w:rPr>
      </w:pPr>
      <w:r>
        <w:rPr>
          <w:rFonts w:ascii="Arial" w:eastAsia="Times New Roman" w:hAnsi="Arial" w:cs="Arial"/>
          <w:b/>
          <w:sz w:val="20"/>
          <w:szCs w:val="20"/>
          <w:lang w:eastAsia="ar-SA"/>
        </w:rPr>
        <w:t>4.1.</w:t>
      </w:r>
      <w:r>
        <w:rPr>
          <w:rFonts w:ascii="Arial" w:eastAsia="Times New Roman" w:hAnsi="Arial" w:cs="Arial"/>
          <w:b/>
          <w:sz w:val="20"/>
          <w:szCs w:val="20"/>
          <w:lang w:eastAsia="ar-SA"/>
        </w:rPr>
        <w:tab/>
      </w:r>
      <w:r w:rsidR="007642E9" w:rsidRPr="007642E9">
        <w:rPr>
          <w:rFonts w:ascii="Arial" w:eastAsia="Times New Roman" w:hAnsi="Arial" w:cs="Arial"/>
          <w:sz w:val="20"/>
          <w:szCs w:val="20"/>
          <w:lang w:eastAsia="ar-SA"/>
        </w:rPr>
        <w:t xml:space="preserve"> A presente </w:t>
      </w:r>
      <w:r w:rsidR="007642E9" w:rsidRPr="007642E9">
        <w:rPr>
          <w:rFonts w:ascii="Arial" w:eastAsia="Times New Roman" w:hAnsi="Arial" w:cs="Arial"/>
          <w:b/>
          <w:sz w:val="20"/>
          <w:szCs w:val="20"/>
          <w:lang w:eastAsia="ar-SA"/>
        </w:rPr>
        <w:t xml:space="preserve">Ata de Registro de Preços </w:t>
      </w:r>
      <w:r w:rsidR="007642E9" w:rsidRPr="007642E9">
        <w:rPr>
          <w:rFonts w:ascii="Arial" w:eastAsia="Times New Roman" w:hAnsi="Arial" w:cs="Arial"/>
          <w:sz w:val="20"/>
          <w:szCs w:val="20"/>
          <w:lang w:eastAsia="ar-SA"/>
        </w:rPr>
        <w:t>terá vigência de 1 (um) ano e poderá ser prorrogada por igual período, nos termos do artigo 84 da Lei 14.133/21.</w:t>
      </w:r>
    </w:p>
    <w:p w14:paraId="4C86F6DD" w14:textId="77777777" w:rsidR="007642E9" w:rsidRPr="007642E9" w:rsidRDefault="007642E9" w:rsidP="007642E9">
      <w:pPr>
        <w:suppressAutoHyphens/>
        <w:spacing w:afterLines="100" w:after="240" w:line="240" w:lineRule="auto"/>
        <w:jc w:val="both"/>
        <w:rPr>
          <w:rFonts w:ascii="Arial" w:eastAsia="Times New Roman" w:hAnsi="Arial" w:cs="Arial"/>
          <w:sz w:val="20"/>
          <w:szCs w:val="20"/>
          <w:lang w:eastAsia="ar-SA"/>
        </w:rPr>
      </w:pPr>
    </w:p>
    <w:p w14:paraId="70B96B54" w14:textId="71DED2AD" w:rsidR="007642E9" w:rsidRPr="009364BF" w:rsidRDefault="009364BF" w:rsidP="0067073B">
      <w:pPr>
        <w:pStyle w:val="PargrafodaLista"/>
        <w:numPr>
          <w:ilvl w:val="0"/>
          <w:numId w:val="28"/>
        </w:numPr>
        <w:shd w:val="clear" w:color="auto" w:fill="B4C6E7" w:themeFill="accent1" w:themeFillTint="66"/>
        <w:suppressAutoHyphens/>
        <w:spacing w:after="0" w:line="240" w:lineRule="auto"/>
        <w:ind w:right="-441"/>
        <w:jc w:val="both"/>
        <w:rPr>
          <w:rFonts w:ascii="Arial" w:eastAsia="Times New Roman" w:hAnsi="Arial" w:cs="Arial"/>
          <w:b/>
          <w:sz w:val="20"/>
          <w:szCs w:val="20"/>
          <w:lang w:eastAsia="ar-SA"/>
        </w:rPr>
      </w:pPr>
      <w:r>
        <w:rPr>
          <w:rFonts w:ascii="Arial" w:eastAsia="Times New Roman" w:hAnsi="Arial" w:cs="Arial"/>
          <w:b/>
          <w:sz w:val="20"/>
          <w:szCs w:val="20"/>
          <w:lang w:eastAsia="ar-SA"/>
        </w:rPr>
        <w:t xml:space="preserve">DOS CRITÉRIOS DE MEDICÇÃO </w:t>
      </w:r>
      <w:proofErr w:type="gramStart"/>
      <w:r>
        <w:rPr>
          <w:rFonts w:ascii="Arial" w:eastAsia="Times New Roman" w:hAnsi="Arial" w:cs="Arial"/>
          <w:b/>
          <w:sz w:val="20"/>
          <w:szCs w:val="20"/>
          <w:lang w:eastAsia="ar-SA"/>
        </w:rPr>
        <w:t xml:space="preserve">E  </w:t>
      </w:r>
      <w:r w:rsidR="007642E9" w:rsidRPr="009364BF">
        <w:rPr>
          <w:rFonts w:ascii="Arial" w:eastAsia="Times New Roman" w:hAnsi="Arial" w:cs="Arial"/>
          <w:b/>
          <w:sz w:val="20"/>
          <w:szCs w:val="20"/>
          <w:lang w:eastAsia="ar-SA"/>
        </w:rPr>
        <w:t>PAGAMENTO</w:t>
      </w:r>
      <w:proofErr w:type="gramEnd"/>
    </w:p>
    <w:p w14:paraId="145756B3" w14:textId="77777777" w:rsidR="007642E9" w:rsidRPr="007642E9" w:rsidRDefault="007642E9" w:rsidP="007642E9">
      <w:pPr>
        <w:suppressAutoHyphens/>
        <w:spacing w:after="0" w:line="240" w:lineRule="auto"/>
        <w:ind w:right="-441"/>
        <w:jc w:val="both"/>
        <w:rPr>
          <w:rFonts w:ascii="Arial" w:eastAsia="Times New Roman" w:hAnsi="Arial" w:cs="Arial"/>
          <w:b/>
          <w:sz w:val="20"/>
          <w:szCs w:val="20"/>
          <w:lang w:eastAsia="ar-SA"/>
        </w:rPr>
      </w:pPr>
    </w:p>
    <w:p w14:paraId="05FCE62C" w14:textId="77777777" w:rsidR="009364BF" w:rsidRDefault="009364BF" w:rsidP="009364BF">
      <w:pPr>
        <w:pStyle w:val="Standard"/>
        <w:jc w:val="both"/>
        <w:rPr>
          <w:rFonts w:ascii="Arial" w:hAnsi="Arial"/>
          <w:sz w:val="20"/>
          <w:szCs w:val="20"/>
        </w:rPr>
      </w:pPr>
      <w:r>
        <w:rPr>
          <w:rFonts w:ascii="Arial" w:eastAsia="Times New Roman" w:hAnsi="Arial"/>
          <w:b/>
          <w:sz w:val="20"/>
          <w:szCs w:val="20"/>
          <w:lang w:eastAsia="ar-SA"/>
        </w:rPr>
        <w:t>5.1.</w:t>
      </w:r>
      <w:r>
        <w:rPr>
          <w:rFonts w:ascii="Arial" w:eastAsia="Times New Roman" w:hAnsi="Arial"/>
          <w:b/>
          <w:sz w:val="20"/>
          <w:szCs w:val="20"/>
          <w:lang w:eastAsia="ar-SA"/>
        </w:rPr>
        <w:tab/>
      </w:r>
      <w:r w:rsidRPr="00C07F29">
        <w:rPr>
          <w:rFonts w:ascii="Arial" w:eastAsia="Times New Roman" w:hAnsi="Arial"/>
          <w:kern w:val="0"/>
          <w:sz w:val="20"/>
          <w:szCs w:val="20"/>
          <w:lang w:eastAsia="pt-BR" w:bidi="ar-SA"/>
        </w:rPr>
        <w:t>O recebimento provisório e definitivo do objeto contratado será supervisionado pelo fiscal do contrato que atestará, mediante termo detalhado, o atendimento das exigências contratuais e de caráter técnico.</w:t>
      </w:r>
    </w:p>
    <w:p w14:paraId="076D60B6" w14:textId="22AFC1B2" w:rsidR="009364BF" w:rsidRDefault="009364BF" w:rsidP="009364BF">
      <w:pPr>
        <w:pStyle w:val="Standard"/>
        <w:jc w:val="both"/>
        <w:rPr>
          <w:rFonts w:ascii="Arial" w:eastAsia="Times New Roman" w:hAnsi="Arial"/>
          <w:bCs/>
          <w:kern w:val="0"/>
          <w:sz w:val="20"/>
          <w:szCs w:val="20"/>
          <w:lang w:eastAsia="pt-BR" w:bidi="ar-SA"/>
        </w:rPr>
      </w:pPr>
      <w:r>
        <w:rPr>
          <w:rFonts w:ascii="Arial" w:hAnsi="Arial"/>
          <w:sz w:val="20"/>
          <w:szCs w:val="20"/>
        </w:rPr>
        <w:t>5.2.</w:t>
      </w:r>
      <w:r>
        <w:rPr>
          <w:rFonts w:ascii="Arial" w:hAnsi="Arial"/>
          <w:sz w:val="20"/>
          <w:szCs w:val="20"/>
        </w:rPr>
        <w:tab/>
      </w:r>
      <w:r w:rsidRPr="00A1026A">
        <w:rPr>
          <w:rFonts w:ascii="Arial" w:eastAsia="Times New Roman" w:hAnsi="Arial"/>
          <w:bCs/>
          <w:kern w:val="0"/>
          <w:sz w:val="20"/>
          <w:szCs w:val="20"/>
          <w:lang w:eastAsia="pt-BR" w:bidi="ar-SA"/>
        </w:rPr>
        <w:t>O pagamento a contratada será efetuado conforme a entrega dos veículos e equipamentos, após 30</w:t>
      </w:r>
      <w:r>
        <w:rPr>
          <w:rFonts w:ascii="Arial" w:eastAsia="Times New Roman" w:hAnsi="Arial"/>
          <w:bCs/>
          <w:kern w:val="0"/>
          <w:sz w:val="20"/>
          <w:szCs w:val="20"/>
          <w:lang w:eastAsia="pt-BR" w:bidi="ar-SA"/>
        </w:rPr>
        <w:t xml:space="preserve"> </w:t>
      </w:r>
      <w:r w:rsidRPr="00A1026A">
        <w:rPr>
          <w:rFonts w:ascii="Arial" w:eastAsia="Times New Roman" w:hAnsi="Arial"/>
          <w:bCs/>
          <w:kern w:val="0"/>
          <w:sz w:val="20"/>
          <w:szCs w:val="20"/>
          <w:lang w:eastAsia="pt-BR" w:bidi="ar-SA"/>
        </w:rPr>
        <w:t>(trinta) dias, conforme o programa de desembolso previsto no con</w:t>
      </w:r>
      <w:r>
        <w:rPr>
          <w:rFonts w:ascii="Arial" w:eastAsia="Times New Roman" w:hAnsi="Arial"/>
          <w:bCs/>
          <w:kern w:val="0"/>
          <w:sz w:val="20"/>
          <w:szCs w:val="20"/>
          <w:lang w:eastAsia="pt-BR" w:bidi="ar-SA"/>
        </w:rPr>
        <w:t xml:space="preserve">venio nº </w:t>
      </w:r>
      <w:r w:rsidRPr="00E57B7A">
        <w:rPr>
          <w:rFonts w:ascii="Arial" w:hAnsi="Arial"/>
          <w:sz w:val="20"/>
          <w:szCs w:val="20"/>
          <w:shd w:val="clear" w:color="auto" w:fill="FFFFFF"/>
        </w:rPr>
        <w:t>4500075650</w:t>
      </w:r>
      <w:r>
        <w:rPr>
          <w:rFonts w:ascii="Arial" w:hAnsi="Arial"/>
          <w:sz w:val="20"/>
          <w:szCs w:val="20"/>
          <w:shd w:val="clear" w:color="auto" w:fill="FFFFFF"/>
        </w:rPr>
        <w:t xml:space="preserve"> </w:t>
      </w:r>
      <w:r>
        <w:rPr>
          <w:rFonts w:ascii="Arial" w:eastAsia="Times New Roman" w:hAnsi="Arial"/>
          <w:bCs/>
          <w:kern w:val="0"/>
          <w:sz w:val="20"/>
          <w:szCs w:val="20"/>
          <w:lang w:eastAsia="pt-BR" w:bidi="ar-SA"/>
        </w:rPr>
        <w:t>celebrado en</w:t>
      </w:r>
      <w:r w:rsidRPr="00A1026A">
        <w:rPr>
          <w:rFonts w:ascii="Arial" w:eastAsia="Times New Roman" w:hAnsi="Arial"/>
          <w:bCs/>
          <w:kern w:val="0"/>
          <w:sz w:val="20"/>
          <w:szCs w:val="20"/>
          <w:lang w:eastAsia="pt-BR" w:bidi="ar-SA"/>
        </w:rPr>
        <w:t>tre a</w:t>
      </w:r>
      <w:r>
        <w:rPr>
          <w:rFonts w:ascii="Arial" w:eastAsia="Times New Roman" w:hAnsi="Arial"/>
          <w:bCs/>
          <w:kern w:val="0"/>
          <w:sz w:val="20"/>
          <w:szCs w:val="20"/>
          <w:lang w:eastAsia="pt-BR" w:bidi="ar-SA"/>
        </w:rPr>
        <w:t xml:space="preserve"> </w:t>
      </w:r>
      <w:r w:rsidRPr="00A1026A">
        <w:rPr>
          <w:rFonts w:ascii="Arial" w:eastAsia="Times New Roman" w:hAnsi="Arial"/>
          <w:bCs/>
          <w:kern w:val="0"/>
          <w:sz w:val="20"/>
          <w:szCs w:val="20"/>
          <w:lang w:eastAsia="pt-BR" w:bidi="ar-SA"/>
        </w:rPr>
        <w:t xml:space="preserve">ITAIPU BINACIONAL e o CONSÓRCIO </w:t>
      </w:r>
      <w:r>
        <w:rPr>
          <w:rFonts w:ascii="Arial" w:eastAsia="Times New Roman" w:hAnsi="Arial"/>
          <w:bCs/>
          <w:kern w:val="0"/>
          <w:sz w:val="20"/>
          <w:szCs w:val="20"/>
          <w:lang w:eastAsia="pt-BR" w:bidi="ar-SA"/>
        </w:rPr>
        <w:t>COMAFEN</w:t>
      </w:r>
      <w:r w:rsidRPr="00A1026A">
        <w:rPr>
          <w:rFonts w:ascii="Arial" w:eastAsia="Times New Roman" w:hAnsi="Arial"/>
          <w:bCs/>
          <w:kern w:val="0"/>
          <w:sz w:val="20"/>
          <w:szCs w:val="20"/>
          <w:lang w:eastAsia="pt-BR" w:bidi="ar-SA"/>
        </w:rPr>
        <w:t>, através de ordem de credito após a apresentação das</w:t>
      </w:r>
      <w:r>
        <w:rPr>
          <w:rFonts w:ascii="Arial" w:eastAsia="Times New Roman" w:hAnsi="Arial"/>
          <w:bCs/>
          <w:kern w:val="0"/>
          <w:sz w:val="20"/>
          <w:szCs w:val="20"/>
          <w:lang w:eastAsia="pt-BR" w:bidi="ar-SA"/>
        </w:rPr>
        <w:t xml:space="preserve"> </w:t>
      </w:r>
      <w:r w:rsidRPr="00A1026A">
        <w:rPr>
          <w:rFonts w:ascii="Arial" w:eastAsia="Times New Roman" w:hAnsi="Arial"/>
          <w:bCs/>
          <w:kern w:val="0"/>
          <w:sz w:val="20"/>
          <w:szCs w:val="20"/>
          <w:lang w:eastAsia="pt-BR" w:bidi="ar-SA"/>
        </w:rPr>
        <w:t>respectivas notas fiscais e recibo a tesouraria, contendo a descrição dos produtos/serviços</w:t>
      </w:r>
      <w:r w:rsidR="00E94F06">
        <w:rPr>
          <w:rFonts w:ascii="Arial" w:eastAsia="Times New Roman" w:hAnsi="Arial"/>
          <w:bCs/>
          <w:kern w:val="0"/>
          <w:sz w:val="20"/>
          <w:szCs w:val="20"/>
          <w:lang w:eastAsia="pt-BR" w:bidi="ar-SA"/>
        </w:rPr>
        <w:t>.</w:t>
      </w:r>
    </w:p>
    <w:p w14:paraId="4BA6A095" w14:textId="5CEEE042" w:rsidR="00E94F06" w:rsidRPr="00C07F29" w:rsidRDefault="00E94F06" w:rsidP="009364BF">
      <w:pPr>
        <w:pStyle w:val="Standard"/>
        <w:jc w:val="both"/>
        <w:rPr>
          <w:rFonts w:ascii="Arial" w:hAnsi="Arial"/>
          <w:sz w:val="20"/>
          <w:szCs w:val="20"/>
        </w:rPr>
      </w:pPr>
      <w:r>
        <w:rPr>
          <w:rFonts w:ascii="Arial" w:hAnsi="Arial"/>
          <w:sz w:val="20"/>
          <w:szCs w:val="20"/>
        </w:rPr>
        <w:t xml:space="preserve">5.3. </w:t>
      </w:r>
      <w:r w:rsidRPr="00E94F06">
        <w:rPr>
          <w:rFonts w:ascii="Arial" w:hAnsi="Arial"/>
          <w:sz w:val="20"/>
          <w:szCs w:val="20"/>
        </w:rPr>
        <w:t xml:space="preserve">Os pagamentos serão efetuados em até 30 dias úteis após a entrega da Nota Fiscal, mediante a </w:t>
      </w:r>
      <w:proofErr w:type="spellStart"/>
      <w:r w:rsidRPr="00E94F06">
        <w:rPr>
          <w:rFonts w:ascii="Arial" w:hAnsi="Arial"/>
          <w:sz w:val="20"/>
          <w:szCs w:val="20"/>
        </w:rPr>
        <w:t>ve-rificação</w:t>
      </w:r>
      <w:proofErr w:type="spellEnd"/>
      <w:r w:rsidRPr="00E94F06">
        <w:rPr>
          <w:rFonts w:ascii="Arial" w:hAnsi="Arial"/>
          <w:sz w:val="20"/>
          <w:szCs w:val="20"/>
        </w:rPr>
        <w:t xml:space="preserve"> de regularidade ou apresentação dos seguintes documentos</w:t>
      </w:r>
      <w:r>
        <w:rPr>
          <w:rFonts w:ascii="Arial" w:hAnsi="Arial"/>
          <w:sz w:val="20"/>
          <w:szCs w:val="20"/>
        </w:rPr>
        <w:t>:</w:t>
      </w:r>
    </w:p>
    <w:p w14:paraId="0A23DF37" w14:textId="77777777" w:rsidR="009364BF" w:rsidRPr="00C07F29" w:rsidRDefault="009364BF" w:rsidP="009364BF">
      <w:pPr>
        <w:pStyle w:val="Standard"/>
        <w:jc w:val="both"/>
        <w:rPr>
          <w:rFonts w:ascii="Arial" w:hAnsi="Arial"/>
          <w:sz w:val="20"/>
          <w:szCs w:val="20"/>
        </w:rPr>
      </w:pPr>
      <w:r w:rsidRPr="00C07F29">
        <w:rPr>
          <w:rFonts w:ascii="Arial" w:eastAsia="Times New Roman" w:hAnsi="Arial"/>
          <w:bCs/>
          <w:kern w:val="0"/>
          <w:sz w:val="20"/>
          <w:szCs w:val="20"/>
          <w:lang w:eastAsia="pt-BR" w:bidi="ar-SA"/>
        </w:rPr>
        <w:t>a) negativa de débito de FGTS;</w:t>
      </w:r>
    </w:p>
    <w:p w14:paraId="1D370432" w14:textId="77777777" w:rsidR="009364BF" w:rsidRPr="00C07F29" w:rsidRDefault="009364BF" w:rsidP="009364BF">
      <w:pPr>
        <w:pStyle w:val="Standard"/>
        <w:jc w:val="both"/>
        <w:rPr>
          <w:rFonts w:ascii="Arial" w:hAnsi="Arial"/>
          <w:sz w:val="20"/>
          <w:szCs w:val="20"/>
        </w:rPr>
      </w:pPr>
      <w:r w:rsidRPr="00C07F29">
        <w:rPr>
          <w:rFonts w:ascii="Arial" w:eastAsia="Times New Roman" w:hAnsi="Arial"/>
          <w:bCs/>
          <w:kern w:val="0"/>
          <w:sz w:val="20"/>
          <w:szCs w:val="20"/>
          <w:lang w:eastAsia="pt-BR" w:bidi="ar-SA"/>
        </w:rPr>
        <w:t>b) Certidão Conjunta Negativa de Débitos Relativos aos Tributos Federais e à Dívida Ativa da União;</w:t>
      </w:r>
    </w:p>
    <w:p w14:paraId="62A8A304" w14:textId="77777777" w:rsidR="009364BF" w:rsidRPr="00C07F29" w:rsidRDefault="009364BF" w:rsidP="009364BF">
      <w:pPr>
        <w:pStyle w:val="Standard"/>
        <w:jc w:val="both"/>
        <w:rPr>
          <w:rFonts w:ascii="Arial" w:hAnsi="Arial"/>
          <w:sz w:val="20"/>
          <w:szCs w:val="20"/>
        </w:rPr>
      </w:pPr>
      <w:r w:rsidRPr="00C07F29">
        <w:rPr>
          <w:rFonts w:ascii="Arial" w:eastAsia="Times New Roman" w:hAnsi="Arial"/>
          <w:bCs/>
          <w:kern w:val="0"/>
          <w:sz w:val="20"/>
          <w:szCs w:val="20"/>
          <w:lang w:eastAsia="pt-BR" w:bidi="ar-SA"/>
        </w:rPr>
        <w:t>c) Certidão Negativa de Débitos Trabalhistas (CNDT);</w:t>
      </w:r>
    </w:p>
    <w:p w14:paraId="7A82BAC6" w14:textId="77777777" w:rsidR="009364BF" w:rsidRPr="00BE0493" w:rsidRDefault="009364BF" w:rsidP="009364BF">
      <w:pPr>
        <w:pStyle w:val="Nivel01"/>
        <w:numPr>
          <w:ilvl w:val="0"/>
          <w:numId w:val="0"/>
        </w:numPr>
        <w:spacing w:before="0"/>
        <w:outlineLvl w:val="9"/>
        <w:rPr>
          <w:b w:val="0"/>
        </w:rPr>
      </w:pPr>
      <w:r w:rsidRPr="00BE0493">
        <w:rPr>
          <w:b w:val="0"/>
        </w:rPr>
        <w:t>d) Certidão Negativa de Débitos Municipais</w:t>
      </w:r>
    </w:p>
    <w:p w14:paraId="04443478" w14:textId="77777777" w:rsidR="009364BF" w:rsidRPr="00C07F29" w:rsidRDefault="009364BF" w:rsidP="009364BF">
      <w:pPr>
        <w:pStyle w:val="Standard"/>
        <w:jc w:val="both"/>
        <w:rPr>
          <w:rFonts w:ascii="Arial" w:hAnsi="Arial"/>
          <w:sz w:val="20"/>
          <w:szCs w:val="20"/>
        </w:rPr>
      </w:pPr>
      <w:proofErr w:type="gramStart"/>
      <w:r>
        <w:rPr>
          <w:rFonts w:ascii="Arial" w:hAnsi="Arial"/>
          <w:kern w:val="0"/>
          <w:sz w:val="20"/>
          <w:szCs w:val="20"/>
          <w:lang w:bidi="ar-SA"/>
        </w:rPr>
        <w:t xml:space="preserve">f </w:t>
      </w:r>
      <w:r w:rsidRPr="00C07F29">
        <w:rPr>
          <w:rFonts w:ascii="Arial" w:hAnsi="Arial"/>
          <w:kern w:val="0"/>
          <w:sz w:val="20"/>
          <w:szCs w:val="20"/>
          <w:lang w:bidi="ar-SA"/>
        </w:rPr>
        <w:t>)</w:t>
      </w:r>
      <w:proofErr w:type="gramEnd"/>
      <w:r w:rsidRPr="00C07F29">
        <w:rPr>
          <w:rFonts w:ascii="Arial" w:hAnsi="Arial"/>
          <w:kern w:val="0"/>
          <w:sz w:val="20"/>
          <w:szCs w:val="20"/>
          <w:lang w:bidi="ar-SA"/>
        </w:rPr>
        <w:t xml:space="preserve"> Certidão Negativa de Débitos da Fazenda Estadual.</w:t>
      </w:r>
    </w:p>
    <w:p w14:paraId="479DA0DB" w14:textId="77777777" w:rsidR="009364BF" w:rsidRPr="00C07F29" w:rsidRDefault="009364BF" w:rsidP="009364BF">
      <w:pPr>
        <w:pStyle w:val="Standard"/>
        <w:jc w:val="both"/>
        <w:rPr>
          <w:rFonts w:ascii="Arial" w:hAnsi="Arial"/>
          <w:sz w:val="20"/>
          <w:szCs w:val="20"/>
        </w:rPr>
      </w:pPr>
    </w:p>
    <w:p w14:paraId="24CBF123" w14:textId="0530D36B" w:rsidR="007642E9" w:rsidRPr="007642E9" w:rsidRDefault="007642E9" w:rsidP="009364BF">
      <w:pPr>
        <w:suppressAutoHyphens/>
        <w:spacing w:after="0" w:line="240" w:lineRule="auto"/>
        <w:jc w:val="both"/>
        <w:rPr>
          <w:rFonts w:ascii="Arial" w:eastAsia="Times New Roman" w:hAnsi="Arial" w:cs="Arial"/>
          <w:b/>
          <w:sz w:val="20"/>
          <w:szCs w:val="20"/>
          <w:lang w:eastAsia="ar-SA"/>
        </w:rPr>
      </w:pPr>
    </w:p>
    <w:p w14:paraId="3EEE8B7B" w14:textId="473FFEB3" w:rsidR="007642E9" w:rsidRPr="009364BF" w:rsidRDefault="007642E9" w:rsidP="0067073B">
      <w:pPr>
        <w:pStyle w:val="PargrafodaLista"/>
        <w:numPr>
          <w:ilvl w:val="0"/>
          <w:numId w:val="28"/>
        </w:numPr>
        <w:shd w:val="clear" w:color="auto" w:fill="B4C6E7" w:themeFill="accent1" w:themeFillTint="66"/>
        <w:adjustRightInd w:val="0"/>
        <w:spacing w:after="0" w:line="240" w:lineRule="auto"/>
        <w:rPr>
          <w:rFonts w:ascii="Arial" w:hAnsi="Arial" w:cs="Arial"/>
          <w:b/>
          <w:bCs/>
          <w:color w:val="000000"/>
          <w:sz w:val="20"/>
          <w:szCs w:val="20"/>
        </w:rPr>
      </w:pPr>
      <w:r w:rsidRPr="009364BF">
        <w:rPr>
          <w:rFonts w:ascii="Arial" w:hAnsi="Arial" w:cs="Arial"/>
          <w:b/>
          <w:bCs/>
          <w:color w:val="000000"/>
          <w:sz w:val="20"/>
          <w:szCs w:val="20"/>
        </w:rPr>
        <w:t xml:space="preserve">REVISÃO DOS PREÇOS REGISTRADOS </w:t>
      </w:r>
    </w:p>
    <w:p w14:paraId="6069B743" w14:textId="77777777" w:rsidR="007642E9" w:rsidRPr="007642E9" w:rsidRDefault="007642E9" w:rsidP="007642E9">
      <w:pPr>
        <w:adjustRightInd w:val="0"/>
        <w:spacing w:after="0" w:line="240" w:lineRule="auto"/>
        <w:rPr>
          <w:rFonts w:ascii="Arial" w:hAnsi="Arial" w:cs="Arial"/>
          <w:color w:val="000000"/>
          <w:sz w:val="20"/>
          <w:szCs w:val="20"/>
        </w:rPr>
      </w:pPr>
    </w:p>
    <w:p w14:paraId="52A86D6A" w14:textId="3EF3ABC5" w:rsidR="007642E9" w:rsidRPr="009364BF" w:rsidRDefault="007642E9" w:rsidP="0067073B">
      <w:pPr>
        <w:pStyle w:val="PargrafodaLista"/>
        <w:numPr>
          <w:ilvl w:val="1"/>
          <w:numId w:val="29"/>
        </w:numPr>
        <w:suppressAutoHyphens/>
        <w:spacing w:after="0" w:line="240" w:lineRule="auto"/>
        <w:ind w:right="-441"/>
        <w:jc w:val="both"/>
        <w:rPr>
          <w:rFonts w:ascii="Arial" w:hAnsi="Arial" w:cs="Arial"/>
          <w:bCs/>
          <w:color w:val="000000"/>
          <w:sz w:val="20"/>
          <w:szCs w:val="20"/>
        </w:rPr>
      </w:pPr>
      <w:r w:rsidRPr="009364BF">
        <w:rPr>
          <w:rFonts w:ascii="Arial" w:hAnsi="Arial" w:cs="Arial"/>
          <w:bCs/>
          <w:color w:val="000000"/>
          <w:sz w:val="20"/>
          <w:szCs w:val="20"/>
        </w:rPr>
        <w:t xml:space="preserve"> </w:t>
      </w:r>
      <w:proofErr w:type="gramStart"/>
      <w:r w:rsidRPr="009364BF">
        <w:rPr>
          <w:rFonts w:ascii="Arial" w:hAnsi="Arial" w:cs="Arial"/>
          <w:bCs/>
          <w:color w:val="000000"/>
          <w:sz w:val="20"/>
          <w:szCs w:val="20"/>
        </w:rPr>
        <w:t>preço</w:t>
      </w:r>
      <w:proofErr w:type="gramEnd"/>
      <w:r w:rsidRPr="009364BF">
        <w:rPr>
          <w:rFonts w:ascii="Arial" w:hAnsi="Arial" w:cs="Arial"/>
          <w:bCs/>
          <w:color w:val="000000"/>
          <w:sz w:val="20"/>
          <w:szCs w:val="20"/>
        </w:rPr>
        <w:t xml:space="preserve"> que vigorará no ajuste será o ofertado pela licitante dele vencedora.</w:t>
      </w:r>
    </w:p>
    <w:p w14:paraId="227A60D0" w14:textId="0557243D" w:rsidR="007642E9" w:rsidRPr="00CF710F" w:rsidRDefault="007642E9" w:rsidP="0067073B">
      <w:pPr>
        <w:pStyle w:val="PargrafodaLista"/>
        <w:numPr>
          <w:ilvl w:val="1"/>
          <w:numId w:val="29"/>
        </w:numPr>
        <w:suppressAutoHyphens/>
        <w:spacing w:after="0" w:line="240" w:lineRule="auto"/>
        <w:ind w:right="-441"/>
        <w:jc w:val="both"/>
        <w:rPr>
          <w:rFonts w:ascii="Arial" w:hAnsi="Arial" w:cs="Arial"/>
          <w:bCs/>
          <w:color w:val="000000"/>
          <w:sz w:val="20"/>
          <w:szCs w:val="20"/>
        </w:rPr>
      </w:pPr>
      <w:r w:rsidRPr="00CF710F">
        <w:rPr>
          <w:rFonts w:ascii="Arial" w:hAnsi="Arial" w:cs="Arial"/>
          <w:bCs/>
          <w:color w:val="000000"/>
          <w:sz w:val="20"/>
          <w:szCs w:val="20"/>
        </w:rPr>
        <w:t xml:space="preserve"> Os preços ofertados deverão incluir todos os custos diretos e indiretos da proponente, inclusive custos para entrega do objeto em qualquer dos municípios consorciados ao COMAFEN, bem como, encargos sociais, trabalhistas e fiscais que recaiam sobre o objeto licitado, e constituirá a única e completa remuneração pela sua execução.</w:t>
      </w:r>
    </w:p>
    <w:p w14:paraId="4BE0D537" w14:textId="75DB7E30" w:rsidR="007642E9" w:rsidRPr="00CF710F" w:rsidRDefault="007642E9" w:rsidP="0067073B">
      <w:pPr>
        <w:pStyle w:val="PargrafodaLista"/>
        <w:numPr>
          <w:ilvl w:val="1"/>
          <w:numId w:val="29"/>
        </w:numPr>
        <w:suppressAutoHyphens/>
        <w:spacing w:after="0" w:line="240" w:lineRule="auto"/>
        <w:ind w:right="-441"/>
        <w:jc w:val="both"/>
        <w:rPr>
          <w:rFonts w:ascii="Arial" w:hAnsi="Arial" w:cs="Arial"/>
          <w:bCs/>
          <w:color w:val="000000"/>
          <w:sz w:val="20"/>
          <w:szCs w:val="20"/>
        </w:rPr>
      </w:pPr>
      <w:r w:rsidRPr="00CF710F">
        <w:rPr>
          <w:rFonts w:ascii="Arial" w:hAnsi="Arial" w:cs="Arial"/>
          <w:bCs/>
          <w:color w:val="000000"/>
          <w:sz w:val="20"/>
          <w:szCs w:val="20"/>
        </w:rPr>
        <w:t xml:space="preserve"> Os preços propostos serão fixos e irreajustáveis pelo período de 01 (um) ano, salvo nas hipóteses do item </w:t>
      </w:r>
      <w:r w:rsidR="00CF710F">
        <w:rPr>
          <w:rFonts w:ascii="Arial" w:hAnsi="Arial" w:cs="Arial"/>
          <w:bCs/>
          <w:color w:val="000000"/>
          <w:sz w:val="20"/>
          <w:szCs w:val="20"/>
        </w:rPr>
        <w:t>6</w:t>
      </w:r>
      <w:r w:rsidRPr="00CF710F">
        <w:rPr>
          <w:rFonts w:ascii="Arial" w:hAnsi="Arial" w:cs="Arial"/>
          <w:bCs/>
          <w:color w:val="000000"/>
          <w:sz w:val="20"/>
          <w:szCs w:val="20"/>
        </w:rPr>
        <w:t>.4.</w:t>
      </w:r>
    </w:p>
    <w:p w14:paraId="0B608E07" w14:textId="0084DB19" w:rsidR="007642E9" w:rsidRPr="00CF710F" w:rsidRDefault="007642E9" w:rsidP="0067073B">
      <w:pPr>
        <w:pStyle w:val="PargrafodaLista"/>
        <w:numPr>
          <w:ilvl w:val="1"/>
          <w:numId w:val="29"/>
        </w:numPr>
        <w:suppressAutoHyphens/>
        <w:spacing w:after="0" w:line="240" w:lineRule="auto"/>
        <w:ind w:right="-441"/>
        <w:jc w:val="both"/>
        <w:rPr>
          <w:rFonts w:ascii="Arial" w:hAnsi="Arial" w:cs="Arial"/>
          <w:bCs/>
          <w:color w:val="000000"/>
          <w:sz w:val="20"/>
          <w:szCs w:val="20"/>
        </w:rPr>
      </w:pPr>
      <w:r w:rsidRPr="00CF710F">
        <w:rPr>
          <w:rFonts w:ascii="Arial" w:hAnsi="Arial" w:cs="Arial"/>
          <w:bCs/>
          <w:color w:val="000000"/>
          <w:sz w:val="20"/>
          <w:szCs w:val="20"/>
        </w:rPr>
        <w:t xml:space="preserve">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empresa DETENTORA  da Ata de Registro de Preços e a retribuição do ÓRGÃO GERENCIADOR para a justa remuneração dos serviços poderá ser revisada, objetivando a manutenção do equilíbrio econômico - financeiro inicial do contrato.</w:t>
      </w:r>
    </w:p>
    <w:p w14:paraId="12355D5D" w14:textId="03D5F1AD" w:rsidR="007642E9" w:rsidRPr="00CF710F" w:rsidRDefault="007642E9" w:rsidP="0067073B">
      <w:pPr>
        <w:pStyle w:val="PargrafodaLista"/>
        <w:numPr>
          <w:ilvl w:val="1"/>
          <w:numId w:val="29"/>
        </w:numPr>
        <w:suppressAutoHyphens/>
        <w:spacing w:after="0" w:line="240" w:lineRule="auto"/>
        <w:ind w:right="-441"/>
        <w:jc w:val="both"/>
        <w:rPr>
          <w:rFonts w:ascii="Arial" w:hAnsi="Arial" w:cs="Arial"/>
          <w:bCs/>
          <w:color w:val="000000"/>
          <w:sz w:val="20"/>
          <w:szCs w:val="20"/>
        </w:rPr>
      </w:pPr>
      <w:r w:rsidRPr="00CF710F">
        <w:rPr>
          <w:rFonts w:ascii="Arial" w:hAnsi="Arial" w:cs="Arial"/>
          <w:bCs/>
          <w:color w:val="000000"/>
          <w:sz w:val="20"/>
          <w:szCs w:val="20"/>
        </w:rPr>
        <w:t xml:space="preserve"> A revisão de preços se traduz em condição excepcional de ajuste financeiro, admitida a qualquer tempo, para, repondo perdas excessivas e imprevisíveis, restabelecer a relação entre encargos do contrato e retribuição pelo ÓRGÃO GERENCIADOR, de modo a manter as condições essenciais de continuidade do vínculo contratual.</w:t>
      </w:r>
    </w:p>
    <w:p w14:paraId="244B82D1" w14:textId="41A5380A" w:rsidR="007642E9" w:rsidRPr="00CF710F" w:rsidRDefault="007642E9" w:rsidP="0067073B">
      <w:pPr>
        <w:pStyle w:val="PargrafodaLista"/>
        <w:numPr>
          <w:ilvl w:val="1"/>
          <w:numId w:val="29"/>
        </w:numPr>
        <w:suppressAutoHyphens/>
        <w:spacing w:after="0" w:line="240" w:lineRule="auto"/>
        <w:ind w:right="-441"/>
        <w:jc w:val="both"/>
        <w:rPr>
          <w:rFonts w:ascii="Arial" w:hAnsi="Arial" w:cs="Arial"/>
          <w:bCs/>
          <w:color w:val="000000"/>
          <w:sz w:val="20"/>
          <w:szCs w:val="20"/>
        </w:rPr>
      </w:pPr>
      <w:r w:rsidRPr="00CF710F">
        <w:rPr>
          <w:rFonts w:ascii="Arial" w:hAnsi="Arial" w:cs="Arial"/>
          <w:bCs/>
          <w:color w:val="000000"/>
          <w:sz w:val="20"/>
          <w:szCs w:val="20"/>
        </w:rPr>
        <w:t xml:space="preserve"> Para autorizar a revisão de preço, o desequilíbrio econômico-financeiro ocorrido deverá ser retardador ou impeditivo da execução do ajustado, o que ocorre quando a retribuição paga não é suficiente para saltar a totalidade dos custos contratuais em virtude de ocorrência de fato excepcional.</w:t>
      </w:r>
    </w:p>
    <w:p w14:paraId="7FE65115" w14:textId="7A63B3D3" w:rsidR="007642E9" w:rsidRPr="00CF710F" w:rsidRDefault="007642E9" w:rsidP="0067073B">
      <w:pPr>
        <w:pStyle w:val="PargrafodaLista"/>
        <w:numPr>
          <w:ilvl w:val="1"/>
          <w:numId w:val="29"/>
        </w:numPr>
        <w:suppressAutoHyphens/>
        <w:spacing w:after="0" w:line="240" w:lineRule="auto"/>
        <w:ind w:right="-441"/>
        <w:jc w:val="both"/>
        <w:rPr>
          <w:rFonts w:ascii="Arial" w:hAnsi="Arial" w:cs="Arial"/>
          <w:bCs/>
          <w:color w:val="000000"/>
          <w:sz w:val="20"/>
          <w:szCs w:val="20"/>
        </w:rPr>
      </w:pPr>
      <w:r w:rsidRPr="00CF710F">
        <w:rPr>
          <w:rFonts w:ascii="Arial" w:hAnsi="Arial" w:cs="Arial"/>
          <w:bCs/>
          <w:color w:val="000000"/>
          <w:sz w:val="20"/>
          <w:szCs w:val="20"/>
        </w:rPr>
        <w:t xml:space="preserve"> Na hipótese </w:t>
      </w:r>
      <w:proofErr w:type="gramStart"/>
      <w:r w:rsidRPr="00CF710F">
        <w:rPr>
          <w:rFonts w:ascii="Arial" w:hAnsi="Arial" w:cs="Arial"/>
          <w:bCs/>
          <w:color w:val="000000"/>
          <w:sz w:val="20"/>
          <w:szCs w:val="20"/>
        </w:rPr>
        <w:t>da</w:t>
      </w:r>
      <w:proofErr w:type="gramEnd"/>
      <w:r w:rsidRPr="00CF710F">
        <w:rPr>
          <w:rFonts w:ascii="Arial" w:hAnsi="Arial" w:cs="Arial"/>
          <w:bCs/>
          <w:color w:val="000000"/>
          <w:sz w:val="20"/>
          <w:szCs w:val="20"/>
        </w:rPr>
        <w:t xml:space="preserve"> empresa DETENTORA da Ata de Registro de Preços solicitar alteração de preço, a mesma terá que justificar o pedido, através de planilha detalhada de custos, acompanhada de documentos que comprovem a procedência do pedido, tais como: lista de preços de fornecedores, notas fiscais de aquisição de produtos, insumos, etc.</w:t>
      </w:r>
    </w:p>
    <w:p w14:paraId="41C18592" w14:textId="5DF69E96" w:rsidR="007642E9" w:rsidRPr="00CF710F" w:rsidRDefault="007642E9" w:rsidP="0067073B">
      <w:pPr>
        <w:pStyle w:val="PargrafodaLista"/>
        <w:numPr>
          <w:ilvl w:val="1"/>
          <w:numId w:val="29"/>
        </w:numPr>
        <w:suppressAutoHyphens/>
        <w:spacing w:after="0" w:line="240" w:lineRule="auto"/>
        <w:ind w:right="-441"/>
        <w:jc w:val="both"/>
        <w:rPr>
          <w:rFonts w:ascii="Arial" w:hAnsi="Arial" w:cs="Arial"/>
          <w:bCs/>
          <w:color w:val="000000"/>
          <w:sz w:val="20"/>
          <w:szCs w:val="20"/>
        </w:rPr>
      </w:pPr>
      <w:r w:rsidRPr="00CF710F">
        <w:rPr>
          <w:rFonts w:ascii="Arial" w:hAnsi="Arial" w:cs="Arial"/>
          <w:bCs/>
          <w:color w:val="000000"/>
          <w:sz w:val="20"/>
          <w:szCs w:val="20"/>
        </w:rPr>
        <w:lastRenderedPageBreak/>
        <w:t xml:space="preserve"> O pedido de revisão de preços obriga o detalhamento e a avaliação de todos os preços do contrato, constantes da respectiva planilha de custos, mediante pesquisa e comprovação documental pela empresa contratada, podendo importar em aumento ou redução do valor contratado, conforme as constatações de oscilações apuradas.</w:t>
      </w:r>
    </w:p>
    <w:p w14:paraId="382DFE18" w14:textId="592EC0EC" w:rsidR="007642E9" w:rsidRPr="00CF710F" w:rsidRDefault="007642E9" w:rsidP="0067073B">
      <w:pPr>
        <w:pStyle w:val="PargrafodaLista"/>
        <w:numPr>
          <w:ilvl w:val="1"/>
          <w:numId w:val="29"/>
        </w:numPr>
        <w:suppressAutoHyphens/>
        <w:spacing w:after="0" w:line="240" w:lineRule="auto"/>
        <w:ind w:right="-441"/>
        <w:jc w:val="both"/>
        <w:rPr>
          <w:rFonts w:ascii="Arial" w:hAnsi="Arial" w:cs="Arial"/>
          <w:bCs/>
          <w:color w:val="000000"/>
          <w:sz w:val="20"/>
          <w:szCs w:val="20"/>
        </w:rPr>
      </w:pPr>
      <w:r w:rsidRPr="00CF710F">
        <w:rPr>
          <w:rFonts w:ascii="Arial" w:hAnsi="Arial" w:cs="Arial"/>
          <w:bCs/>
          <w:color w:val="000000"/>
          <w:sz w:val="20"/>
          <w:szCs w:val="20"/>
        </w:rPr>
        <w:t xml:space="preserve"> Na hipótese de solicitação de revisão de preços de contrato já firmado com a administração pública, esta deverá comprovar o desequilíbrio econômico-financeiro, para o Contratante.</w:t>
      </w:r>
    </w:p>
    <w:p w14:paraId="5779A034" w14:textId="71AC152B" w:rsidR="007642E9" w:rsidRPr="00CF710F" w:rsidRDefault="007642E9" w:rsidP="0067073B">
      <w:pPr>
        <w:pStyle w:val="PargrafodaLista"/>
        <w:numPr>
          <w:ilvl w:val="1"/>
          <w:numId w:val="29"/>
        </w:numPr>
        <w:suppressAutoHyphens/>
        <w:spacing w:after="0" w:line="240" w:lineRule="auto"/>
        <w:ind w:right="-441"/>
        <w:jc w:val="both"/>
        <w:rPr>
          <w:rFonts w:ascii="Arial" w:hAnsi="Arial" w:cs="Arial"/>
          <w:bCs/>
          <w:color w:val="000000"/>
          <w:sz w:val="20"/>
          <w:szCs w:val="20"/>
        </w:rPr>
      </w:pPr>
      <w:r w:rsidRPr="00CF710F">
        <w:rPr>
          <w:rFonts w:ascii="Arial" w:hAnsi="Arial" w:cs="Arial"/>
          <w:bCs/>
          <w:color w:val="000000"/>
          <w:sz w:val="20"/>
          <w:szCs w:val="20"/>
        </w:rPr>
        <w:t xml:space="preserve"> Nos casos de repactuações, estas serão precedidas de solicitação da empresa contratada, acompanhada de demonstração analítica da alteração dos custos, por meio de apresentação da planilha de custos e formação de preços e do novo acordo ou convenção coletiva que fundamenta a repactuação.</w:t>
      </w:r>
    </w:p>
    <w:p w14:paraId="7003E1A6" w14:textId="71B500FD" w:rsidR="007642E9" w:rsidRPr="00CF710F" w:rsidRDefault="007642E9" w:rsidP="0067073B">
      <w:pPr>
        <w:pStyle w:val="PargrafodaLista"/>
        <w:numPr>
          <w:ilvl w:val="1"/>
          <w:numId w:val="29"/>
        </w:numPr>
        <w:suppressAutoHyphens/>
        <w:spacing w:after="0" w:line="240" w:lineRule="auto"/>
        <w:ind w:right="-441"/>
        <w:jc w:val="both"/>
        <w:rPr>
          <w:rFonts w:ascii="Arial" w:hAnsi="Arial" w:cs="Arial"/>
          <w:bCs/>
          <w:color w:val="000000"/>
          <w:sz w:val="20"/>
          <w:szCs w:val="20"/>
        </w:rPr>
      </w:pPr>
      <w:r w:rsidRPr="00CF710F">
        <w:rPr>
          <w:rFonts w:ascii="Arial" w:hAnsi="Arial" w:cs="Arial"/>
          <w:bCs/>
          <w:color w:val="000000"/>
          <w:sz w:val="20"/>
          <w:szCs w:val="20"/>
        </w:rPr>
        <w:t xml:space="preserve"> Fica facultado ao COMAFEN realizar ampla pesquisa de mercado para subsidiar, em conjunto com a análise dos requisitos dos itens anteriores a decisão quanto à revisão de preços solicitada pela empresa contratada.</w:t>
      </w:r>
    </w:p>
    <w:p w14:paraId="5FF499AF" w14:textId="47F3D92E" w:rsidR="007642E9" w:rsidRPr="00CF710F" w:rsidRDefault="007642E9" w:rsidP="0067073B">
      <w:pPr>
        <w:pStyle w:val="PargrafodaLista"/>
        <w:numPr>
          <w:ilvl w:val="1"/>
          <w:numId w:val="29"/>
        </w:numPr>
        <w:suppressAutoHyphens/>
        <w:spacing w:after="0" w:line="240" w:lineRule="auto"/>
        <w:ind w:right="-441"/>
        <w:jc w:val="both"/>
        <w:rPr>
          <w:rFonts w:ascii="Arial" w:hAnsi="Arial" w:cs="Arial"/>
          <w:bCs/>
          <w:color w:val="000000"/>
          <w:sz w:val="20"/>
          <w:szCs w:val="20"/>
        </w:rPr>
      </w:pPr>
      <w:r w:rsidRPr="00CF710F">
        <w:rPr>
          <w:rFonts w:ascii="Arial" w:hAnsi="Arial" w:cs="Arial"/>
          <w:bCs/>
          <w:color w:val="000000"/>
          <w:sz w:val="20"/>
          <w:szCs w:val="20"/>
        </w:rPr>
        <w:t xml:space="preserve"> A eventual autorização da revisão de preços será concedida após a análise técnica e jurídica, porém contemplará os serviços executados a partir da data do protocolo do pedido no Protocolo do Consórcio Intermunicipal da APA Federal do Noroeste do Paraná, sendo lavrado termo aditivo.</w:t>
      </w:r>
    </w:p>
    <w:p w14:paraId="45B8BC7E" w14:textId="70DF8982" w:rsidR="007642E9" w:rsidRPr="00CF710F" w:rsidRDefault="007642E9" w:rsidP="0067073B">
      <w:pPr>
        <w:pStyle w:val="PargrafodaLista"/>
        <w:numPr>
          <w:ilvl w:val="1"/>
          <w:numId w:val="29"/>
        </w:numPr>
        <w:suppressAutoHyphens/>
        <w:spacing w:after="0" w:line="240" w:lineRule="auto"/>
        <w:ind w:right="-441"/>
        <w:jc w:val="both"/>
        <w:rPr>
          <w:rFonts w:ascii="Arial" w:hAnsi="Arial" w:cs="Arial"/>
          <w:bCs/>
          <w:color w:val="000000"/>
          <w:sz w:val="20"/>
          <w:szCs w:val="20"/>
        </w:rPr>
      </w:pPr>
      <w:r w:rsidRPr="00CF710F">
        <w:rPr>
          <w:rFonts w:ascii="Arial" w:hAnsi="Arial" w:cs="Arial"/>
          <w:bCs/>
          <w:color w:val="000000"/>
          <w:sz w:val="20"/>
          <w:szCs w:val="20"/>
        </w:rPr>
        <w:t xml:space="preserve"> Enquanto eventuais solicitações de revisão de preços estiverem sendo analisadas, a contratada não poderá suspender a prestação dos serviços e os pagamentos serão realizados aos preços vigentes.</w:t>
      </w:r>
    </w:p>
    <w:p w14:paraId="5B241985" w14:textId="23A6123C" w:rsidR="007642E9" w:rsidRPr="00CF710F" w:rsidRDefault="007642E9" w:rsidP="0067073B">
      <w:pPr>
        <w:pStyle w:val="PargrafodaLista"/>
        <w:numPr>
          <w:ilvl w:val="1"/>
          <w:numId w:val="29"/>
        </w:numPr>
        <w:suppressAutoHyphens/>
        <w:spacing w:after="0" w:line="240" w:lineRule="auto"/>
        <w:ind w:right="-441"/>
        <w:jc w:val="both"/>
        <w:rPr>
          <w:rFonts w:ascii="Arial" w:hAnsi="Arial" w:cs="Arial"/>
          <w:bCs/>
          <w:color w:val="000000"/>
          <w:sz w:val="20"/>
          <w:szCs w:val="20"/>
        </w:rPr>
      </w:pPr>
      <w:r w:rsidRPr="00CF710F">
        <w:rPr>
          <w:rFonts w:ascii="Arial" w:hAnsi="Arial" w:cs="Arial"/>
          <w:bCs/>
          <w:color w:val="000000"/>
          <w:sz w:val="20"/>
          <w:szCs w:val="20"/>
        </w:rPr>
        <w:t>O diferencial de preço entre a proposta inicial da empresa contratada e a pesquisa de mercado efetuada pelo COMAFEN na ocasião do pregão da abertura do certame bem como eventuais descontos concedidos pela contratada, serão sempre mantidos.</w:t>
      </w:r>
    </w:p>
    <w:p w14:paraId="12F3E4CD" w14:textId="35164A2F" w:rsidR="007642E9" w:rsidRPr="00CF710F" w:rsidRDefault="007642E9" w:rsidP="0067073B">
      <w:pPr>
        <w:pStyle w:val="PargrafodaLista"/>
        <w:numPr>
          <w:ilvl w:val="1"/>
          <w:numId w:val="29"/>
        </w:numPr>
        <w:suppressAutoHyphens/>
        <w:spacing w:after="0" w:line="240" w:lineRule="auto"/>
        <w:ind w:right="-441"/>
        <w:jc w:val="both"/>
        <w:rPr>
          <w:rFonts w:ascii="Arial" w:hAnsi="Arial" w:cs="Arial"/>
          <w:bCs/>
          <w:color w:val="000000"/>
          <w:sz w:val="20"/>
          <w:szCs w:val="20"/>
        </w:rPr>
      </w:pPr>
      <w:r w:rsidRPr="00CF710F">
        <w:rPr>
          <w:rFonts w:ascii="Arial" w:hAnsi="Arial" w:cs="Arial"/>
          <w:bCs/>
          <w:color w:val="000000"/>
          <w:sz w:val="20"/>
          <w:szCs w:val="20"/>
        </w:rPr>
        <w:t xml:space="preserve"> Durante a vigência do contrato, o preço registrado não poderá ficar acima dos praticados no mercado. Por conseguinte, independentemente de convocação no caso de redução, ainda que temporária, dos preços de mercado, a contratada obriga-se a comunicar à unidade o novo preço que substituirá o então registrado.</w:t>
      </w:r>
    </w:p>
    <w:p w14:paraId="319D4C03" w14:textId="3328C45E" w:rsidR="007642E9" w:rsidRPr="00CF710F" w:rsidRDefault="007642E9" w:rsidP="0067073B">
      <w:pPr>
        <w:pStyle w:val="PargrafodaLista"/>
        <w:numPr>
          <w:ilvl w:val="1"/>
          <w:numId w:val="29"/>
        </w:numPr>
        <w:suppressAutoHyphens/>
        <w:spacing w:after="0" w:line="240" w:lineRule="auto"/>
        <w:ind w:right="-441"/>
        <w:jc w:val="both"/>
        <w:rPr>
          <w:rFonts w:ascii="Arial" w:hAnsi="Arial" w:cs="Arial"/>
          <w:bCs/>
          <w:color w:val="000000"/>
          <w:sz w:val="20"/>
          <w:szCs w:val="20"/>
        </w:rPr>
      </w:pPr>
      <w:r w:rsidRPr="00CF710F">
        <w:rPr>
          <w:rFonts w:ascii="Arial" w:hAnsi="Arial" w:cs="Arial"/>
          <w:bCs/>
          <w:color w:val="000000"/>
          <w:sz w:val="20"/>
          <w:szCs w:val="20"/>
        </w:rPr>
        <w:t xml:space="preserve"> Os preços poderão reajustados anualmente, após um período de doze meses, em conformidade com a variação do IPCA - Índice de Preços ao Consumidor Amplo, calculado e divulgado pelo IBGE - Instituto Brasileiro de Geografia e Estatística ou conforme a variação do INPC – Índice de Preços ao Consumidor, devendo ser aplicado o índice que obteve a menor variação no período, considerando a data de apresentação da proposta.</w:t>
      </w:r>
    </w:p>
    <w:p w14:paraId="7A79EA20" w14:textId="77777777" w:rsidR="007642E9" w:rsidRPr="007642E9" w:rsidRDefault="007642E9" w:rsidP="007642E9">
      <w:pPr>
        <w:suppressAutoHyphens/>
        <w:spacing w:after="0" w:line="240" w:lineRule="auto"/>
        <w:ind w:right="-441"/>
        <w:jc w:val="both"/>
        <w:rPr>
          <w:rFonts w:ascii="Arial" w:eastAsia="Times New Roman" w:hAnsi="Arial" w:cs="Arial"/>
          <w:bCs/>
          <w:sz w:val="20"/>
          <w:szCs w:val="20"/>
          <w:lang w:eastAsia="ar-SA"/>
        </w:rPr>
      </w:pPr>
    </w:p>
    <w:p w14:paraId="3217C211" w14:textId="0DDAF1FF" w:rsidR="007642E9" w:rsidRPr="00CF710F" w:rsidRDefault="007642E9" w:rsidP="0067073B">
      <w:pPr>
        <w:pStyle w:val="PargrafodaLista"/>
        <w:numPr>
          <w:ilvl w:val="0"/>
          <w:numId w:val="29"/>
        </w:numPr>
        <w:shd w:val="clear" w:color="auto" w:fill="B4C6E7" w:themeFill="accent1" w:themeFillTint="66"/>
        <w:adjustRightInd w:val="0"/>
        <w:spacing w:after="0" w:line="240" w:lineRule="auto"/>
        <w:rPr>
          <w:rFonts w:ascii="Arial" w:hAnsi="Arial" w:cs="Arial"/>
          <w:b/>
          <w:bCs/>
          <w:color w:val="000000"/>
          <w:sz w:val="20"/>
          <w:szCs w:val="20"/>
        </w:rPr>
      </w:pPr>
      <w:r w:rsidRPr="00CF710F">
        <w:rPr>
          <w:rFonts w:ascii="Arial" w:hAnsi="Arial" w:cs="Arial"/>
          <w:b/>
          <w:bCs/>
          <w:color w:val="000000"/>
          <w:sz w:val="20"/>
          <w:szCs w:val="20"/>
        </w:rPr>
        <w:t xml:space="preserve">CANCELAMENTO DO REGISTRO DE PREÇOS </w:t>
      </w:r>
    </w:p>
    <w:p w14:paraId="547CC424" w14:textId="77777777" w:rsidR="007642E9" w:rsidRPr="007642E9" w:rsidRDefault="007642E9" w:rsidP="007642E9">
      <w:pPr>
        <w:adjustRightInd w:val="0"/>
        <w:spacing w:after="0" w:line="240" w:lineRule="auto"/>
        <w:rPr>
          <w:rFonts w:ascii="Arial" w:hAnsi="Arial" w:cs="Arial"/>
          <w:color w:val="000000"/>
          <w:sz w:val="20"/>
          <w:szCs w:val="20"/>
        </w:rPr>
      </w:pPr>
    </w:p>
    <w:p w14:paraId="517D7B3C" w14:textId="53A281C5" w:rsidR="007642E9" w:rsidRPr="00CF710F" w:rsidRDefault="007642E9" w:rsidP="0067073B">
      <w:pPr>
        <w:pStyle w:val="PargrafodaLista"/>
        <w:numPr>
          <w:ilvl w:val="1"/>
          <w:numId w:val="29"/>
        </w:numPr>
        <w:suppressAutoHyphens/>
        <w:spacing w:after="0" w:line="240" w:lineRule="auto"/>
        <w:ind w:right="27"/>
        <w:jc w:val="both"/>
        <w:rPr>
          <w:rFonts w:ascii="Arial" w:eastAsia="Times New Roman" w:hAnsi="Arial" w:cs="Arial"/>
          <w:bCs/>
          <w:iCs/>
          <w:sz w:val="20"/>
          <w:szCs w:val="20"/>
          <w:lang w:eastAsia="ar-SA"/>
        </w:rPr>
      </w:pPr>
      <w:r w:rsidRPr="00CF710F">
        <w:rPr>
          <w:rFonts w:ascii="Arial" w:hAnsi="Arial" w:cs="Arial"/>
          <w:b/>
          <w:i/>
          <w:color w:val="000000"/>
          <w:sz w:val="20"/>
          <w:szCs w:val="20"/>
        </w:rPr>
        <w:t xml:space="preserve"> </w:t>
      </w:r>
      <w:r w:rsidRPr="00CF710F">
        <w:rPr>
          <w:rFonts w:ascii="Arial" w:eastAsia="Times New Roman" w:hAnsi="Arial" w:cs="Arial"/>
          <w:bCs/>
          <w:iCs/>
          <w:sz w:val="20"/>
          <w:szCs w:val="20"/>
          <w:lang w:eastAsia="ar-SA"/>
        </w:rPr>
        <w:t>Os preços registrados poderão ser suspensos ou cancelados nos seguintes casos:</w:t>
      </w:r>
    </w:p>
    <w:p w14:paraId="55ED84B0" w14:textId="77777777" w:rsidR="007642E9" w:rsidRPr="007642E9" w:rsidRDefault="007642E9" w:rsidP="007642E9">
      <w:pPr>
        <w:suppressAutoHyphens/>
        <w:spacing w:after="0" w:line="240" w:lineRule="auto"/>
        <w:rPr>
          <w:rFonts w:ascii="Arial" w:eastAsia="Times New Roman" w:hAnsi="Arial" w:cs="Arial"/>
          <w:b/>
          <w:bCs/>
          <w:color w:val="000000"/>
          <w:sz w:val="20"/>
          <w:szCs w:val="20"/>
          <w:lang w:eastAsia="ar-SA"/>
        </w:rPr>
      </w:pPr>
    </w:p>
    <w:p w14:paraId="14083041" w14:textId="38BE18F0" w:rsidR="007642E9" w:rsidRPr="00CF710F" w:rsidRDefault="007642E9" w:rsidP="0067073B">
      <w:pPr>
        <w:pStyle w:val="PargrafodaLista"/>
        <w:numPr>
          <w:ilvl w:val="2"/>
          <w:numId w:val="29"/>
        </w:numPr>
        <w:suppressAutoHyphens/>
        <w:spacing w:after="0" w:line="240" w:lineRule="auto"/>
        <w:ind w:right="27"/>
        <w:jc w:val="both"/>
        <w:rPr>
          <w:rFonts w:ascii="Arial" w:eastAsia="Times New Roman" w:hAnsi="Arial" w:cs="Arial"/>
          <w:bCs/>
          <w:iCs/>
          <w:sz w:val="20"/>
          <w:szCs w:val="20"/>
          <w:lang w:eastAsia="ar-SA"/>
        </w:rPr>
      </w:pPr>
      <w:r w:rsidRPr="00CF710F">
        <w:rPr>
          <w:rFonts w:ascii="Arial" w:eastAsia="Times New Roman" w:hAnsi="Arial" w:cs="Arial"/>
          <w:bCs/>
          <w:iCs/>
          <w:sz w:val="20"/>
          <w:szCs w:val="20"/>
          <w:lang w:eastAsia="ar-SA"/>
        </w:rPr>
        <w:t xml:space="preserve"> Pelo Consórcio, quando for por ela julgado que o fornecedor esteja </w:t>
      </w:r>
      <w:proofErr w:type="gramStart"/>
      <w:r w:rsidRPr="00CF710F">
        <w:rPr>
          <w:rFonts w:ascii="Arial" w:eastAsia="Times New Roman" w:hAnsi="Arial" w:cs="Arial"/>
          <w:bCs/>
          <w:iCs/>
          <w:sz w:val="20"/>
          <w:szCs w:val="20"/>
          <w:lang w:eastAsia="ar-SA"/>
        </w:rPr>
        <w:t>definitiva</w:t>
      </w:r>
      <w:proofErr w:type="gramEnd"/>
      <w:r w:rsidRPr="00CF710F">
        <w:rPr>
          <w:rFonts w:ascii="Arial" w:eastAsia="Times New Roman" w:hAnsi="Arial" w:cs="Arial"/>
          <w:bCs/>
          <w:iCs/>
          <w:sz w:val="20"/>
          <w:szCs w:val="20"/>
          <w:lang w:eastAsia="ar-SA"/>
        </w:rPr>
        <w:t xml:space="preserve"> ou temporariamente impossibilitado de cumprir as exigências da licitação que deu origem ao registro de preços ou pela não observância das normas legais;</w:t>
      </w:r>
    </w:p>
    <w:p w14:paraId="192FD8B3" w14:textId="77777777" w:rsidR="007642E9" w:rsidRPr="007642E9" w:rsidRDefault="007642E9" w:rsidP="007642E9">
      <w:pPr>
        <w:suppressAutoHyphens/>
        <w:spacing w:after="0" w:line="240" w:lineRule="auto"/>
        <w:rPr>
          <w:rFonts w:ascii="Arial" w:eastAsia="Times New Roman" w:hAnsi="Arial" w:cs="Arial"/>
          <w:b/>
          <w:bCs/>
          <w:color w:val="000000"/>
          <w:sz w:val="20"/>
          <w:szCs w:val="20"/>
          <w:lang w:eastAsia="ar-SA"/>
        </w:rPr>
      </w:pPr>
    </w:p>
    <w:p w14:paraId="5B990F83" w14:textId="4E30DDD8" w:rsidR="007642E9" w:rsidRPr="00CF710F" w:rsidRDefault="007642E9" w:rsidP="0067073B">
      <w:pPr>
        <w:pStyle w:val="PargrafodaLista"/>
        <w:numPr>
          <w:ilvl w:val="2"/>
          <w:numId w:val="29"/>
        </w:numPr>
        <w:suppressAutoHyphens/>
        <w:spacing w:after="0" w:line="240" w:lineRule="auto"/>
        <w:ind w:right="27"/>
        <w:jc w:val="both"/>
        <w:rPr>
          <w:rFonts w:ascii="Arial" w:eastAsia="Times New Roman" w:hAnsi="Arial" w:cs="Arial"/>
          <w:bCs/>
          <w:iCs/>
          <w:sz w:val="20"/>
          <w:szCs w:val="20"/>
          <w:lang w:eastAsia="ar-SA"/>
        </w:rPr>
      </w:pPr>
      <w:r w:rsidRPr="00CF710F">
        <w:rPr>
          <w:rFonts w:ascii="Arial" w:eastAsia="Times New Roman" w:hAnsi="Arial" w:cs="Arial"/>
          <w:bCs/>
          <w:iCs/>
          <w:sz w:val="20"/>
          <w:szCs w:val="20"/>
          <w:lang w:eastAsia="ar-SA"/>
        </w:rPr>
        <w:t xml:space="preserve"> Pelo Fornecedor, quando mediante solicitação por escrito, demonstrar que está definitiva ou temporariamente impossibilitado de cumprir as exigências da licitação e devidamente aceita pelo Consórcio, nos termos legais;</w:t>
      </w:r>
    </w:p>
    <w:p w14:paraId="19F4EF2E" w14:textId="77777777" w:rsidR="007642E9" w:rsidRPr="007642E9" w:rsidRDefault="007642E9" w:rsidP="007642E9">
      <w:pPr>
        <w:suppressAutoHyphens/>
        <w:spacing w:after="0" w:line="240" w:lineRule="auto"/>
        <w:rPr>
          <w:rFonts w:ascii="Arial" w:eastAsia="Times New Roman" w:hAnsi="Arial" w:cs="Arial"/>
          <w:b/>
          <w:bCs/>
          <w:color w:val="000000"/>
          <w:sz w:val="20"/>
          <w:szCs w:val="20"/>
          <w:lang w:eastAsia="ar-SA"/>
        </w:rPr>
      </w:pPr>
    </w:p>
    <w:p w14:paraId="64888256" w14:textId="43BB78C4" w:rsidR="007642E9" w:rsidRPr="00CF710F" w:rsidRDefault="007642E9" w:rsidP="0067073B">
      <w:pPr>
        <w:pStyle w:val="PargrafodaLista"/>
        <w:numPr>
          <w:ilvl w:val="2"/>
          <w:numId w:val="29"/>
        </w:numPr>
        <w:suppressAutoHyphens/>
        <w:spacing w:after="0" w:line="240" w:lineRule="auto"/>
        <w:ind w:right="27"/>
        <w:jc w:val="both"/>
        <w:rPr>
          <w:rFonts w:ascii="Arial" w:eastAsia="Times New Roman" w:hAnsi="Arial" w:cs="Arial"/>
          <w:bCs/>
          <w:iCs/>
          <w:sz w:val="20"/>
          <w:szCs w:val="20"/>
          <w:lang w:eastAsia="ar-SA"/>
        </w:rPr>
      </w:pPr>
      <w:r w:rsidRPr="00CF710F">
        <w:rPr>
          <w:rFonts w:ascii="Arial" w:eastAsia="Times New Roman" w:hAnsi="Arial" w:cs="Arial"/>
          <w:bCs/>
          <w:iCs/>
          <w:sz w:val="20"/>
          <w:szCs w:val="20"/>
          <w:lang w:eastAsia="ar-SA"/>
        </w:rPr>
        <w:t>Por relevante interesse do Consorcio, devidamente justificado;</w:t>
      </w:r>
    </w:p>
    <w:p w14:paraId="63FD1A25" w14:textId="77777777" w:rsidR="007642E9" w:rsidRPr="007642E9" w:rsidRDefault="007642E9" w:rsidP="00CF710F">
      <w:pPr>
        <w:suppressAutoHyphens/>
        <w:spacing w:after="0" w:line="240" w:lineRule="auto"/>
        <w:ind w:left="360"/>
        <w:rPr>
          <w:rFonts w:ascii="Arial" w:eastAsia="Times New Roman" w:hAnsi="Arial" w:cs="Arial"/>
          <w:b/>
          <w:bCs/>
          <w:color w:val="000000"/>
          <w:sz w:val="20"/>
          <w:szCs w:val="20"/>
          <w:lang w:eastAsia="ar-SA"/>
        </w:rPr>
      </w:pPr>
    </w:p>
    <w:p w14:paraId="7FE0F5C6" w14:textId="0A14D41E" w:rsidR="007642E9" w:rsidRPr="00CF710F" w:rsidRDefault="007642E9" w:rsidP="0067073B">
      <w:pPr>
        <w:pStyle w:val="PargrafodaLista"/>
        <w:numPr>
          <w:ilvl w:val="2"/>
          <w:numId w:val="29"/>
        </w:numPr>
        <w:suppressAutoHyphens/>
        <w:spacing w:after="0" w:line="240" w:lineRule="auto"/>
        <w:ind w:right="27"/>
        <w:jc w:val="both"/>
        <w:rPr>
          <w:rFonts w:ascii="Arial" w:eastAsia="Times New Roman" w:hAnsi="Arial" w:cs="Arial"/>
          <w:bCs/>
          <w:iCs/>
          <w:sz w:val="20"/>
          <w:szCs w:val="20"/>
          <w:lang w:eastAsia="ar-SA"/>
        </w:rPr>
      </w:pPr>
      <w:r w:rsidRPr="00CF710F">
        <w:rPr>
          <w:rFonts w:ascii="Arial" w:eastAsia="Times New Roman" w:hAnsi="Arial" w:cs="Arial"/>
          <w:bCs/>
          <w:iCs/>
          <w:sz w:val="20"/>
          <w:szCs w:val="20"/>
          <w:lang w:eastAsia="ar-SA"/>
        </w:rPr>
        <w:t xml:space="preserve"> Por inidoneidade superveniente ou comportamento irregular do fornecedor, ou, ainda, no caso de substancial alteração das condições de mercado.</w:t>
      </w:r>
    </w:p>
    <w:p w14:paraId="7441A231" w14:textId="77777777" w:rsidR="007642E9" w:rsidRPr="007642E9" w:rsidRDefault="007642E9" w:rsidP="007642E9">
      <w:pPr>
        <w:suppressAutoHyphens/>
        <w:spacing w:after="0" w:line="240" w:lineRule="auto"/>
        <w:ind w:right="27"/>
        <w:jc w:val="both"/>
        <w:rPr>
          <w:rFonts w:ascii="Arial" w:eastAsia="Times New Roman" w:hAnsi="Arial" w:cs="Arial"/>
          <w:bCs/>
          <w:iCs/>
          <w:sz w:val="20"/>
          <w:szCs w:val="20"/>
          <w:lang w:eastAsia="ar-SA"/>
        </w:rPr>
      </w:pPr>
    </w:p>
    <w:p w14:paraId="14F815FC" w14:textId="5C1A3F5D" w:rsidR="007642E9" w:rsidRPr="00CF710F" w:rsidRDefault="007642E9" w:rsidP="0067073B">
      <w:pPr>
        <w:pStyle w:val="PargrafodaLista"/>
        <w:numPr>
          <w:ilvl w:val="1"/>
          <w:numId w:val="29"/>
        </w:numPr>
        <w:suppressAutoHyphens/>
        <w:spacing w:after="0" w:line="240" w:lineRule="auto"/>
        <w:ind w:right="27"/>
        <w:jc w:val="both"/>
        <w:rPr>
          <w:rFonts w:ascii="Arial" w:eastAsia="Times New Roman" w:hAnsi="Arial" w:cs="Arial"/>
          <w:bCs/>
          <w:iCs/>
          <w:sz w:val="20"/>
          <w:szCs w:val="20"/>
          <w:lang w:eastAsia="ar-SA"/>
        </w:rPr>
      </w:pPr>
      <w:r w:rsidRPr="00CF710F">
        <w:rPr>
          <w:rFonts w:ascii="Arial" w:eastAsia="Times New Roman" w:hAnsi="Arial" w:cs="Arial"/>
          <w:bCs/>
          <w:iCs/>
          <w:sz w:val="20"/>
          <w:szCs w:val="20"/>
          <w:lang w:eastAsia="ar-SA"/>
        </w:rPr>
        <w:t xml:space="preserve"> Enquanto perdurar a suspensão ou cancelamento dos preços, poderão ser realizadas novas licitações para os serviços constantes do registro de preços.</w:t>
      </w:r>
    </w:p>
    <w:p w14:paraId="0C70127B" w14:textId="77777777" w:rsidR="007642E9" w:rsidRPr="007642E9" w:rsidRDefault="007642E9" w:rsidP="007642E9">
      <w:pPr>
        <w:suppressAutoHyphens/>
        <w:spacing w:after="0" w:line="240" w:lineRule="auto"/>
        <w:rPr>
          <w:rFonts w:ascii="Arial" w:eastAsia="Times New Roman" w:hAnsi="Arial" w:cs="Arial"/>
          <w:b/>
          <w:bCs/>
          <w:color w:val="000000"/>
          <w:sz w:val="20"/>
          <w:szCs w:val="20"/>
          <w:lang w:eastAsia="ar-SA"/>
        </w:rPr>
      </w:pPr>
    </w:p>
    <w:p w14:paraId="4281B96C" w14:textId="70BB5C04" w:rsidR="007642E9" w:rsidRPr="00CF710F" w:rsidRDefault="007642E9" w:rsidP="0067073B">
      <w:pPr>
        <w:pStyle w:val="PargrafodaLista"/>
        <w:numPr>
          <w:ilvl w:val="1"/>
          <w:numId w:val="29"/>
        </w:numPr>
        <w:suppressAutoHyphens/>
        <w:spacing w:after="0" w:line="240" w:lineRule="auto"/>
        <w:rPr>
          <w:rFonts w:ascii="Arial" w:eastAsia="Times New Roman" w:hAnsi="Arial" w:cs="Arial"/>
          <w:color w:val="000000"/>
          <w:sz w:val="20"/>
          <w:szCs w:val="20"/>
          <w:lang w:eastAsia="ar-SA"/>
        </w:rPr>
      </w:pPr>
      <w:r w:rsidRPr="00CF710F">
        <w:rPr>
          <w:rFonts w:ascii="Arial" w:eastAsia="Times New Roman" w:hAnsi="Arial" w:cs="Arial"/>
          <w:b/>
          <w:bCs/>
          <w:color w:val="000000"/>
          <w:sz w:val="20"/>
          <w:szCs w:val="20"/>
          <w:lang w:eastAsia="ar-SA"/>
        </w:rPr>
        <w:t xml:space="preserve"> </w:t>
      </w:r>
      <w:r w:rsidRPr="00CF710F">
        <w:rPr>
          <w:rFonts w:ascii="Arial" w:eastAsia="Times New Roman" w:hAnsi="Arial" w:cs="Arial"/>
          <w:color w:val="000000"/>
          <w:sz w:val="20"/>
          <w:szCs w:val="20"/>
          <w:lang w:eastAsia="ar-SA"/>
        </w:rPr>
        <w:t>De acordo com a legislação em vigor, em especial a Lei Federal 14.133/2021, e nas disposições da Resolução nº 02/2023 do COMAFEN.</w:t>
      </w:r>
    </w:p>
    <w:p w14:paraId="05B33BAE" w14:textId="77777777" w:rsidR="007642E9" w:rsidRPr="007642E9" w:rsidRDefault="007642E9" w:rsidP="007642E9">
      <w:pPr>
        <w:suppressAutoHyphens/>
        <w:spacing w:after="0" w:line="240" w:lineRule="auto"/>
        <w:rPr>
          <w:rFonts w:ascii="Arial" w:eastAsia="Times New Roman" w:hAnsi="Arial" w:cs="Arial"/>
          <w:color w:val="000000"/>
          <w:sz w:val="20"/>
          <w:szCs w:val="20"/>
          <w:lang w:eastAsia="ar-SA"/>
        </w:rPr>
      </w:pPr>
    </w:p>
    <w:p w14:paraId="480534B6" w14:textId="77777777" w:rsidR="007642E9" w:rsidRPr="007642E9" w:rsidRDefault="007642E9" w:rsidP="007642E9">
      <w:pPr>
        <w:suppressAutoHyphens/>
        <w:spacing w:after="0" w:line="240" w:lineRule="auto"/>
        <w:ind w:right="-943"/>
        <w:jc w:val="both"/>
        <w:rPr>
          <w:rFonts w:ascii="Arial" w:eastAsia="Times New Roman" w:hAnsi="Arial" w:cs="Arial"/>
          <w:i/>
          <w:sz w:val="20"/>
          <w:szCs w:val="20"/>
          <w:lang w:eastAsia="ar-SA"/>
        </w:rPr>
      </w:pPr>
    </w:p>
    <w:p w14:paraId="0AC4144B" w14:textId="41E24F56" w:rsidR="007642E9" w:rsidRPr="00CF710F" w:rsidRDefault="007642E9" w:rsidP="0067073B">
      <w:pPr>
        <w:pStyle w:val="PargrafodaLista"/>
        <w:numPr>
          <w:ilvl w:val="0"/>
          <w:numId w:val="29"/>
        </w:numPr>
        <w:shd w:val="clear" w:color="auto" w:fill="B4C6E7" w:themeFill="accent1" w:themeFillTint="66"/>
        <w:suppressAutoHyphens/>
        <w:adjustRightInd w:val="0"/>
        <w:spacing w:after="0" w:line="240" w:lineRule="auto"/>
        <w:jc w:val="both"/>
        <w:rPr>
          <w:rFonts w:ascii="Arial" w:hAnsi="Arial" w:cs="Arial"/>
          <w:b/>
          <w:sz w:val="20"/>
          <w:szCs w:val="20"/>
        </w:rPr>
      </w:pPr>
      <w:r w:rsidRPr="00CF710F">
        <w:rPr>
          <w:rFonts w:ascii="Arial" w:hAnsi="Arial" w:cs="Arial"/>
          <w:b/>
          <w:sz w:val="20"/>
          <w:szCs w:val="20"/>
        </w:rPr>
        <w:lastRenderedPageBreak/>
        <w:t xml:space="preserve"> SANÇÕES ADMINISTRATIVAS</w:t>
      </w:r>
    </w:p>
    <w:p w14:paraId="1F4B437C" w14:textId="77777777" w:rsidR="007642E9" w:rsidRPr="007642E9" w:rsidRDefault="007642E9" w:rsidP="007642E9">
      <w:pPr>
        <w:suppressAutoHyphens/>
        <w:adjustRightInd w:val="0"/>
        <w:spacing w:after="0" w:line="240" w:lineRule="auto"/>
        <w:jc w:val="both"/>
        <w:rPr>
          <w:rFonts w:ascii="Arial" w:hAnsi="Arial" w:cs="Arial"/>
          <w:b/>
          <w:sz w:val="20"/>
          <w:szCs w:val="20"/>
        </w:rPr>
      </w:pPr>
    </w:p>
    <w:p w14:paraId="2568B567" w14:textId="7D33C7B2" w:rsidR="007642E9" w:rsidRPr="00CF710F" w:rsidRDefault="007642E9" w:rsidP="0067073B">
      <w:pPr>
        <w:pStyle w:val="PargrafodaLista"/>
        <w:numPr>
          <w:ilvl w:val="1"/>
          <w:numId w:val="29"/>
        </w:numPr>
        <w:suppressAutoHyphens/>
        <w:spacing w:after="0" w:line="240" w:lineRule="auto"/>
        <w:jc w:val="both"/>
        <w:rPr>
          <w:rFonts w:ascii="Arial" w:eastAsia="Times New Roman" w:hAnsi="Arial" w:cs="Arial"/>
          <w:bCs/>
          <w:sz w:val="20"/>
          <w:szCs w:val="20"/>
          <w:lang w:eastAsia="ar-SA"/>
        </w:rPr>
      </w:pPr>
      <w:r w:rsidRPr="00CF710F">
        <w:rPr>
          <w:rFonts w:ascii="Arial" w:eastAsia="Times New Roman" w:hAnsi="Arial" w:cs="Arial"/>
          <w:bCs/>
          <w:sz w:val="20"/>
          <w:szCs w:val="20"/>
          <w:lang w:eastAsia="ar-SA"/>
        </w:rPr>
        <w:t xml:space="preserve"> Pela inexecução total ou parcial das obrigações assumidas, garantida a defesa prévia, a Administração poderá aplicar à Contratada, além das sanções previstas nos artigos 155 e seguintes da Lei n. 14/133/2021, as seguintes sanções:</w:t>
      </w:r>
    </w:p>
    <w:p w14:paraId="3D040397" w14:textId="4680E057" w:rsidR="007642E9" w:rsidRPr="00CF710F" w:rsidRDefault="007642E9" w:rsidP="0067073B">
      <w:pPr>
        <w:pStyle w:val="PargrafodaLista"/>
        <w:numPr>
          <w:ilvl w:val="1"/>
          <w:numId w:val="29"/>
        </w:numPr>
        <w:suppressAutoHyphens/>
        <w:spacing w:after="0" w:line="240" w:lineRule="auto"/>
        <w:jc w:val="both"/>
        <w:rPr>
          <w:rFonts w:ascii="Arial" w:eastAsia="Times New Roman" w:hAnsi="Arial" w:cs="Arial"/>
          <w:bCs/>
          <w:sz w:val="20"/>
          <w:szCs w:val="20"/>
          <w:lang w:eastAsia="ar-SA"/>
        </w:rPr>
      </w:pPr>
      <w:r w:rsidRPr="00CF710F">
        <w:rPr>
          <w:rFonts w:ascii="Arial" w:eastAsia="Times New Roman" w:hAnsi="Arial" w:cs="Arial"/>
          <w:bCs/>
          <w:sz w:val="20"/>
          <w:szCs w:val="20"/>
          <w:lang w:eastAsia="ar-SA"/>
        </w:rPr>
        <w:t xml:space="preserve"> A advertência escrita será aplicada ao contratado quando se tratar de infração leve, a juízo da fiscalização,</w:t>
      </w:r>
    </w:p>
    <w:p w14:paraId="5E0A8328" w14:textId="77777777" w:rsidR="007642E9" w:rsidRPr="00CF710F" w:rsidRDefault="007642E9" w:rsidP="0067073B">
      <w:pPr>
        <w:pStyle w:val="PargrafodaLista"/>
        <w:numPr>
          <w:ilvl w:val="1"/>
          <w:numId w:val="29"/>
        </w:numPr>
        <w:suppressAutoHyphens/>
        <w:spacing w:after="0" w:line="240" w:lineRule="auto"/>
        <w:jc w:val="both"/>
        <w:rPr>
          <w:rFonts w:ascii="Arial" w:eastAsia="Times New Roman" w:hAnsi="Arial" w:cs="Arial"/>
          <w:bCs/>
          <w:sz w:val="20"/>
          <w:szCs w:val="20"/>
          <w:lang w:eastAsia="ar-SA"/>
        </w:rPr>
      </w:pPr>
      <w:r w:rsidRPr="00CF710F">
        <w:rPr>
          <w:rFonts w:ascii="Arial" w:eastAsia="Times New Roman" w:hAnsi="Arial" w:cs="Arial"/>
          <w:bCs/>
          <w:sz w:val="20"/>
          <w:szCs w:val="20"/>
          <w:lang w:eastAsia="ar-SA"/>
        </w:rPr>
        <w:t>No caso de descumprimento das obrigações e responsabilidades assumidas neste contrato ou, ainda, no caso de outras ocorrências que possam acarretar prejuízos à CONTRATANTE, desde que não caiba a aplicação de sanção mais grave;</w:t>
      </w:r>
    </w:p>
    <w:p w14:paraId="5456846D" w14:textId="592B3A01" w:rsidR="007642E9" w:rsidRPr="00CF710F" w:rsidRDefault="007642E9" w:rsidP="0067073B">
      <w:pPr>
        <w:pStyle w:val="PargrafodaLista"/>
        <w:numPr>
          <w:ilvl w:val="1"/>
          <w:numId w:val="29"/>
        </w:numPr>
        <w:suppressAutoHyphens/>
        <w:spacing w:after="0" w:line="240" w:lineRule="auto"/>
        <w:jc w:val="both"/>
        <w:rPr>
          <w:rFonts w:ascii="Arial" w:eastAsia="Times New Roman" w:hAnsi="Arial" w:cs="Arial"/>
          <w:bCs/>
          <w:sz w:val="20"/>
          <w:szCs w:val="20"/>
          <w:lang w:eastAsia="ar-SA"/>
        </w:rPr>
      </w:pPr>
      <w:r w:rsidRPr="00CF710F">
        <w:rPr>
          <w:rFonts w:ascii="Arial" w:eastAsia="Times New Roman" w:hAnsi="Arial" w:cs="Arial"/>
          <w:bCs/>
          <w:sz w:val="20"/>
          <w:szCs w:val="20"/>
          <w:lang w:eastAsia="ar-SA"/>
        </w:rPr>
        <w:t>Será aplicada multa nas seguintes condições:</w:t>
      </w:r>
    </w:p>
    <w:p w14:paraId="16231CD9" w14:textId="6A5D0E61" w:rsidR="007642E9" w:rsidRPr="00CF710F" w:rsidRDefault="007642E9" w:rsidP="0067073B">
      <w:pPr>
        <w:pStyle w:val="PargrafodaLista"/>
        <w:numPr>
          <w:ilvl w:val="1"/>
          <w:numId w:val="29"/>
        </w:numPr>
        <w:suppressAutoHyphens/>
        <w:spacing w:after="0" w:line="240" w:lineRule="auto"/>
        <w:jc w:val="both"/>
        <w:rPr>
          <w:rFonts w:ascii="Arial" w:eastAsia="Times New Roman" w:hAnsi="Arial" w:cs="Arial"/>
          <w:bCs/>
          <w:sz w:val="20"/>
          <w:szCs w:val="20"/>
          <w:lang w:eastAsia="ar-SA"/>
        </w:rPr>
      </w:pPr>
      <w:r w:rsidRPr="00CF710F">
        <w:rPr>
          <w:rFonts w:ascii="Arial" w:eastAsia="Times New Roman" w:hAnsi="Arial" w:cs="Arial"/>
          <w:bCs/>
          <w:sz w:val="20"/>
          <w:szCs w:val="20"/>
          <w:lang w:eastAsia="ar-SA"/>
        </w:rPr>
        <w:t>No caso de atraso injustificado na execução do objeto, será aplicada multa sobre o valor da parcela inadimplida, por dia de atraso, nas seguintes proporções:</w:t>
      </w:r>
    </w:p>
    <w:p w14:paraId="5C165CBD" w14:textId="0EFD8D29" w:rsidR="007642E9" w:rsidRPr="00CF710F" w:rsidRDefault="007642E9" w:rsidP="0067073B">
      <w:pPr>
        <w:pStyle w:val="PargrafodaLista"/>
        <w:numPr>
          <w:ilvl w:val="2"/>
          <w:numId w:val="29"/>
        </w:numPr>
        <w:suppressAutoHyphens/>
        <w:spacing w:after="0" w:line="240" w:lineRule="auto"/>
        <w:jc w:val="both"/>
        <w:rPr>
          <w:rFonts w:ascii="Arial" w:eastAsia="Times New Roman" w:hAnsi="Arial" w:cs="Arial"/>
          <w:bCs/>
          <w:sz w:val="20"/>
          <w:szCs w:val="20"/>
          <w:lang w:eastAsia="ar-SA"/>
        </w:rPr>
      </w:pPr>
      <w:r w:rsidRPr="00CF710F">
        <w:rPr>
          <w:rFonts w:ascii="Arial" w:eastAsia="Times New Roman" w:hAnsi="Arial" w:cs="Arial"/>
          <w:bCs/>
          <w:sz w:val="20"/>
          <w:szCs w:val="20"/>
          <w:lang w:eastAsia="ar-SA"/>
        </w:rPr>
        <w:t>0,5% (zero vírgula cinco por cento) – até o 10º (décimo) dia de atraso;</w:t>
      </w:r>
    </w:p>
    <w:p w14:paraId="60F0A96E" w14:textId="00BC62DB" w:rsidR="007642E9" w:rsidRPr="00CF710F" w:rsidRDefault="007642E9" w:rsidP="0067073B">
      <w:pPr>
        <w:pStyle w:val="PargrafodaLista"/>
        <w:numPr>
          <w:ilvl w:val="2"/>
          <w:numId w:val="29"/>
        </w:numPr>
        <w:suppressAutoHyphens/>
        <w:spacing w:after="0" w:line="240" w:lineRule="auto"/>
        <w:jc w:val="both"/>
        <w:rPr>
          <w:rFonts w:ascii="Arial" w:eastAsia="Times New Roman" w:hAnsi="Arial" w:cs="Arial"/>
          <w:bCs/>
          <w:sz w:val="20"/>
          <w:szCs w:val="20"/>
          <w:lang w:eastAsia="ar-SA"/>
        </w:rPr>
      </w:pPr>
      <w:r w:rsidRPr="00CF710F">
        <w:rPr>
          <w:rFonts w:ascii="Arial" w:eastAsia="Times New Roman" w:hAnsi="Arial" w:cs="Arial"/>
          <w:bCs/>
          <w:sz w:val="20"/>
          <w:szCs w:val="20"/>
          <w:lang w:eastAsia="ar-SA"/>
        </w:rPr>
        <w:t>1,0% (um por cento) – a partir do 11º (décimo primeiro) dia de atraso, até o limite de 30 (trinta) dias de atraso, a partir de quando será considerada inexecução parcial ou total do objeto.</w:t>
      </w:r>
    </w:p>
    <w:p w14:paraId="0BA0DAF3" w14:textId="56291DAF" w:rsidR="007642E9" w:rsidRPr="00CF710F" w:rsidRDefault="007642E9" w:rsidP="0067073B">
      <w:pPr>
        <w:pStyle w:val="PargrafodaLista"/>
        <w:numPr>
          <w:ilvl w:val="2"/>
          <w:numId w:val="29"/>
        </w:numPr>
        <w:suppressAutoHyphens/>
        <w:spacing w:after="0" w:line="240" w:lineRule="auto"/>
        <w:jc w:val="both"/>
        <w:rPr>
          <w:rFonts w:ascii="Arial" w:eastAsia="Times New Roman" w:hAnsi="Arial" w:cs="Arial"/>
          <w:bCs/>
          <w:sz w:val="20"/>
          <w:szCs w:val="20"/>
          <w:lang w:eastAsia="ar-SA"/>
        </w:rPr>
      </w:pPr>
      <w:r w:rsidRPr="00CF710F">
        <w:rPr>
          <w:rFonts w:ascii="Arial" w:eastAsia="Times New Roman" w:hAnsi="Arial" w:cs="Arial"/>
          <w:bCs/>
          <w:sz w:val="20"/>
          <w:szCs w:val="20"/>
          <w:lang w:eastAsia="ar-SA"/>
        </w:rPr>
        <w:t xml:space="preserve"> No caso de reincidência, será aplicada a multa de 1,0% (um por cento) sobre o valor da parcela inadimplida, por dia de atraso, até o limite de 15 (quinze) dias de atraso, a partir de quando será considerada inexecução parcial ou total do objeto.</w:t>
      </w:r>
    </w:p>
    <w:p w14:paraId="34FC44AA" w14:textId="0264B046" w:rsidR="007642E9" w:rsidRPr="00CF710F" w:rsidRDefault="007642E9" w:rsidP="0067073B">
      <w:pPr>
        <w:pStyle w:val="PargrafodaLista"/>
        <w:numPr>
          <w:ilvl w:val="2"/>
          <w:numId w:val="29"/>
        </w:numPr>
        <w:suppressAutoHyphens/>
        <w:spacing w:after="0" w:line="240" w:lineRule="auto"/>
        <w:jc w:val="both"/>
        <w:rPr>
          <w:rFonts w:ascii="Arial" w:eastAsia="Times New Roman" w:hAnsi="Arial" w:cs="Arial"/>
          <w:bCs/>
          <w:sz w:val="20"/>
          <w:szCs w:val="20"/>
          <w:lang w:eastAsia="ar-SA"/>
        </w:rPr>
      </w:pPr>
      <w:r w:rsidRPr="00CF710F">
        <w:rPr>
          <w:rFonts w:ascii="Arial" w:eastAsia="Times New Roman" w:hAnsi="Arial" w:cs="Arial"/>
          <w:bCs/>
          <w:sz w:val="20"/>
          <w:szCs w:val="20"/>
          <w:lang w:eastAsia="ar-SA"/>
        </w:rPr>
        <w:t>A partir do 31º (trigésimo primeiro) dia de atraso injustificado na execução do objeto, ficará configurada a inexecução total ou parcial do contrato e a Administração poderá, garantida a defesa prévia, aplicar à contratada multa de 20% (vinte por cento) sobre o valor total dos produtos não entregues, sem prejuízo das demais sanções previstas no Artigo 155 e seguintes da lei 14.133/2021.</w:t>
      </w:r>
    </w:p>
    <w:p w14:paraId="4CE303ED" w14:textId="6BCB295F" w:rsidR="007642E9" w:rsidRPr="00CF710F" w:rsidRDefault="007642E9" w:rsidP="0067073B">
      <w:pPr>
        <w:pStyle w:val="PargrafodaLista"/>
        <w:numPr>
          <w:ilvl w:val="2"/>
          <w:numId w:val="29"/>
        </w:numPr>
        <w:suppressAutoHyphens/>
        <w:spacing w:after="0" w:line="240" w:lineRule="auto"/>
        <w:jc w:val="both"/>
        <w:rPr>
          <w:rFonts w:ascii="Arial" w:eastAsia="Times New Roman" w:hAnsi="Arial" w:cs="Arial"/>
          <w:bCs/>
          <w:sz w:val="20"/>
          <w:szCs w:val="20"/>
          <w:lang w:eastAsia="ar-SA"/>
        </w:rPr>
      </w:pPr>
      <w:r w:rsidRPr="00CF710F">
        <w:rPr>
          <w:rFonts w:ascii="Arial" w:eastAsia="Times New Roman" w:hAnsi="Arial" w:cs="Arial"/>
          <w:bCs/>
          <w:sz w:val="20"/>
          <w:szCs w:val="20"/>
          <w:lang w:eastAsia="ar-SA"/>
        </w:rPr>
        <w:t>Será configurada a inexecução parcial do objeto na hipótese de descumprimento parcial das obrigações e responsabilidades assumidas contratualmente que comprometam diretamente o objeto principal do contrato;</w:t>
      </w:r>
    </w:p>
    <w:p w14:paraId="3C1A7097" w14:textId="6BFF0757" w:rsidR="007642E9" w:rsidRPr="00CF710F" w:rsidRDefault="007642E9" w:rsidP="0067073B">
      <w:pPr>
        <w:pStyle w:val="PargrafodaLista"/>
        <w:numPr>
          <w:ilvl w:val="2"/>
          <w:numId w:val="29"/>
        </w:numPr>
        <w:suppressAutoHyphens/>
        <w:spacing w:after="0" w:line="240" w:lineRule="auto"/>
        <w:jc w:val="both"/>
        <w:rPr>
          <w:rFonts w:ascii="Arial" w:eastAsia="Times New Roman" w:hAnsi="Arial" w:cs="Arial"/>
          <w:bCs/>
          <w:sz w:val="20"/>
          <w:szCs w:val="20"/>
          <w:lang w:eastAsia="ar-SA"/>
        </w:rPr>
      </w:pPr>
      <w:r w:rsidRPr="00CF710F">
        <w:rPr>
          <w:rFonts w:ascii="Arial" w:eastAsia="Times New Roman" w:hAnsi="Arial" w:cs="Arial"/>
          <w:bCs/>
          <w:sz w:val="20"/>
          <w:szCs w:val="20"/>
          <w:lang w:eastAsia="ar-SA"/>
        </w:rPr>
        <w:t>Será configurada a inexecução total na hipótese de descumprimento total das obrigações e responsabilidades assumidas contratualmente que comprometam diretamente o objeto principal;</w:t>
      </w:r>
    </w:p>
    <w:p w14:paraId="5D5E345C" w14:textId="31C97FAE" w:rsidR="007642E9" w:rsidRPr="00CF710F" w:rsidRDefault="007642E9" w:rsidP="0067073B">
      <w:pPr>
        <w:pStyle w:val="PargrafodaLista"/>
        <w:numPr>
          <w:ilvl w:val="2"/>
          <w:numId w:val="29"/>
        </w:numPr>
        <w:suppressAutoHyphens/>
        <w:spacing w:after="0" w:line="240" w:lineRule="auto"/>
        <w:jc w:val="both"/>
        <w:rPr>
          <w:rFonts w:ascii="Arial" w:eastAsia="Times New Roman" w:hAnsi="Arial" w:cs="Arial"/>
          <w:bCs/>
          <w:sz w:val="20"/>
          <w:szCs w:val="20"/>
          <w:lang w:eastAsia="ar-SA"/>
        </w:rPr>
      </w:pPr>
      <w:r w:rsidRPr="00CF710F">
        <w:rPr>
          <w:rFonts w:ascii="Arial" w:eastAsia="Times New Roman" w:hAnsi="Arial" w:cs="Arial"/>
          <w:bCs/>
          <w:sz w:val="20"/>
          <w:szCs w:val="20"/>
          <w:lang w:eastAsia="ar-SA"/>
        </w:rPr>
        <w:t>No caso de reincidência ou quando a inexecução parcial também caracterizar abandono da execução do contrato, será aplicada a multa de 10% (dez por cento) sobre o valor da parte inadimplida.</w:t>
      </w:r>
    </w:p>
    <w:p w14:paraId="020B8FA8" w14:textId="1A33FF6B" w:rsidR="007642E9" w:rsidRPr="00CF710F" w:rsidRDefault="007642E9" w:rsidP="0067073B">
      <w:pPr>
        <w:pStyle w:val="PargrafodaLista"/>
        <w:numPr>
          <w:ilvl w:val="2"/>
          <w:numId w:val="29"/>
        </w:numPr>
        <w:suppressAutoHyphens/>
        <w:spacing w:after="0" w:line="240" w:lineRule="auto"/>
        <w:jc w:val="both"/>
        <w:rPr>
          <w:rFonts w:ascii="Arial" w:eastAsia="Times New Roman" w:hAnsi="Arial" w:cs="Arial"/>
          <w:bCs/>
          <w:sz w:val="20"/>
          <w:szCs w:val="20"/>
          <w:lang w:eastAsia="ar-SA"/>
        </w:rPr>
      </w:pPr>
      <w:r w:rsidRPr="00CF710F">
        <w:rPr>
          <w:rFonts w:ascii="Arial" w:eastAsia="Times New Roman" w:hAnsi="Arial" w:cs="Arial"/>
          <w:bCs/>
          <w:sz w:val="20"/>
          <w:szCs w:val="20"/>
          <w:lang w:eastAsia="ar-SA"/>
        </w:rPr>
        <w:t>No caso de inexecução total, a multa aplicada será de 20% (vinte por cento) sobre o valor total do contrato.</w:t>
      </w:r>
    </w:p>
    <w:p w14:paraId="1092D888" w14:textId="57DA711B" w:rsidR="007642E9" w:rsidRPr="00CF710F" w:rsidRDefault="007642E9" w:rsidP="0067073B">
      <w:pPr>
        <w:pStyle w:val="PargrafodaLista"/>
        <w:numPr>
          <w:ilvl w:val="2"/>
          <w:numId w:val="29"/>
        </w:numPr>
        <w:suppressAutoHyphens/>
        <w:spacing w:after="0" w:line="240" w:lineRule="auto"/>
        <w:jc w:val="both"/>
        <w:rPr>
          <w:rFonts w:ascii="Arial" w:eastAsia="Times New Roman" w:hAnsi="Arial" w:cs="Arial"/>
          <w:bCs/>
          <w:sz w:val="20"/>
          <w:szCs w:val="20"/>
          <w:lang w:eastAsia="ar-SA"/>
        </w:rPr>
      </w:pPr>
      <w:r w:rsidRPr="00CF710F">
        <w:rPr>
          <w:rFonts w:ascii="Arial" w:eastAsia="Times New Roman" w:hAnsi="Arial" w:cs="Arial"/>
          <w:bCs/>
          <w:sz w:val="20"/>
          <w:szCs w:val="20"/>
          <w:lang w:eastAsia="ar-SA"/>
        </w:rPr>
        <w:t>Pelo descumprimento injustificado de outras obrigações que não configurem inexecução total ou parcial do contrato ou mora no adimplemento, será aplicada multa de 1% (um por cento) sobre o valor total do contrato.</w:t>
      </w:r>
    </w:p>
    <w:p w14:paraId="6C898B3C" w14:textId="7231EC5A" w:rsidR="007642E9" w:rsidRPr="00CF710F" w:rsidRDefault="007642E9" w:rsidP="0067073B">
      <w:pPr>
        <w:pStyle w:val="PargrafodaLista"/>
        <w:numPr>
          <w:ilvl w:val="2"/>
          <w:numId w:val="29"/>
        </w:numPr>
        <w:suppressAutoHyphens/>
        <w:spacing w:after="0" w:line="240" w:lineRule="auto"/>
        <w:jc w:val="both"/>
        <w:rPr>
          <w:rFonts w:ascii="Arial" w:eastAsia="Times New Roman" w:hAnsi="Arial" w:cs="Arial"/>
          <w:bCs/>
          <w:sz w:val="20"/>
          <w:szCs w:val="20"/>
          <w:lang w:eastAsia="ar-SA"/>
        </w:rPr>
      </w:pPr>
      <w:r w:rsidRPr="00CF710F">
        <w:rPr>
          <w:rFonts w:ascii="Arial" w:eastAsia="Times New Roman" w:hAnsi="Arial" w:cs="Arial"/>
          <w:bCs/>
          <w:sz w:val="20"/>
          <w:szCs w:val="20"/>
          <w:lang w:eastAsia="ar-SA"/>
        </w:rPr>
        <w:t xml:space="preserve">As obrigações às quais se refere o item 19.3.8. </w:t>
      </w:r>
      <w:proofErr w:type="gramStart"/>
      <w:r w:rsidRPr="00CF710F">
        <w:rPr>
          <w:rFonts w:ascii="Arial" w:eastAsia="Times New Roman" w:hAnsi="Arial" w:cs="Arial"/>
          <w:bCs/>
          <w:sz w:val="20"/>
          <w:szCs w:val="20"/>
          <w:lang w:eastAsia="ar-SA"/>
        </w:rPr>
        <w:t>são</w:t>
      </w:r>
      <w:proofErr w:type="gramEnd"/>
      <w:r w:rsidRPr="00CF710F">
        <w:rPr>
          <w:rFonts w:ascii="Arial" w:eastAsia="Times New Roman" w:hAnsi="Arial" w:cs="Arial"/>
          <w:bCs/>
          <w:sz w:val="20"/>
          <w:szCs w:val="20"/>
          <w:lang w:eastAsia="ar-SA"/>
        </w:rPr>
        <w:t xml:space="preserve"> aquelas que não comprometem diretamente o objeto principal do contrato, mas que ferem critérios e condições nele explicitamente previstos.</w:t>
      </w:r>
    </w:p>
    <w:p w14:paraId="73AF659E" w14:textId="004526D8" w:rsidR="007642E9" w:rsidRPr="00CF710F" w:rsidRDefault="007642E9" w:rsidP="0067073B">
      <w:pPr>
        <w:pStyle w:val="PargrafodaLista"/>
        <w:numPr>
          <w:ilvl w:val="2"/>
          <w:numId w:val="29"/>
        </w:numPr>
        <w:suppressAutoHyphens/>
        <w:spacing w:after="0" w:line="240" w:lineRule="auto"/>
        <w:jc w:val="both"/>
        <w:rPr>
          <w:rFonts w:ascii="Arial" w:eastAsia="Times New Roman" w:hAnsi="Arial" w:cs="Arial"/>
          <w:bCs/>
          <w:sz w:val="20"/>
          <w:szCs w:val="20"/>
          <w:lang w:eastAsia="ar-SA"/>
        </w:rPr>
      </w:pPr>
      <w:r w:rsidRPr="00CF710F">
        <w:rPr>
          <w:rFonts w:ascii="Arial" w:eastAsia="Times New Roman" w:hAnsi="Arial" w:cs="Arial"/>
          <w:bCs/>
          <w:sz w:val="20"/>
          <w:szCs w:val="20"/>
          <w:lang w:eastAsia="ar-SA"/>
        </w:rPr>
        <w:t>Em caso de reincidência, será aplicada a multa de 10% (dez por cento) sobre o valor total do contrato.</w:t>
      </w:r>
    </w:p>
    <w:p w14:paraId="2ADA6319" w14:textId="77EFE08A" w:rsidR="007642E9" w:rsidRPr="00CF710F" w:rsidRDefault="007642E9" w:rsidP="0067073B">
      <w:pPr>
        <w:pStyle w:val="PargrafodaLista"/>
        <w:numPr>
          <w:ilvl w:val="2"/>
          <w:numId w:val="29"/>
        </w:numPr>
        <w:suppressAutoHyphens/>
        <w:spacing w:after="0" w:line="240" w:lineRule="auto"/>
        <w:jc w:val="both"/>
        <w:rPr>
          <w:rFonts w:ascii="Arial" w:eastAsia="Times New Roman" w:hAnsi="Arial" w:cs="Arial"/>
          <w:bCs/>
          <w:sz w:val="20"/>
          <w:szCs w:val="20"/>
          <w:lang w:eastAsia="ar-SA"/>
        </w:rPr>
      </w:pPr>
      <w:r w:rsidRPr="00CF710F">
        <w:rPr>
          <w:rFonts w:ascii="Arial" w:eastAsia="Times New Roman" w:hAnsi="Arial" w:cs="Arial"/>
          <w:bCs/>
          <w:sz w:val="20"/>
          <w:szCs w:val="20"/>
          <w:lang w:eastAsia="ar-SA"/>
        </w:rPr>
        <w:t>A fixação da multa compensatória referida supra, não obsta o ajuizamento de demanda buscando indenização suplementar em favor da CONTRATANTE, sendo o dano superior ao percentual referido.</w:t>
      </w:r>
    </w:p>
    <w:p w14:paraId="171883EF" w14:textId="4886178D" w:rsidR="007642E9" w:rsidRPr="00CF710F" w:rsidRDefault="007642E9" w:rsidP="0067073B">
      <w:pPr>
        <w:pStyle w:val="PargrafodaLista"/>
        <w:numPr>
          <w:ilvl w:val="2"/>
          <w:numId w:val="29"/>
        </w:numPr>
        <w:suppressAutoHyphens/>
        <w:spacing w:after="0" w:line="240" w:lineRule="auto"/>
        <w:jc w:val="both"/>
        <w:rPr>
          <w:rFonts w:ascii="Arial" w:eastAsia="Times New Roman" w:hAnsi="Arial" w:cs="Arial"/>
          <w:bCs/>
          <w:sz w:val="20"/>
          <w:szCs w:val="20"/>
          <w:lang w:eastAsia="ar-SA"/>
        </w:rPr>
      </w:pPr>
      <w:r w:rsidRPr="00CF710F">
        <w:rPr>
          <w:rFonts w:ascii="Arial" w:eastAsia="Times New Roman" w:hAnsi="Arial" w:cs="Arial"/>
          <w:bCs/>
          <w:sz w:val="20"/>
          <w:szCs w:val="20"/>
          <w:lang w:eastAsia="ar-SA"/>
        </w:rPr>
        <w:t>Quando a proponente não mantiver a sua proposta; apresentar declaração falsa; deixar de apresentar documento na fase de saneamento; ou por infração de qualquer outra cláusula contratual não prevista nos subitens anteriores, será aplicada multa compensatória e cláusula penal de 10% (dez por cento) sobre o valor total dos produtos cotados pela proponente, podendo ser cumulada com as demais sanções previstas nos artigos 155 e seguintes da Lei n. 14/133/2021.</w:t>
      </w:r>
    </w:p>
    <w:p w14:paraId="228A371A" w14:textId="5B426964" w:rsidR="007642E9" w:rsidRPr="00EB7D62" w:rsidRDefault="007642E9" w:rsidP="0067073B">
      <w:pPr>
        <w:pStyle w:val="PargrafodaLista"/>
        <w:numPr>
          <w:ilvl w:val="2"/>
          <w:numId w:val="29"/>
        </w:numPr>
        <w:suppressAutoHyphens/>
        <w:spacing w:after="0" w:line="240" w:lineRule="auto"/>
        <w:jc w:val="both"/>
        <w:rPr>
          <w:rFonts w:ascii="Arial" w:eastAsia="Times New Roman" w:hAnsi="Arial" w:cs="Arial"/>
          <w:bCs/>
          <w:sz w:val="20"/>
          <w:szCs w:val="20"/>
          <w:lang w:eastAsia="ar-SA"/>
        </w:rPr>
      </w:pPr>
      <w:r w:rsidRPr="00CF710F">
        <w:rPr>
          <w:rFonts w:ascii="Arial" w:eastAsia="Times New Roman" w:hAnsi="Arial" w:cs="Arial"/>
          <w:bCs/>
          <w:sz w:val="20"/>
          <w:szCs w:val="20"/>
          <w:lang w:eastAsia="ar-SA"/>
        </w:rPr>
        <w:t xml:space="preserve">Caberá multa compensatória de 20% (vinte por cento) sobre o valor total da proposta ao licitante que se recusar injustificadamente, após ser considerado adjudicatário e dentro do prazo estabelecido pela Administração, a assinar o contrato, bem como aceitar ou retirar o instrumento equivalente, sem prejuízo de indenização suplementar em caso de perdas e danos decorrentes </w:t>
      </w:r>
      <w:r w:rsidRPr="00EB7D62">
        <w:rPr>
          <w:rFonts w:ascii="Arial" w:eastAsia="Times New Roman" w:hAnsi="Arial" w:cs="Arial"/>
          <w:bCs/>
          <w:sz w:val="20"/>
          <w:szCs w:val="20"/>
          <w:lang w:eastAsia="ar-SA"/>
        </w:rPr>
        <w:lastRenderedPageBreak/>
        <w:t>da recusa e da sanção de suspensão de licitar e contratar com o COMAFEN, pelo prazo de até 02 (dois) anos, garantida a ampla defesa.</w:t>
      </w:r>
    </w:p>
    <w:p w14:paraId="2B709AAB" w14:textId="1DD2141F" w:rsidR="007642E9" w:rsidRPr="00EB7D62" w:rsidRDefault="007642E9" w:rsidP="0067073B">
      <w:pPr>
        <w:pStyle w:val="PargrafodaLista"/>
        <w:numPr>
          <w:ilvl w:val="2"/>
          <w:numId w:val="29"/>
        </w:numPr>
        <w:suppressAutoHyphens/>
        <w:spacing w:after="0" w:line="240" w:lineRule="auto"/>
        <w:jc w:val="both"/>
        <w:rPr>
          <w:rFonts w:ascii="Arial" w:eastAsia="Times New Roman" w:hAnsi="Arial" w:cs="Arial"/>
          <w:bCs/>
          <w:sz w:val="20"/>
          <w:szCs w:val="20"/>
          <w:lang w:eastAsia="ar-SA"/>
        </w:rPr>
      </w:pPr>
      <w:r w:rsidRPr="00EB7D62">
        <w:rPr>
          <w:rFonts w:ascii="Arial" w:eastAsia="Times New Roman" w:hAnsi="Arial" w:cs="Arial"/>
          <w:bCs/>
          <w:sz w:val="20"/>
          <w:szCs w:val="20"/>
          <w:lang w:eastAsia="ar-SA"/>
        </w:rPr>
        <w:t>Caberá multa compensatória de 5 % (cinco por cento) sobre o valor global atualizado do contrato, pela não manutenção das condições de habilitação e qualificação exigidas no instrumento convocatório;</w:t>
      </w:r>
    </w:p>
    <w:p w14:paraId="19EA4AC5" w14:textId="1F5AA73B" w:rsidR="007642E9" w:rsidRPr="00EB7D62" w:rsidRDefault="007642E9" w:rsidP="0067073B">
      <w:pPr>
        <w:pStyle w:val="PargrafodaLista"/>
        <w:numPr>
          <w:ilvl w:val="2"/>
          <w:numId w:val="29"/>
        </w:numPr>
        <w:suppressAutoHyphens/>
        <w:spacing w:after="0" w:line="240" w:lineRule="auto"/>
        <w:jc w:val="both"/>
        <w:rPr>
          <w:rFonts w:ascii="Arial" w:eastAsia="Times New Roman" w:hAnsi="Arial" w:cs="Arial"/>
          <w:bCs/>
          <w:sz w:val="20"/>
          <w:szCs w:val="20"/>
          <w:lang w:eastAsia="ar-SA"/>
        </w:rPr>
      </w:pPr>
      <w:r w:rsidRPr="00EB7D62">
        <w:rPr>
          <w:rFonts w:ascii="Arial" w:eastAsia="Times New Roman" w:hAnsi="Arial" w:cs="Arial"/>
          <w:bCs/>
          <w:sz w:val="20"/>
          <w:szCs w:val="20"/>
          <w:lang w:eastAsia="ar-SA"/>
        </w:rPr>
        <w:t>A penalidade de multa poderá ser aplicada de forma isolada ou cumulativamente com as demais.</w:t>
      </w:r>
    </w:p>
    <w:p w14:paraId="4C432754" w14:textId="73CE3E39" w:rsidR="007642E9" w:rsidRPr="00EB7D62" w:rsidRDefault="007642E9" w:rsidP="0067073B">
      <w:pPr>
        <w:pStyle w:val="PargrafodaLista"/>
        <w:numPr>
          <w:ilvl w:val="2"/>
          <w:numId w:val="29"/>
        </w:numPr>
        <w:suppressAutoHyphens/>
        <w:spacing w:after="0" w:line="240" w:lineRule="auto"/>
        <w:jc w:val="both"/>
        <w:rPr>
          <w:rFonts w:ascii="Arial" w:eastAsia="Times New Roman" w:hAnsi="Arial" w:cs="Arial"/>
          <w:bCs/>
          <w:sz w:val="20"/>
          <w:szCs w:val="20"/>
          <w:lang w:eastAsia="ar-SA"/>
        </w:rPr>
      </w:pPr>
      <w:r w:rsidRPr="00EB7D62">
        <w:rPr>
          <w:rFonts w:ascii="Arial" w:eastAsia="Times New Roman" w:hAnsi="Arial" w:cs="Arial"/>
          <w:bCs/>
          <w:sz w:val="20"/>
          <w:szCs w:val="20"/>
          <w:lang w:eastAsia="ar-SA"/>
        </w:rPr>
        <w:t xml:space="preserve">Quaisquer multas aplicadas deverão ser recolhidas aos cofres públicos do COMAFEN, em </w:t>
      </w:r>
      <w:proofErr w:type="gramStart"/>
      <w:r w:rsidRPr="00EB7D62">
        <w:rPr>
          <w:rFonts w:ascii="Arial" w:eastAsia="Times New Roman" w:hAnsi="Arial" w:cs="Arial"/>
          <w:bCs/>
          <w:sz w:val="20"/>
          <w:szCs w:val="20"/>
          <w:lang w:eastAsia="ar-SA"/>
        </w:rPr>
        <w:t>até  05</w:t>
      </w:r>
      <w:proofErr w:type="gramEnd"/>
      <w:r w:rsidRPr="00EB7D62">
        <w:rPr>
          <w:rFonts w:ascii="Arial" w:eastAsia="Times New Roman" w:hAnsi="Arial" w:cs="Arial"/>
          <w:bCs/>
          <w:sz w:val="20"/>
          <w:szCs w:val="20"/>
          <w:lang w:eastAsia="ar-SA"/>
        </w:rPr>
        <w:t xml:space="preserve"> (cinco) dias úteis, contados de sua publicação no Órgão Oficial do COMAFEN, podendo, ainda, ser descontadas de qualquer fatura ou crédito existente, a critério da CONTRATANTE.</w:t>
      </w:r>
    </w:p>
    <w:p w14:paraId="4748B175" w14:textId="4A360EF6" w:rsidR="007642E9" w:rsidRPr="00EB7D62" w:rsidRDefault="007642E9" w:rsidP="0067073B">
      <w:pPr>
        <w:pStyle w:val="PargrafodaLista"/>
        <w:numPr>
          <w:ilvl w:val="2"/>
          <w:numId w:val="29"/>
        </w:numPr>
        <w:suppressAutoHyphens/>
        <w:spacing w:after="0" w:line="240" w:lineRule="auto"/>
        <w:jc w:val="both"/>
        <w:rPr>
          <w:rFonts w:ascii="Arial" w:eastAsia="Times New Roman" w:hAnsi="Arial" w:cs="Arial"/>
          <w:bCs/>
          <w:sz w:val="20"/>
          <w:szCs w:val="20"/>
          <w:lang w:eastAsia="ar-SA"/>
        </w:rPr>
      </w:pPr>
      <w:r w:rsidRPr="00EB7D62">
        <w:rPr>
          <w:rFonts w:ascii="Arial" w:eastAsia="Times New Roman" w:hAnsi="Arial" w:cs="Arial"/>
          <w:bCs/>
          <w:sz w:val="20"/>
          <w:szCs w:val="20"/>
          <w:lang w:eastAsia="ar-SA"/>
        </w:rPr>
        <w:t>Nas hipóteses referidas nos itens precedentes, após apuração efetuada através de processo administrativo, e não ocorrendo o pagamento perante a Administração, o valor da multa aplicada será inscrito na "Dívida Ativa", para cobrança judicial.</w:t>
      </w:r>
    </w:p>
    <w:p w14:paraId="4ACCBD94" w14:textId="16E8CFC2" w:rsidR="007642E9" w:rsidRPr="00EB7D62" w:rsidRDefault="007642E9" w:rsidP="0067073B">
      <w:pPr>
        <w:pStyle w:val="PargrafodaLista"/>
        <w:numPr>
          <w:ilvl w:val="2"/>
          <w:numId w:val="29"/>
        </w:numPr>
        <w:suppressAutoHyphens/>
        <w:spacing w:after="0" w:line="240" w:lineRule="auto"/>
        <w:jc w:val="both"/>
        <w:rPr>
          <w:rFonts w:ascii="Arial" w:eastAsia="Times New Roman" w:hAnsi="Arial" w:cs="Arial"/>
          <w:bCs/>
          <w:sz w:val="20"/>
          <w:szCs w:val="20"/>
          <w:lang w:eastAsia="ar-SA"/>
        </w:rPr>
      </w:pPr>
      <w:r w:rsidRPr="00EB7D62">
        <w:rPr>
          <w:rFonts w:ascii="Arial" w:eastAsia="Times New Roman" w:hAnsi="Arial" w:cs="Arial"/>
          <w:bCs/>
          <w:sz w:val="20"/>
          <w:szCs w:val="20"/>
          <w:lang w:eastAsia="ar-SA"/>
        </w:rPr>
        <w:t>Será aplicada a suspensão temporária de participação em licitação e impedimento de contratar com o COMAFEN, pelo prazo não superior a 02 (dois) anos, ao licitante quando:</w:t>
      </w:r>
    </w:p>
    <w:p w14:paraId="2B91BC12" w14:textId="68F805FA" w:rsidR="007642E9" w:rsidRPr="00EB7D62" w:rsidRDefault="007642E9" w:rsidP="0067073B">
      <w:pPr>
        <w:pStyle w:val="PargrafodaLista"/>
        <w:numPr>
          <w:ilvl w:val="0"/>
          <w:numId w:val="30"/>
        </w:numPr>
        <w:suppressAutoHyphens/>
        <w:spacing w:after="0" w:line="240" w:lineRule="auto"/>
        <w:jc w:val="both"/>
        <w:rPr>
          <w:rFonts w:ascii="Arial" w:eastAsia="Times New Roman" w:hAnsi="Arial" w:cs="Arial"/>
          <w:bCs/>
          <w:sz w:val="20"/>
          <w:szCs w:val="20"/>
          <w:lang w:eastAsia="ar-SA"/>
        </w:rPr>
      </w:pPr>
      <w:r w:rsidRPr="00EB7D62">
        <w:rPr>
          <w:rFonts w:ascii="Arial" w:eastAsia="Times New Roman" w:hAnsi="Arial" w:cs="Arial"/>
          <w:bCs/>
          <w:sz w:val="20"/>
          <w:szCs w:val="20"/>
          <w:lang w:eastAsia="ar-SA"/>
        </w:rPr>
        <w:t>Quando restar configurada a inexecução parcial ou total das obrigações assumidas no contrato.</w:t>
      </w:r>
    </w:p>
    <w:p w14:paraId="10E8C832" w14:textId="7C76F786" w:rsidR="007642E9" w:rsidRPr="00EB7D62" w:rsidRDefault="007642E9" w:rsidP="0067073B">
      <w:pPr>
        <w:pStyle w:val="PargrafodaLista"/>
        <w:numPr>
          <w:ilvl w:val="2"/>
          <w:numId w:val="29"/>
        </w:numPr>
        <w:suppressAutoHyphens/>
        <w:spacing w:after="0" w:line="240" w:lineRule="auto"/>
        <w:jc w:val="both"/>
        <w:rPr>
          <w:rFonts w:ascii="Arial" w:eastAsia="Times New Roman" w:hAnsi="Arial" w:cs="Arial"/>
          <w:bCs/>
          <w:sz w:val="20"/>
          <w:szCs w:val="20"/>
          <w:lang w:eastAsia="ar-SA"/>
        </w:rPr>
      </w:pPr>
      <w:r w:rsidRPr="00EB7D62">
        <w:rPr>
          <w:rFonts w:ascii="Arial" w:eastAsia="Times New Roman" w:hAnsi="Arial" w:cs="Arial"/>
          <w:bCs/>
          <w:sz w:val="20"/>
          <w:szCs w:val="20"/>
          <w:lang w:eastAsia="ar-SA"/>
        </w:rPr>
        <w:t>A declaração de inidoneidade será aplicada ao licitante que:</w:t>
      </w:r>
    </w:p>
    <w:p w14:paraId="4D54EED8" w14:textId="6C6708F0" w:rsidR="007642E9" w:rsidRPr="00EB7D62" w:rsidRDefault="007642E9" w:rsidP="0067073B">
      <w:pPr>
        <w:pStyle w:val="PargrafodaLista"/>
        <w:numPr>
          <w:ilvl w:val="0"/>
          <w:numId w:val="31"/>
        </w:numPr>
        <w:suppressAutoHyphens/>
        <w:spacing w:after="0" w:line="240" w:lineRule="auto"/>
        <w:jc w:val="both"/>
        <w:rPr>
          <w:rFonts w:ascii="Arial" w:eastAsia="Times New Roman" w:hAnsi="Arial" w:cs="Arial"/>
          <w:bCs/>
          <w:sz w:val="20"/>
          <w:szCs w:val="20"/>
          <w:lang w:eastAsia="ar-SA"/>
        </w:rPr>
      </w:pPr>
      <w:r w:rsidRPr="00EB7D62">
        <w:rPr>
          <w:rFonts w:ascii="Arial" w:eastAsia="Times New Roman" w:hAnsi="Arial" w:cs="Arial"/>
          <w:bCs/>
          <w:sz w:val="20"/>
          <w:szCs w:val="20"/>
          <w:lang w:eastAsia="ar-SA"/>
        </w:rPr>
        <w:t>Fizer declaração falsa em qualquer fase da licitação;</w:t>
      </w:r>
    </w:p>
    <w:p w14:paraId="4E5BB5A6" w14:textId="163C1EF7" w:rsidR="007642E9" w:rsidRPr="00EB7D62" w:rsidRDefault="007642E9" w:rsidP="0067073B">
      <w:pPr>
        <w:pStyle w:val="PargrafodaLista"/>
        <w:numPr>
          <w:ilvl w:val="0"/>
          <w:numId w:val="31"/>
        </w:numPr>
        <w:suppressAutoHyphens/>
        <w:spacing w:after="0" w:line="240" w:lineRule="auto"/>
        <w:jc w:val="both"/>
        <w:rPr>
          <w:rFonts w:ascii="Arial" w:eastAsia="Times New Roman" w:hAnsi="Arial" w:cs="Arial"/>
          <w:bCs/>
          <w:sz w:val="20"/>
          <w:szCs w:val="20"/>
          <w:lang w:eastAsia="ar-SA"/>
        </w:rPr>
      </w:pPr>
      <w:r w:rsidRPr="00EB7D62">
        <w:rPr>
          <w:rFonts w:ascii="Arial" w:eastAsia="Times New Roman" w:hAnsi="Arial" w:cs="Arial"/>
          <w:bCs/>
          <w:sz w:val="20"/>
          <w:szCs w:val="20"/>
          <w:lang w:eastAsia="ar-SA"/>
        </w:rPr>
        <w:t>Apresentar documento falso;</w:t>
      </w:r>
    </w:p>
    <w:p w14:paraId="2F5491B3" w14:textId="355EF695" w:rsidR="007642E9" w:rsidRPr="00EB7D62" w:rsidRDefault="007642E9" w:rsidP="0067073B">
      <w:pPr>
        <w:pStyle w:val="PargrafodaLista"/>
        <w:numPr>
          <w:ilvl w:val="0"/>
          <w:numId w:val="31"/>
        </w:numPr>
        <w:suppressAutoHyphens/>
        <w:spacing w:after="0" w:line="240" w:lineRule="auto"/>
        <w:jc w:val="both"/>
        <w:rPr>
          <w:rFonts w:ascii="Arial" w:eastAsia="Times New Roman" w:hAnsi="Arial" w:cs="Arial"/>
          <w:bCs/>
          <w:sz w:val="20"/>
          <w:szCs w:val="20"/>
          <w:lang w:eastAsia="ar-SA"/>
        </w:rPr>
      </w:pPr>
      <w:r w:rsidRPr="00EB7D62">
        <w:rPr>
          <w:rFonts w:ascii="Arial" w:eastAsia="Times New Roman" w:hAnsi="Arial" w:cs="Arial"/>
          <w:bCs/>
          <w:sz w:val="20"/>
          <w:szCs w:val="20"/>
          <w:lang w:eastAsia="ar-SA"/>
        </w:rPr>
        <w:t>Frustrar ou fraudar, mediante ajuste, combinação ou qualquer outro expediente, o procedimento;</w:t>
      </w:r>
    </w:p>
    <w:p w14:paraId="5A66452F" w14:textId="44C029FB" w:rsidR="007642E9" w:rsidRPr="00EB7D62" w:rsidRDefault="007642E9" w:rsidP="0067073B">
      <w:pPr>
        <w:pStyle w:val="PargrafodaLista"/>
        <w:numPr>
          <w:ilvl w:val="0"/>
          <w:numId w:val="31"/>
        </w:numPr>
        <w:suppressAutoHyphens/>
        <w:spacing w:after="0" w:line="240" w:lineRule="auto"/>
        <w:jc w:val="both"/>
        <w:rPr>
          <w:rFonts w:ascii="Arial" w:eastAsia="Times New Roman" w:hAnsi="Arial" w:cs="Arial"/>
          <w:bCs/>
          <w:sz w:val="20"/>
          <w:szCs w:val="20"/>
          <w:lang w:eastAsia="ar-SA"/>
        </w:rPr>
      </w:pPr>
      <w:r w:rsidRPr="00EB7D62">
        <w:rPr>
          <w:rFonts w:ascii="Arial" w:eastAsia="Times New Roman" w:hAnsi="Arial" w:cs="Arial"/>
          <w:bCs/>
          <w:sz w:val="20"/>
          <w:szCs w:val="20"/>
          <w:lang w:eastAsia="ar-SA"/>
        </w:rPr>
        <w:t>Afastar ou procurar afastar participante, por meio de violência, grave ameaça, fraude ou oferecimento de vantagem de qualquer tipo;</w:t>
      </w:r>
    </w:p>
    <w:p w14:paraId="20790F04" w14:textId="7B02DCC4" w:rsidR="007642E9" w:rsidRPr="00EB7D62" w:rsidRDefault="007642E9" w:rsidP="0067073B">
      <w:pPr>
        <w:pStyle w:val="PargrafodaLista"/>
        <w:numPr>
          <w:ilvl w:val="2"/>
          <w:numId w:val="29"/>
        </w:numPr>
        <w:suppressAutoHyphens/>
        <w:spacing w:after="0" w:line="240" w:lineRule="auto"/>
        <w:jc w:val="both"/>
        <w:rPr>
          <w:rFonts w:ascii="Arial" w:eastAsia="Times New Roman" w:hAnsi="Arial" w:cs="Arial"/>
          <w:bCs/>
          <w:sz w:val="20"/>
          <w:szCs w:val="20"/>
          <w:lang w:eastAsia="ar-SA"/>
        </w:rPr>
      </w:pPr>
      <w:r w:rsidRPr="00EB7D62">
        <w:rPr>
          <w:rFonts w:ascii="Arial" w:eastAsia="Times New Roman" w:hAnsi="Arial" w:cs="Arial"/>
          <w:bCs/>
          <w:sz w:val="20"/>
          <w:szCs w:val="20"/>
          <w:lang w:eastAsia="ar-SA"/>
        </w:rPr>
        <w:t xml:space="preserve"> Ficará impedido de licitar e contratar com o COMAFEN e descredenciado no sistema de cadastramento de fornecedores, pelo prazo de até 05 (cinco) anos, sem prejuízo das outras multas previstas em edital e no contrato e das demais cominações legais, o licitante que:</w:t>
      </w:r>
    </w:p>
    <w:p w14:paraId="5F41D85B" w14:textId="4E19E54C" w:rsidR="007642E9" w:rsidRPr="00EB7D62" w:rsidRDefault="007642E9" w:rsidP="0067073B">
      <w:pPr>
        <w:pStyle w:val="PargrafodaLista"/>
        <w:numPr>
          <w:ilvl w:val="0"/>
          <w:numId w:val="31"/>
        </w:numPr>
        <w:suppressAutoHyphens/>
        <w:spacing w:after="0" w:line="240" w:lineRule="auto"/>
        <w:jc w:val="both"/>
        <w:rPr>
          <w:rFonts w:ascii="Arial" w:eastAsia="Times New Roman" w:hAnsi="Arial" w:cs="Arial"/>
          <w:bCs/>
          <w:sz w:val="20"/>
          <w:szCs w:val="20"/>
          <w:lang w:eastAsia="ar-SA"/>
        </w:rPr>
      </w:pPr>
      <w:r w:rsidRPr="00EB7D62">
        <w:rPr>
          <w:rFonts w:ascii="Arial" w:eastAsia="Times New Roman" w:hAnsi="Arial" w:cs="Arial"/>
          <w:bCs/>
          <w:sz w:val="20"/>
          <w:szCs w:val="20"/>
          <w:lang w:eastAsia="ar-SA"/>
        </w:rPr>
        <w:t>Convocado dentro do prazo de validade da sua proposta, não celebrar o contrato,</w:t>
      </w:r>
    </w:p>
    <w:p w14:paraId="7C15F4F8" w14:textId="4EE9F15F" w:rsidR="007642E9" w:rsidRPr="00EB7D62" w:rsidRDefault="007642E9" w:rsidP="0067073B">
      <w:pPr>
        <w:pStyle w:val="PargrafodaLista"/>
        <w:numPr>
          <w:ilvl w:val="0"/>
          <w:numId w:val="31"/>
        </w:numPr>
        <w:suppressAutoHyphens/>
        <w:spacing w:after="0" w:line="240" w:lineRule="auto"/>
        <w:jc w:val="both"/>
        <w:rPr>
          <w:rFonts w:ascii="Arial" w:eastAsia="Times New Roman" w:hAnsi="Arial" w:cs="Arial"/>
          <w:bCs/>
          <w:sz w:val="20"/>
          <w:szCs w:val="20"/>
          <w:lang w:eastAsia="ar-SA"/>
        </w:rPr>
      </w:pPr>
      <w:r w:rsidRPr="00EB7D62">
        <w:rPr>
          <w:rFonts w:ascii="Arial" w:eastAsia="Times New Roman" w:hAnsi="Arial" w:cs="Arial"/>
          <w:bCs/>
          <w:sz w:val="20"/>
          <w:szCs w:val="20"/>
          <w:lang w:eastAsia="ar-SA"/>
        </w:rPr>
        <w:t>Deixar de entregar ou apresentar documentação falsa exigida para o certame,</w:t>
      </w:r>
    </w:p>
    <w:p w14:paraId="7163CD18" w14:textId="47C066BC" w:rsidR="007642E9" w:rsidRPr="00EB7D62" w:rsidRDefault="007642E9" w:rsidP="0067073B">
      <w:pPr>
        <w:pStyle w:val="PargrafodaLista"/>
        <w:numPr>
          <w:ilvl w:val="0"/>
          <w:numId w:val="31"/>
        </w:numPr>
        <w:suppressAutoHyphens/>
        <w:spacing w:after="0" w:line="240" w:lineRule="auto"/>
        <w:jc w:val="both"/>
        <w:rPr>
          <w:rFonts w:ascii="Arial" w:eastAsia="Times New Roman" w:hAnsi="Arial" w:cs="Arial"/>
          <w:bCs/>
          <w:sz w:val="20"/>
          <w:szCs w:val="20"/>
          <w:lang w:eastAsia="ar-SA"/>
        </w:rPr>
      </w:pPr>
      <w:r w:rsidRPr="00EB7D62">
        <w:rPr>
          <w:rFonts w:ascii="Arial" w:eastAsia="Times New Roman" w:hAnsi="Arial" w:cs="Arial"/>
          <w:bCs/>
          <w:sz w:val="20"/>
          <w:szCs w:val="20"/>
          <w:lang w:eastAsia="ar-SA"/>
        </w:rPr>
        <w:t>Ensejar o retardamento da execução de seu objeto,</w:t>
      </w:r>
    </w:p>
    <w:p w14:paraId="1CC00D6E" w14:textId="4FCE7898" w:rsidR="007642E9" w:rsidRPr="00EB7D62" w:rsidRDefault="007642E9" w:rsidP="0067073B">
      <w:pPr>
        <w:pStyle w:val="PargrafodaLista"/>
        <w:numPr>
          <w:ilvl w:val="0"/>
          <w:numId w:val="31"/>
        </w:numPr>
        <w:suppressAutoHyphens/>
        <w:spacing w:after="0" w:line="240" w:lineRule="auto"/>
        <w:jc w:val="both"/>
        <w:rPr>
          <w:rFonts w:ascii="Arial" w:eastAsia="Times New Roman" w:hAnsi="Arial" w:cs="Arial"/>
          <w:bCs/>
          <w:sz w:val="20"/>
          <w:szCs w:val="20"/>
          <w:lang w:eastAsia="ar-SA"/>
        </w:rPr>
      </w:pPr>
      <w:r w:rsidRPr="00EB7D62">
        <w:rPr>
          <w:rFonts w:ascii="Arial" w:eastAsia="Times New Roman" w:hAnsi="Arial" w:cs="Arial"/>
          <w:bCs/>
          <w:sz w:val="20"/>
          <w:szCs w:val="20"/>
          <w:lang w:eastAsia="ar-SA"/>
        </w:rPr>
        <w:t>Não mantiver a proposta,</w:t>
      </w:r>
    </w:p>
    <w:p w14:paraId="0ECFE43E" w14:textId="648F1407" w:rsidR="007642E9" w:rsidRPr="00EB7D62" w:rsidRDefault="007642E9" w:rsidP="0067073B">
      <w:pPr>
        <w:pStyle w:val="PargrafodaLista"/>
        <w:numPr>
          <w:ilvl w:val="0"/>
          <w:numId w:val="31"/>
        </w:numPr>
        <w:suppressAutoHyphens/>
        <w:spacing w:after="0" w:line="240" w:lineRule="auto"/>
        <w:jc w:val="both"/>
        <w:rPr>
          <w:rFonts w:ascii="Arial" w:eastAsia="Times New Roman" w:hAnsi="Arial" w:cs="Arial"/>
          <w:bCs/>
          <w:sz w:val="20"/>
          <w:szCs w:val="20"/>
          <w:lang w:eastAsia="ar-SA"/>
        </w:rPr>
      </w:pPr>
      <w:r w:rsidRPr="00EB7D62">
        <w:rPr>
          <w:rFonts w:ascii="Arial" w:eastAsia="Times New Roman" w:hAnsi="Arial" w:cs="Arial"/>
          <w:bCs/>
          <w:sz w:val="20"/>
          <w:szCs w:val="20"/>
          <w:lang w:eastAsia="ar-SA"/>
        </w:rPr>
        <w:t>Falhar ou fraudar na execução do contrato,</w:t>
      </w:r>
    </w:p>
    <w:p w14:paraId="5873E99A" w14:textId="07794D92" w:rsidR="007642E9" w:rsidRPr="00EB7D62" w:rsidRDefault="007642E9" w:rsidP="0067073B">
      <w:pPr>
        <w:pStyle w:val="PargrafodaLista"/>
        <w:numPr>
          <w:ilvl w:val="0"/>
          <w:numId w:val="31"/>
        </w:numPr>
        <w:suppressAutoHyphens/>
        <w:spacing w:after="0" w:line="240" w:lineRule="auto"/>
        <w:jc w:val="both"/>
        <w:rPr>
          <w:rFonts w:ascii="Arial" w:eastAsia="Times New Roman" w:hAnsi="Arial" w:cs="Arial"/>
          <w:bCs/>
          <w:sz w:val="20"/>
          <w:szCs w:val="20"/>
          <w:lang w:eastAsia="ar-SA"/>
        </w:rPr>
      </w:pPr>
      <w:r w:rsidRPr="00EB7D62">
        <w:rPr>
          <w:rFonts w:ascii="Arial" w:eastAsia="Times New Roman" w:hAnsi="Arial" w:cs="Arial"/>
          <w:bCs/>
          <w:sz w:val="20"/>
          <w:szCs w:val="20"/>
          <w:lang w:eastAsia="ar-SA"/>
        </w:rPr>
        <w:t>Comportar-se de modo inidôneo ou</w:t>
      </w:r>
    </w:p>
    <w:p w14:paraId="71D592EE" w14:textId="423CE38A" w:rsidR="007642E9" w:rsidRPr="00EB7D62" w:rsidRDefault="007642E9" w:rsidP="0067073B">
      <w:pPr>
        <w:pStyle w:val="PargrafodaLista"/>
        <w:numPr>
          <w:ilvl w:val="0"/>
          <w:numId w:val="31"/>
        </w:numPr>
        <w:suppressAutoHyphens/>
        <w:spacing w:after="0" w:line="240" w:lineRule="auto"/>
        <w:jc w:val="both"/>
        <w:rPr>
          <w:rFonts w:ascii="Arial" w:eastAsia="Times New Roman" w:hAnsi="Arial" w:cs="Arial"/>
          <w:bCs/>
          <w:sz w:val="20"/>
          <w:szCs w:val="20"/>
          <w:lang w:eastAsia="ar-SA"/>
        </w:rPr>
      </w:pPr>
      <w:r w:rsidRPr="00EB7D62">
        <w:rPr>
          <w:rFonts w:ascii="Arial" w:eastAsia="Times New Roman" w:hAnsi="Arial" w:cs="Arial"/>
          <w:bCs/>
          <w:sz w:val="20"/>
          <w:szCs w:val="20"/>
          <w:lang w:eastAsia="ar-SA"/>
        </w:rPr>
        <w:t>Cometer fraude fiscal,</w:t>
      </w:r>
    </w:p>
    <w:p w14:paraId="2972BA6F" w14:textId="37DC4C9B" w:rsidR="007642E9" w:rsidRPr="00EB7D62" w:rsidRDefault="007642E9" w:rsidP="0067073B">
      <w:pPr>
        <w:pStyle w:val="PargrafodaLista"/>
        <w:numPr>
          <w:ilvl w:val="2"/>
          <w:numId w:val="29"/>
        </w:numPr>
        <w:suppressAutoHyphens/>
        <w:spacing w:after="0" w:line="240" w:lineRule="auto"/>
        <w:jc w:val="both"/>
        <w:rPr>
          <w:rFonts w:ascii="Arial" w:eastAsia="Times New Roman" w:hAnsi="Arial" w:cs="Arial"/>
          <w:sz w:val="20"/>
          <w:szCs w:val="20"/>
          <w:lang w:eastAsia="zh-CN"/>
        </w:rPr>
      </w:pPr>
      <w:r w:rsidRPr="00EB7D62">
        <w:rPr>
          <w:rFonts w:ascii="Arial" w:eastAsia="Times New Roman" w:hAnsi="Arial" w:cs="Arial"/>
          <w:bCs/>
          <w:sz w:val="20"/>
          <w:szCs w:val="20"/>
          <w:lang w:eastAsia="ar-SA"/>
        </w:rPr>
        <w:t xml:space="preserve"> As penalidades previstas no item anterior não se aplicarão aos licitantes remanescentes convocados em virtude da não aceitação da primeira colocada, ressalvado o caso de inadimplemento contratual, após a contratação de qualquer das proponentes.</w:t>
      </w:r>
    </w:p>
    <w:p w14:paraId="6D3A98A4" w14:textId="77777777" w:rsidR="007642E9" w:rsidRPr="00EB7D62" w:rsidRDefault="007642E9" w:rsidP="007642E9">
      <w:pPr>
        <w:adjustRightInd w:val="0"/>
        <w:spacing w:after="0" w:line="240" w:lineRule="auto"/>
        <w:ind w:right="27"/>
        <w:jc w:val="both"/>
        <w:rPr>
          <w:rFonts w:ascii="Arial" w:hAnsi="Arial" w:cs="Arial"/>
          <w:b/>
          <w:bCs/>
          <w:sz w:val="20"/>
          <w:szCs w:val="20"/>
          <w:lang w:eastAsia="pt-BR"/>
        </w:rPr>
      </w:pPr>
    </w:p>
    <w:p w14:paraId="7BFECF73" w14:textId="77777777" w:rsidR="007642E9" w:rsidRPr="00EB7D62" w:rsidRDefault="007642E9" w:rsidP="007642E9">
      <w:pPr>
        <w:adjustRightInd w:val="0"/>
        <w:spacing w:after="0" w:line="240" w:lineRule="auto"/>
        <w:ind w:right="27"/>
        <w:jc w:val="both"/>
        <w:rPr>
          <w:rFonts w:ascii="Arial" w:hAnsi="Arial" w:cs="Arial"/>
          <w:b/>
          <w:bCs/>
          <w:sz w:val="20"/>
          <w:szCs w:val="20"/>
          <w:lang w:eastAsia="pt-BR"/>
        </w:rPr>
      </w:pPr>
    </w:p>
    <w:p w14:paraId="796962FD" w14:textId="699348BA" w:rsidR="007642E9" w:rsidRPr="00EB7D62" w:rsidRDefault="007642E9" w:rsidP="0067073B">
      <w:pPr>
        <w:pStyle w:val="PargrafodaLista"/>
        <w:numPr>
          <w:ilvl w:val="0"/>
          <w:numId w:val="29"/>
        </w:numPr>
        <w:shd w:val="clear" w:color="auto" w:fill="B4C6E7" w:themeFill="accent1" w:themeFillTint="66"/>
        <w:adjustRightInd w:val="0"/>
        <w:spacing w:after="0" w:line="240" w:lineRule="auto"/>
        <w:ind w:right="27"/>
        <w:jc w:val="both"/>
        <w:rPr>
          <w:rFonts w:ascii="Arial" w:hAnsi="Arial" w:cs="Arial"/>
          <w:b/>
          <w:bCs/>
          <w:sz w:val="20"/>
          <w:szCs w:val="20"/>
          <w:lang w:eastAsia="pt-BR"/>
        </w:rPr>
      </w:pPr>
      <w:r w:rsidRPr="00EB7D62">
        <w:rPr>
          <w:rFonts w:ascii="Arial" w:hAnsi="Arial" w:cs="Arial"/>
          <w:b/>
          <w:bCs/>
          <w:sz w:val="20"/>
          <w:szCs w:val="20"/>
          <w:lang w:eastAsia="pt-BR"/>
        </w:rPr>
        <w:t xml:space="preserve"> DA DOTAÇÃO ORÇAMENTÁRIA</w:t>
      </w:r>
    </w:p>
    <w:p w14:paraId="5B07799F" w14:textId="77777777" w:rsidR="007642E9" w:rsidRPr="00EB7D62" w:rsidRDefault="007642E9" w:rsidP="007642E9">
      <w:pPr>
        <w:adjustRightInd w:val="0"/>
        <w:spacing w:after="0" w:line="240" w:lineRule="auto"/>
        <w:ind w:right="27"/>
        <w:jc w:val="both"/>
        <w:rPr>
          <w:rFonts w:ascii="Arial" w:hAnsi="Arial" w:cs="Arial"/>
          <w:b/>
          <w:bCs/>
          <w:sz w:val="20"/>
          <w:szCs w:val="20"/>
          <w:lang w:eastAsia="pt-BR"/>
        </w:rPr>
      </w:pPr>
    </w:p>
    <w:p w14:paraId="48D1B063" w14:textId="7F58E931" w:rsidR="007642E9" w:rsidRPr="00EB7D62" w:rsidRDefault="007642E9" w:rsidP="0067073B">
      <w:pPr>
        <w:pStyle w:val="PargrafodaLista"/>
        <w:numPr>
          <w:ilvl w:val="1"/>
          <w:numId w:val="29"/>
        </w:numPr>
        <w:suppressAutoHyphens/>
        <w:spacing w:after="0" w:line="240" w:lineRule="auto"/>
        <w:jc w:val="both"/>
        <w:rPr>
          <w:rFonts w:ascii="Arial" w:eastAsia="Times New Roman" w:hAnsi="Arial" w:cs="Arial"/>
          <w:sz w:val="20"/>
          <w:szCs w:val="20"/>
          <w:lang w:eastAsia="ar-SA"/>
        </w:rPr>
      </w:pPr>
      <w:r w:rsidRPr="00EB7D62">
        <w:rPr>
          <w:rFonts w:ascii="Arial" w:hAnsi="Arial" w:cs="Arial"/>
          <w:sz w:val="20"/>
          <w:szCs w:val="20"/>
          <w:lang w:eastAsia="pt-BR"/>
        </w:rPr>
        <w:t xml:space="preserve"> As despesas decorrentes da contratação doo objeto da presente Ata de Registro de Preços </w:t>
      </w:r>
      <w:r w:rsidRPr="00EB7D62">
        <w:rPr>
          <w:rFonts w:ascii="Arial" w:eastAsia="Times New Roman" w:hAnsi="Arial" w:cs="Arial"/>
          <w:sz w:val="20"/>
          <w:szCs w:val="20"/>
          <w:lang w:eastAsia="ar-SA"/>
        </w:rPr>
        <w:t xml:space="preserve">serão cobertos com recurso proveniente da seguinte Dotação Orçamentária: </w:t>
      </w:r>
    </w:p>
    <w:p w14:paraId="2F68A7D3" w14:textId="77777777" w:rsidR="007642E9" w:rsidRPr="00EB7D62" w:rsidRDefault="007642E9" w:rsidP="007642E9">
      <w:pPr>
        <w:adjustRightInd w:val="0"/>
        <w:spacing w:after="0" w:line="240" w:lineRule="auto"/>
        <w:ind w:right="27"/>
        <w:jc w:val="both"/>
        <w:rPr>
          <w:rFonts w:ascii="Arial" w:eastAsia="Times New Roman" w:hAnsi="Arial" w:cs="Arial"/>
          <w:sz w:val="20"/>
          <w:szCs w:val="20"/>
          <w:lang w:eastAsia="ar-SA"/>
        </w:rPr>
      </w:pPr>
    </w:p>
    <w:p w14:paraId="5CFB05AB" w14:textId="77777777" w:rsidR="007642E9" w:rsidRPr="00EB7D62" w:rsidRDefault="007642E9" w:rsidP="007642E9">
      <w:pPr>
        <w:adjustRightInd w:val="0"/>
        <w:spacing w:after="0" w:line="240" w:lineRule="auto"/>
        <w:ind w:right="27"/>
        <w:jc w:val="center"/>
        <w:rPr>
          <w:rFonts w:ascii="Arial" w:eastAsia="Times New Roman" w:hAnsi="Arial" w:cs="Arial"/>
          <w:sz w:val="20"/>
          <w:szCs w:val="20"/>
          <w:lang w:eastAsia="ar-SA"/>
        </w:rPr>
      </w:pPr>
      <w:r w:rsidRPr="00EB7D62">
        <w:rPr>
          <w:rFonts w:ascii="Arial" w:eastAsia="Times New Roman" w:hAnsi="Arial" w:cs="Arial"/>
          <w:sz w:val="20"/>
          <w:szCs w:val="20"/>
          <w:lang w:eastAsia="ar-SA"/>
        </w:rPr>
        <w:t>XXXXXX</w:t>
      </w:r>
    </w:p>
    <w:p w14:paraId="25155DEB" w14:textId="77777777" w:rsidR="007642E9" w:rsidRPr="00EB7D62" w:rsidRDefault="007642E9" w:rsidP="007642E9">
      <w:pPr>
        <w:adjustRightInd w:val="0"/>
        <w:spacing w:after="0" w:line="240" w:lineRule="auto"/>
        <w:ind w:right="27"/>
        <w:jc w:val="center"/>
        <w:rPr>
          <w:rFonts w:ascii="Arial" w:eastAsia="Times New Roman" w:hAnsi="Arial" w:cs="Arial"/>
          <w:bCs/>
          <w:sz w:val="20"/>
          <w:szCs w:val="20"/>
          <w:lang w:eastAsia="ar-SA"/>
        </w:rPr>
      </w:pPr>
    </w:p>
    <w:p w14:paraId="3FC0D052" w14:textId="19DF38C0" w:rsidR="007642E9" w:rsidRPr="00EB7D62" w:rsidRDefault="007642E9" w:rsidP="0067073B">
      <w:pPr>
        <w:pStyle w:val="PargrafodaLista"/>
        <w:numPr>
          <w:ilvl w:val="0"/>
          <w:numId w:val="29"/>
        </w:numPr>
        <w:shd w:val="clear" w:color="auto" w:fill="B4C6E7" w:themeFill="accent1" w:themeFillTint="66"/>
        <w:tabs>
          <w:tab w:val="left" w:pos="720"/>
        </w:tabs>
        <w:suppressAutoHyphens/>
        <w:spacing w:after="0" w:line="240" w:lineRule="auto"/>
        <w:ind w:right="-81"/>
        <w:jc w:val="both"/>
        <w:rPr>
          <w:rFonts w:ascii="Arial" w:eastAsia="Times New Roman" w:hAnsi="Arial" w:cs="Arial"/>
          <w:b/>
          <w:sz w:val="20"/>
          <w:szCs w:val="20"/>
          <w:lang w:eastAsia="ar-SA"/>
        </w:rPr>
      </w:pPr>
      <w:r w:rsidRPr="00EB7D62">
        <w:rPr>
          <w:rFonts w:ascii="Arial" w:eastAsia="Times New Roman" w:hAnsi="Arial" w:cs="Arial"/>
          <w:b/>
          <w:sz w:val="20"/>
          <w:szCs w:val="20"/>
          <w:lang w:eastAsia="ar-SA"/>
        </w:rPr>
        <w:t xml:space="preserve">  DA PUBLICAÇÃO</w:t>
      </w:r>
    </w:p>
    <w:p w14:paraId="6304AC5C" w14:textId="77777777" w:rsidR="007642E9" w:rsidRPr="00EB7D62" w:rsidRDefault="007642E9" w:rsidP="007642E9">
      <w:pPr>
        <w:tabs>
          <w:tab w:val="left" w:pos="720"/>
        </w:tabs>
        <w:suppressAutoHyphens/>
        <w:spacing w:after="0" w:line="240" w:lineRule="auto"/>
        <w:ind w:right="-81"/>
        <w:jc w:val="both"/>
        <w:rPr>
          <w:rFonts w:ascii="Arial" w:eastAsia="Times New Roman" w:hAnsi="Arial" w:cs="Arial"/>
          <w:b/>
          <w:sz w:val="20"/>
          <w:szCs w:val="20"/>
          <w:lang w:eastAsia="ar-SA"/>
        </w:rPr>
      </w:pPr>
    </w:p>
    <w:p w14:paraId="455525B4" w14:textId="78A286C5" w:rsidR="007642E9" w:rsidRPr="00EB7D62" w:rsidRDefault="007642E9" w:rsidP="0067073B">
      <w:pPr>
        <w:pStyle w:val="PargrafodaLista"/>
        <w:numPr>
          <w:ilvl w:val="1"/>
          <w:numId w:val="29"/>
        </w:numPr>
        <w:adjustRightInd w:val="0"/>
        <w:spacing w:after="0" w:line="240" w:lineRule="auto"/>
        <w:ind w:right="27"/>
        <w:jc w:val="both"/>
        <w:rPr>
          <w:rFonts w:ascii="Arial" w:hAnsi="Arial" w:cs="Arial"/>
          <w:sz w:val="20"/>
          <w:szCs w:val="20"/>
          <w:lang w:eastAsia="pt-BR"/>
        </w:rPr>
      </w:pPr>
      <w:r w:rsidRPr="00EB7D62">
        <w:rPr>
          <w:rFonts w:ascii="Arial" w:eastAsia="Times New Roman" w:hAnsi="Arial" w:cs="Arial"/>
          <w:b/>
          <w:sz w:val="20"/>
          <w:szCs w:val="20"/>
          <w:lang w:eastAsia="ar-SA"/>
        </w:rPr>
        <w:t xml:space="preserve"> </w:t>
      </w:r>
      <w:r w:rsidRPr="00EB7D62">
        <w:rPr>
          <w:rFonts w:ascii="Arial" w:hAnsi="Arial" w:cs="Arial"/>
          <w:sz w:val="20"/>
          <w:szCs w:val="20"/>
          <w:lang w:eastAsia="pt-BR"/>
        </w:rPr>
        <w:t>Para eficácia da presente Ata de Registro de Preços, sua validade se dará após a publicação da respectiva no Diário Oficial desta Administração pública.</w:t>
      </w:r>
    </w:p>
    <w:p w14:paraId="6E9453E3" w14:textId="77777777" w:rsidR="007642E9" w:rsidRPr="00EB7D62" w:rsidRDefault="007642E9" w:rsidP="007642E9">
      <w:pPr>
        <w:adjustRightInd w:val="0"/>
        <w:spacing w:after="0" w:line="240" w:lineRule="auto"/>
        <w:ind w:left="426" w:right="-943"/>
        <w:jc w:val="both"/>
        <w:rPr>
          <w:rFonts w:ascii="Arial" w:hAnsi="Arial" w:cs="Arial"/>
          <w:b/>
          <w:bCs/>
          <w:sz w:val="20"/>
          <w:szCs w:val="20"/>
          <w:lang w:eastAsia="pt-BR"/>
        </w:rPr>
      </w:pPr>
    </w:p>
    <w:p w14:paraId="4B632213" w14:textId="77777777" w:rsidR="007642E9" w:rsidRPr="00EB7D62" w:rsidRDefault="007642E9" w:rsidP="007642E9">
      <w:pPr>
        <w:adjustRightInd w:val="0"/>
        <w:spacing w:after="0" w:line="240" w:lineRule="auto"/>
        <w:ind w:left="426" w:right="-943"/>
        <w:jc w:val="both"/>
        <w:rPr>
          <w:rFonts w:ascii="Arial" w:hAnsi="Arial" w:cs="Arial"/>
          <w:b/>
          <w:bCs/>
          <w:sz w:val="20"/>
          <w:szCs w:val="20"/>
          <w:lang w:eastAsia="pt-BR"/>
        </w:rPr>
      </w:pPr>
    </w:p>
    <w:p w14:paraId="351F216C" w14:textId="4DC91DE5" w:rsidR="007642E9" w:rsidRPr="00EB7D62" w:rsidRDefault="007642E9" w:rsidP="0067073B">
      <w:pPr>
        <w:pStyle w:val="PargrafodaLista"/>
        <w:numPr>
          <w:ilvl w:val="0"/>
          <w:numId w:val="29"/>
        </w:numPr>
        <w:shd w:val="clear" w:color="auto" w:fill="B4C6E7" w:themeFill="accent1" w:themeFillTint="66"/>
        <w:tabs>
          <w:tab w:val="left" w:pos="720"/>
        </w:tabs>
        <w:suppressAutoHyphens/>
        <w:spacing w:after="0" w:line="240" w:lineRule="auto"/>
        <w:ind w:right="-81"/>
        <w:jc w:val="both"/>
        <w:rPr>
          <w:rFonts w:ascii="Arial" w:eastAsia="Times New Roman" w:hAnsi="Arial" w:cs="Arial"/>
          <w:b/>
          <w:sz w:val="20"/>
          <w:szCs w:val="20"/>
          <w:lang w:eastAsia="ar-SA"/>
        </w:rPr>
      </w:pPr>
      <w:r w:rsidRPr="00EB7D62">
        <w:rPr>
          <w:rFonts w:ascii="Arial" w:eastAsia="Times New Roman" w:hAnsi="Arial" w:cs="Arial"/>
          <w:b/>
          <w:sz w:val="20"/>
          <w:szCs w:val="20"/>
          <w:lang w:eastAsia="ar-SA"/>
        </w:rPr>
        <w:t>DISPOSIÇÕES GERAIS</w:t>
      </w:r>
    </w:p>
    <w:p w14:paraId="06520301" w14:textId="77777777" w:rsidR="007642E9" w:rsidRPr="00EB7D62" w:rsidRDefault="007642E9" w:rsidP="007642E9">
      <w:pPr>
        <w:tabs>
          <w:tab w:val="left" w:pos="720"/>
        </w:tabs>
        <w:suppressAutoHyphens/>
        <w:spacing w:after="0" w:line="240" w:lineRule="auto"/>
        <w:ind w:right="-81"/>
        <w:jc w:val="both"/>
        <w:rPr>
          <w:rFonts w:ascii="Arial" w:eastAsia="Times New Roman" w:hAnsi="Arial" w:cs="Arial"/>
          <w:b/>
          <w:sz w:val="20"/>
          <w:szCs w:val="20"/>
          <w:lang w:eastAsia="ar-SA"/>
        </w:rPr>
      </w:pPr>
    </w:p>
    <w:p w14:paraId="1349FDE1" w14:textId="7DCD2823" w:rsidR="007642E9" w:rsidRPr="00EB7D62" w:rsidRDefault="007642E9" w:rsidP="0067073B">
      <w:pPr>
        <w:pStyle w:val="PargrafodaLista"/>
        <w:numPr>
          <w:ilvl w:val="1"/>
          <w:numId w:val="29"/>
        </w:numPr>
        <w:tabs>
          <w:tab w:val="left" w:pos="720"/>
        </w:tabs>
        <w:suppressAutoHyphens/>
        <w:spacing w:after="0" w:line="240" w:lineRule="auto"/>
        <w:ind w:right="-81"/>
        <w:jc w:val="both"/>
        <w:rPr>
          <w:rFonts w:ascii="Arial" w:eastAsia="Times New Roman" w:hAnsi="Arial" w:cs="Arial"/>
          <w:sz w:val="20"/>
          <w:szCs w:val="20"/>
          <w:lang w:eastAsia="ar-SA"/>
        </w:rPr>
      </w:pPr>
      <w:r w:rsidRPr="00EB7D62">
        <w:rPr>
          <w:rFonts w:ascii="Arial" w:eastAsia="Times New Roman" w:hAnsi="Arial" w:cs="Arial"/>
          <w:sz w:val="20"/>
          <w:szCs w:val="20"/>
          <w:lang w:eastAsia="ar-SA"/>
        </w:rPr>
        <w:lastRenderedPageBreak/>
        <w:t xml:space="preserve"> Os </w:t>
      </w:r>
      <w:r w:rsidRPr="00EB7D62">
        <w:rPr>
          <w:rFonts w:ascii="Arial" w:eastAsia="Times New Roman" w:hAnsi="Arial" w:cs="Arial"/>
          <w:bCs/>
          <w:sz w:val="20"/>
          <w:szCs w:val="20"/>
          <w:lang w:eastAsia="ar-SA"/>
        </w:rPr>
        <w:t>DETENTORES DA ATA</w:t>
      </w:r>
      <w:r w:rsidRPr="00EB7D62">
        <w:rPr>
          <w:rFonts w:ascii="Arial" w:eastAsia="Times New Roman" w:hAnsi="Arial" w:cs="Arial"/>
          <w:b/>
          <w:sz w:val="20"/>
          <w:szCs w:val="20"/>
          <w:lang w:eastAsia="ar-SA"/>
        </w:rPr>
        <w:t xml:space="preserve"> </w:t>
      </w:r>
      <w:r w:rsidRPr="00EB7D62">
        <w:rPr>
          <w:rFonts w:ascii="Arial" w:eastAsia="Times New Roman" w:hAnsi="Arial" w:cs="Arial"/>
          <w:sz w:val="20"/>
          <w:szCs w:val="20"/>
          <w:lang w:eastAsia="ar-SA"/>
        </w:rPr>
        <w:t>deverão manter, enquanto vigorar o registro de preços e em compatibilidade com as obrigações por eles assumidas, todas as condições de habilitação e qualificação exigidas no Edital de Pregão ELETRÔNICO nº XX.</w:t>
      </w:r>
    </w:p>
    <w:p w14:paraId="189D6347" w14:textId="77777777" w:rsidR="007642E9" w:rsidRPr="00EB7D62" w:rsidRDefault="007642E9" w:rsidP="007642E9">
      <w:pPr>
        <w:suppressAutoHyphens/>
        <w:spacing w:after="0" w:line="240" w:lineRule="auto"/>
        <w:ind w:right="-441"/>
        <w:jc w:val="both"/>
        <w:rPr>
          <w:rFonts w:ascii="Arial" w:eastAsia="Times New Roman" w:hAnsi="Arial" w:cs="Arial"/>
          <w:sz w:val="20"/>
          <w:szCs w:val="20"/>
          <w:lang w:eastAsia="ar-SA"/>
        </w:rPr>
      </w:pPr>
    </w:p>
    <w:p w14:paraId="68F659A8" w14:textId="4289BE9A" w:rsidR="007642E9" w:rsidRPr="00EB7D62" w:rsidRDefault="007642E9" w:rsidP="0067073B">
      <w:pPr>
        <w:pStyle w:val="PargrafodaLista"/>
        <w:numPr>
          <w:ilvl w:val="1"/>
          <w:numId w:val="29"/>
        </w:numPr>
        <w:suppressAutoHyphens/>
        <w:spacing w:after="0" w:line="240" w:lineRule="auto"/>
        <w:ind w:right="27"/>
        <w:jc w:val="both"/>
        <w:rPr>
          <w:rFonts w:ascii="Arial" w:eastAsia="Times New Roman" w:hAnsi="Arial" w:cs="Arial"/>
          <w:sz w:val="20"/>
          <w:szCs w:val="20"/>
          <w:lang w:eastAsia="ar-SA"/>
        </w:rPr>
      </w:pPr>
      <w:r w:rsidRPr="00EB7D62">
        <w:rPr>
          <w:rFonts w:ascii="Arial" w:eastAsia="Times New Roman" w:hAnsi="Arial" w:cs="Arial"/>
          <w:sz w:val="20"/>
          <w:szCs w:val="20"/>
          <w:lang w:eastAsia="ar-SA"/>
        </w:rPr>
        <w:t xml:space="preserve"> O fornecedor não poderá subcontratar ou transferir a terceiros os produtos previstos no objeto desta ata.</w:t>
      </w:r>
    </w:p>
    <w:p w14:paraId="4DDA6B15" w14:textId="77777777" w:rsidR="007642E9" w:rsidRPr="00EB7D62" w:rsidRDefault="007642E9" w:rsidP="007642E9">
      <w:pPr>
        <w:tabs>
          <w:tab w:val="left" w:pos="720"/>
        </w:tabs>
        <w:suppressAutoHyphens/>
        <w:spacing w:after="0" w:line="240" w:lineRule="auto"/>
        <w:ind w:right="-81"/>
        <w:jc w:val="both"/>
        <w:rPr>
          <w:rFonts w:ascii="Arial" w:eastAsia="Times New Roman" w:hAnsi="Arial" w:cs="Arial"/>
          <w:sz w:val="20"/>
          <w:szCs w:val="20"/>
          <w:lang w:eastAsia="ar-SA"/>
        </w:rPr>
      </w:pPr>
    </w:p>
    <w:p w14:paraId="4F4AD16E" w14:textId="3961E566" w:rsidR="007642E9" w:rsidRPr="00EB7D62" w:rsidRDefault="007642E9" w:rsidP="0067073B">
      <w:pPr>
        <w:pStyle w:val="PargrafodaLista"/>
        <w:numPr>
          <w:ilvl w:val="1"/>
          <w:numId w:val="29"/>
        </w:numPr>
        <w:tabs>
          <w:tab w:val="left" w:pos="765"/>
        </w:tabs>
        <w:suppressAutoHyphens/>
        <w:spacing w:after="0" w:line="240" w:lineRule="auto"/>
        <w:ind w:right="-81"/>
        <w:jc w:val="both"/>
        <w:rPr>
          <w:rFonts w:ascii="Arial" w:eastAsia="Times New Roman" w:hAnsi="Arial" w:cs="Arial"/>
          <w:sz w:val="20"/>
          <w:szCs w:val="20"/>
          <w:lang w:eastAsia="ar-SA"/>
        </w:rPr>
      </w:pPr>
      <w:r w:rsidRPr="00EB7D62">
        <w:rPr>
          <w:rFonts w:ascii="Arial" w:eastAsia="Times New Roman" w:hAnsi="Arial" w:cs="Arial"/>
          <w:sz w:val="20"/>
          <w:szCs w:val="20"/>
          <w:lang w:eastAsia="ar-SA"/>
        </w:rPr>
        <w:t xml:space="preserve"> Faz parte integrante desta Ata de Registro de Preços, aplicando sê-lhe todos os seus dispositivos, o edital de Pregão ELETRÔNICO nº </w:t>
      </w:r>
      <w:proofErr w:type="spellStart"/>
      <w:r w:rsidRPr="00EB7D62">
        <w:rPr>
          <w:rFonts w:ascii="Arial" w:eastAsia="Times New Roman" w:hAnsi="Arial" w:cs="Arial"/>
          <w:sz w:val="20"/>
          <w:szCs w:val="20"/>
          <w:lang w:eastAsia="ar-SA"/>
        </w:rPr>
        <w:t>xx</w:t>
      </w:r>
      <w:proofErr w:type="spellEnd"/>
      <w:r w:rsidRPr="00EB7D62">
        <w:rPr>
          <w:rFonts w:ascii="Arial" w:eastAsia="Times New Roman" w:hAnsi="Arial" w:cs="Arial"/>
          <w:sz w:val="20"/>
          <w:szCs w:val="20"/>
          <w:lang w:eastAsia="ar-SA"/>
        </w:rPr>
        <w:t>, a Nota de Empenho com os termos aditados e a proposta detentora da Ata naquilo que não contrariar as presentes disposições.</w:t>
      </w:r>
    </w:p>
    <w:p w14:paraId="045149C6" w14:textId="77777777" w:rsidR="007642E9" w:rsidRPr="00EB7D62" w:rsidRDefault="007642E9" w:rsidP="007642E9">
      <w:pPr>
        <w:suppressAutoHyphens/>
        <w:spacing w:after="0" w:line="240" w:lineRule="auto"/>
        <w:ind w:right="-441"/>
        <w:jc w:val="both"/>
        <w:rPr>
          <w:rFonts w:ascii="Arial" w:eastAsia="Times New Roman" w:hAnsi="Arial" w:cs="Arial"/>
          <w:sz w:val="20"/>
          <w:szCs w:val="20"/>
          <w:lang w:eastAsia="ar-SA"/>
        </w:rPr>
      </w:pPr>
    </w:p>
    <w:p w14:paraId="3D87D81E" w14:textId="7BAA5085" w:rsidR="007642E9" w:rsidRPr="00EB7D62" w:rsidRDefault="007642E9" w:rsidP="0067073B">
      <w:pPr>
        <w:pStyle w:val="PargrafodaLista"/>
        <w:numPr>
          <w:ilvl w:val="1"/>
          <w:numId w:val="29"/>
        </w:numPr>
        <w:tabs>
          <w:tab w:val="left" w:pos="720"/>
        </w:tabs>
        <w:suppressAutoHyphens/>
        <w:spacing w:after="0" w:line="240" w:lineRule="auto"/>
        <w:ind w:right="-81"/>
        <w:jc w:val="both"/>
        <w:rPr>
          <w:rFonts w:ascii="Arial" w:eastAsia="Times New Roman" w:hAnsi="Arial" w:cs="Arial"/>
          <w:sz w:val="20"/>
          <w:szCs w:val="20"/>
          <w:lang w:eastAsia="ar-SA"/>
        </w:rPr>
      </w:pPr>
      <w:r w:rsidRPr="00EB7D62">
        <w:rPr>
          <w:rFonts w:ascii="Arial" w:eastAsia="Times New Roman" w:hAnsi="Arial" w:cs="Arial"/>
          <w:sz w:val="20"/>
          <w:szCs w:val="20"/>
          <w:lang w:eastAsia="ar-SA"/>
        </w:rPr>
        <w:t xml:space="preserve"> As questões oriundas desta Ata e do procedimento licitatório que a procedeu, serão dirimidas no Foro da Comarca de Loanda-PR, esgotadas as vias administrativas.</w:t>
      </w:r>
    </w:p>
    <w:p w14:paraId="1F7AD0AA" w14:textId="77777777" w:rsidR="007642E9" w:rsidRPr="00EB7D62" w:rsidRDefault="007642E9" w:rsidP="007642E9">
      <w:pPr>
        <w:tabs>
          <w:tab w:val="left" w:pos="720"/>
        </w:tabs>
        <w:suppressAutoHyphens/>
        <w:spacing w:after="0" w:line="240" w:lineRule="auto"/>
        <w:ind w:right="-81"/>
        <w:jc w:val="both"/>
        <w:rPr>
          <w:rFonts w:ascii="Arial" w:eastAsia="Times New Roman" w:hAnsi="Arial" w:cs="Arial"/>
          <w:sz w:val="20"/>
          <w:szCs w:val="20"/>
          <w:lang w:eastAsia="ar-SA"/>
        </w:rPr>
      </w:pPr>
    </w:p>
    <w:p w14:paraId="45A3D476" w14:textId="77777777" w:rsidR="007642E9" w:rsidRPr="00EB7D62" w:rsidRDefault="007642E9" w:rsidP="007642E9">
      <w:pPr>
        <w:suppressAutoHyphens/>
        <w:spacing w:after="0" w:line="240" w:lineRule="auto"/>
        <w:jc w:val="both"/>
        <w:rPr>
          <w:rFonts w:ascii="Arial" w:eastAsia="Times New Roman" w:hAnsi="Arial" w:cs="Arial"/>
          <w:sz w:val="20"/>
          <w:szCs w:val="20"/>
          <w:lang w:eastAsia="ar-SA"/>
        </w:rPr>
      </w:pPr>
      <w:r w:rsidRPr="00EB7D62">
        <w:rPr>
          <w:rFonts w:ascii="Arial" w:eastAsia="Times New Roman" w:hAnsi="Arial" w:cs="Arial"/>
          <w:sz w:val="20"/>
          <w:szCs w:val="20"/>
          <w:lang w:eastAsia="ar-SA"/>
        </w:rPr>
        <w:t>E, por estarem assim, justas e contratadas, assinam o presente em 03 (três) vias de igual teor e forma, para que se produzam os necessários efeitos legais.</w:t>
      </w:r>
    </w:p>
    <w:p w14:paraId="391A9061" w14:textId="77777777" w:rsidR="007642E9" w:rsidRPr="00EB7D62" w:rsidRDefault="007642E9" w:rsidP="007642E9">
      <w:pPr>
        <w:suppressAutoHyphens/>
        <w:spacing w:after="0" w:line="240" w:lineRule="auto"/>
        <w:jc w:val="both"/>
        <w:rPr>
          <w:rFonts w:ascii="Arial" w:eastAsia="Times New Roman" w:hAnsi="Arial" w:cs="Arial"/>
          <w:sz w:val="20"/>
          <w:szCs w:val="20"/>
          <w:lang w:eastAsia="ar-SA"/>
        </w:rPr>
      </w:pPr>
    </w:p>
    <w:p w14:paraId="4B21A717" w14:textId="77777777" w:rsidR="007642E9" w:rsidRPr="00EB7D62" w:rsidRDefault="007642E9" w:rsidP="007642E9">
      <w:pPr>
        <w:suppressAutoHyphens/>
        <w:spacing w:after="0" w:line="240" w:lineRule="auto"/>
        <w:jc w:val="both"/>
        <w:rPr>
          <w:rFonts w:ascii="Arial" w:eastAsia="Times New Roman" w:hAnsi="Arial" w:cs="Arial"/>
          <w:sz w:val="20"/>
          <w:szCs w:val="20"/>
          <w:lang w:eastAsia="ar-SA"/>
        </w:rPr>
      </w:pPr>
    </w:p>
    <w:p w14:paraId="6513ECA1" w14:textId="77777777" w:rsidR="007642E9" w:rsidRPr="00EB7D62" w:rsidRDefault="007642E9" w:rsidP="007642E9">
      <w:pPr>
        <w:suppressAutoHyphens/>
        <w:spacing w:after="0" w:line="240" w:lineRule="auto"/>
        <w:jc w:val="right"/>
        <w:rPr>
          <w:rFonts w:ascii="Arial" w:eastAsia="Times New Roman" w:hAnsi="Arial" w:cs="Arial"/>
          <w:sz w:val="20"/>
          <w:szCs w:val="20"/>
          <w:lang w:eastAsia="ar-SA"/>
        </w:rPr>
      </w:pPr>
      <w:r w:rsidRPr="00EB7D62">
        <w:rPr>
          <w:rFonts w:ascii="Arial" w:eastAsia="Times New Roman" w:hAnsi="Arial" w:cs="Arial"/>
          <w:sz w:val="20"/>
          <w:szCs w:val="20"/>
          <w:lang w:eastAsia="ar-SA"/>
        </w:rPr>
        <w:t xml:space="preserve">Loanda, </w:t>
      </w:r>
      <w:proofErr w:type="spellStart"/>
      <w:r w:rsidRPr="00EB7D62">
        <w:rPr>
          <w:rFonts w:ascii="Arial" w:eastAsia="Times New Roman" w:hAnsi="Arial" w:cs="Arial"/>
          <w:sz w:val="20"/>
          <w:szCs w:val="20"/>
          <w:lang w:eastAsia="ar-SA"/>
        </w:rPr>
        <w:t>xxx</w:t>
      </w:r>
      <w:proofErr w:type="spellEnd"/>
      <w:r w:rsidRPr="00EB7D62">
        <w:rPr>
          <w:rFonts w:ascii="Arial" w:eastAsia="Times New Roman" w:hAnsi="Arial" w:cs="Arial"/>
          <w:sz w:val="20"/>
          <w:szCs w:val="20"/>
          <w:lang w:eastAsia="ar-SA"/>
        </w:rPr>
        <w:t xml:space="preserve"> de </w:t>
      </w:r>
      <w:proofErr w:type="spellStart"/>
      <w:r w:rsidRPr="00EB7D62">
        <w:rPr>
          <w:rFonts w:ascii="Arial" w:eastAsia="Times New Roman" w:hAnsi="Arial" w:cs="Arial"/>
          <w:sz w:val="20"/>
          <w:szCs w:val="20"/>
          <w:lang w:eastAsia="ar-SA"/>
        </w:rPr>
        <w:t>xxx</w:t>
      </w:r>
      <w:proofErr w:type="spellEnd"/>
      <w:r w:rsidRPr="00EB7D62">
        <w:rPr>
          <w:rFonts w:ascii="Arial" w:eastAsia="Times New Roman" w:hAnsi="Arial" w:cs="Arial"/>
          <w:sz w:val="20"/>
          <w:szCs w:val="20"/>
          <w:lang w:eastAsia="ar-SA"/>
        </w:rPr>
        <w:t xml:space="preserve"> de 202x.</w:t>
      </w:r>
    </w:p>
    <w:p w14:paraId="4869BD12" w14:textId="77777777" w:rsidR="007642E9" w:rsidRPr="00EB7D62" w:rsidRDefault="007642E9" w:rsidP="007642E9">
      <w:pPr>
        <w:suppressAutoHyphens/>
        <w:spacing w:after="0" w:line="240" w:lineRule="auto"/>
        <w:jc w:val="both"/>
        <w:rPr>
          <w:rFonts w:ascii="Arial" w:eastAsia="Times New Roman" w:hAnsi="Arial" w:cs="Arial"/>
          <w:sz w:val="20"/>
          <w:szCs w:val="20"/>
          <w:lang w:eastAsia="ar-SA"/>
        </w:rPr>
      </w:pPr>
    </w:p>
    <w:p w14:paraId="1B873A8D" w14:textId="77777777" w:rsidR="007642E9" w:rsidRPr="00EB7D62" w:rsidRDefault="007642E9" w:rsidP="007642E9">
      <w:pPr>
        <w:suppressAutoHyphens/>
        <w:spacing w:after="0" w:line="240" w:lineRule="auto"/>
        <w:jc w:val="both"/>
        <w:rPr>
          <w:rFonts w:ascii="Arial" w:eastAsia="Times New Roman" w:hAnsi="Arial" w:cs="Arial"/>
          <w:sz w:val="20"/>
          <w:szCs w:val="20"/>
          <w:lang w:eastAsia="ar-SA"/>
        </w:rPr>
      </w:pPr>
    </w:p>
    <w:p w14:paraId="2DDDF2FD" w14:textId="77777777" w:rsidR="007642E9" w:rsidRPr="00EB7D62" w:rsidRDefault="007642E9" w:rsidP="007642E9">
      <w:pPr>
        <w:suppressAutoHyphens/>
        <w:spacing w:after="0" w:line="240" w:lineRule="auto"/>
        <w:jc w:val="both"/>
        <w:rPr>
          <w:rFonts w:ascii="Arial" w:eastAsia="Times New Roman" w:hAnsi="Arial" w:cs="Arial"/>
          <w:sz w:val="20"/>
          <w:szCs w:val="20"/>
          <w:lang w:eastAsia="ar-SA"/>
        </w:rPr>
      </w:pPr>
    </w:p>
    <w:p w14:paraId="36BF9D7E" w14:textId="77777777" w:rsidR="007642E9" w:rsidRPr="00EB7D62" w:rsidRDefault="007642E9" w:rsidP="007642E9">
      <w:pPr>
        <w:suppressAutoHyphens/>
        <w:spacing w:after="0" w:line="240" w:lineRule="auto"/>
        <w:jc w:val="center"/>
        <w:rPr>
          <w:rFonts w:ascii="Arial" w:eastAsia="Times New Roman" w:hAnsi="Arial" w:cs="Arial"/>
          <w:sz w:val="20"/>
          <w:szCs w:val="20"/>
          <w:lang w:eastAsia="ar-SA"/>
        </w:rPr>
      </w:pPr>
      <w:r w:rsidRPr="00EB7D62">
        <w:rPr>
          <w:rFonts w:ascii="Arial" w:eastAsia="Times New Roman" w:hAnsi="Arial" w:cs="Arial"/>
          <w:sz w:val="20"/>
          <w:szCs w:val="20"/>
          <w:lang w:eastAsia="ar-SA"/>
        </w:rPr>
        <w:t>________________________</w:t>
      </w:r>
    </w:p>
    <w:p w14:paraId="7009AC7C" w14:textId="77777777" w:rsidR="007642E9" w:rsidRPr="00EB7D62" w:rsidRDefault="007642E9" w:rsidP="007642E9">
      <w:pPr>
        <w:suppressAutoHyphens/>
        <w:spacing w:after="0" w:line="240" w:lineRule="auto"/>
        <w:jc w:val="center"/>
        <w:rPr>
          <w:rFonts w:ascii="Arial" w:eastAsia="Times New Roman" w:hAnsi="Arial" w:cs="Arial"/>
          <w:sz w:val="20"/>
          <w:szCs w:val="20"/>
          <w:lang w:eastAsia="ar-SA"/>
        </w:rPr>
      </w:pPr>
      <w:r w:rsidRPr="00EB7D62">
        <w:rPr>
          <w:rFonts w:ascii="Arial" w:eastAsia="Times New Roman" w:hAnsi="Arial" w:cs="Arial"/>
          <w:sz w:val="20"/>
          <w:szCs w:val="20"/>
          <w:lang w:eastAsia="ar-SA"/>
        </w:rPr>
        <w:t>XXXX</w:t>
      </w:r>
    </w:p>
    <w:p w14:paraId="3E2AF65A" w14:textId="77777777" w:rsidR="007642E9" w:rsidRPr="00EB7D62" w:rsidRDefault="007642E9" w:rsidP="007642E9">
      <w:pPr>
        <w:suppressAutoHyphens/>
        <w:spacing w:after="0" w:line="240" w:lineRule="auto"/>
        <w:jc w:val="center"/>
        <w:rPr>
          <w:rFonts w:ascii="Arial" w:eastAsia="Times New Roman" w:hAnsi="Arial" w:cs="Arial"/>
          <w:sz w:val="20"/>
          <w:szCs w:val="20"/>
          <w:lang w:eastAsia="ar-SA"/>
        </w:rPr>
      </w:pPr>
      <w:r w:rsidRPr="00EB7D62">
        <w:rPr>
          <w:rFonts w:ascii="Arial" w:eastAsia="Times New Roman" w:hAnsi="Arial" w:cs="Arial"/>
          <w:sz w:val="20"/>
          <w:szCs w:val="20"/>
          <w:lang w:eastAsia="ar-SA"/>
        </w:rPr>
        <w:t>Presidente COMAFEN</w:t>
      </w:r>
    </w:p>
    <w:p w14:paraId="1139A45A" w14:textId="77777777" w:rsidR="007642E9" w:rsidRPr="00EB7D62" w:rsidRDefault="007642E9" w:rsidP="007642E9">
      <w:pPr>
        <w:suppressAutoHyphens/>
        <w:spacing w:after="0" w:line="240" w:lineRule="auto"/>
        <w:jc w:val="center"/>
        <w:rPr>
          <w:rFonts w:ascii="Arial" w:eastAsia="Times New Roman" w:hAnsi="Arial" w:cs="Arial"/>
          <w:sz w:val="20"/>
          <w:szCs w:val="20"/>
          <w:lang w:eastAsia="ar-SA"/>
        </w:rPr>
      </w:pPr>
    </w:p>
    <w:p w14:paraId="6B62D960" w14:textId="77777777" w:rsidR="007642E9" w:rsidRPr="00EB7D62" w:rsidRDefault="007642E9" w:rsidP="007642E9">
      <w:pPr>
        <w:suppressAutoHyphens/>
        <w:spacing w:after="0" w:line="240" w:lineRule="auto"/>
        <w:jc w:val="center"/>
        <w:rPr>
          <w:rFonts w:ascii="Arial" w:eastAsia="Times New Roman" w:hAnsi="Arial" w:cs="Arial"/>
          <w:sz w:val="20"/>
          <w:szCs w:val="20"/>
          <w:lang w:eastAsia="ar-SA"/>
        </w:rPr>
      </w:pPr>
    </w:p>
    <w:p w14:paraId="4A3A190F" w14:textId="77777777" w:rsidR="007642E9" w:rsidRPr="00EB7D62" w:rsidRDefault="007642E9" w:rsidP="007642E9">
      <w:pPr>
        <w:suppressAutoHyphens/>
        <w:spacing w:after="0" w:line="240" w:lineRule="auto"/>
        <w:jc w:val="center"/>
        <w:rPr>
          <w:rFonts w:ascii="Arial" w:eastAsia="Times New Roman" w:hAnsi="Arial" w:cs="Arial"/>
          <w:sz w:val="20"/>
          <w:szCs w:val="20"/>
          <w:lang w:eastAsia="ar-SA"/>
        </w:rPr>
      </w:pPr>
      <w:r w:rsidRPr="00EB7D62">
        <w:rPr>
          <w:rFonts w:ascii="Arial" w:eastAsia="Times New Roman" w:hAnsi="Arial" w:cs="Arial"/>
          <w:sz w:val="20"/>
          <w:szCs w:val="20"/>
          <w:lang w:eastAsia="ar-SA"/>
        </w:rPr>
        <w:t>_______________________</w:t>
      </w:r>
    </w:p>
    <w:p w14:paraId="31E01E8E" w14:textId="77777777" w:rsidR="007642E9" w:rsidRPr="00EB7D62" w:rsidRDefault="007642E9" w:rsidP="007642E9">
      <w:pPr>
        <w:suppressAutoHyphens/>
        <w:spacing w:after="0" w:line="240" w:lineRule="auto"/>
        <w:jc w:val="center"/>
        <w:rPr>
          <w:rFonts w:ascii="Arial" w:eastAsia="Times New Roman" w:hAnsi="Arial" w:cs="Arial"/>
          <w:sz w:val="20"/>
          <w:szCs w:val="20"/>
          <w:lang w:eastAsia="ar-SA"/>
        </w:rPr>
      </w:pPr>
      <w:r w:rsidRPr="00EB7D62">
        <w:rPr>
          <w:rFonts w:ascii="Arial" w:eastAsia="Times New Roman" w:hAnsi="Arial" w:cs="Arial"/>
          <w:sz w:val="20"/>
          <w:szCs w:val="20"/>
          <w:lang w:eastAsia="ar-SA"/>
        </w:rPr>
        <w:t>XXXXX</w:t>
      </w:r>
    </w:p>
    <w:p w14:paraId="7E00F9B6" w14:textId="77777777" w:rsidR="007642E9" w:rsidRPr="00EB7D62" w:rsidRDefault="007642E9" w:rsidP="007642E9">
      <w:pPr>
        <w:suppressAutoHyphens/>
        <w:spacing w:after="0" w:line="240" w:lineRule="auto"/>
        <w:jc w:val="center"/>
        <w:rPr>
          <w:rFonts w:ascii="Arial" w:eastAsia="Times New Roman" w:hAnsi="Arial" w:cs="Arial"/>
          <w:sz w:val="20"/>
          <w:szCs w:val="20"/>
          <w:lang w:eastAsia="ar-SA"/>
        </w:rPr>
      </w:pPr>
      <w:r w:rsidRPr="00EB7D62">
        <w:rPr>
          <w:rFonts w:ascii="Arial" w:eastAsia="Times New Roman" w:hAnsi="Arial" w:cs="Arial"/>
          <w:sz w:val="20"/>
          <w:szCs w:val="20"/>
          <w:lang w:eastAsia="ar-SA"/>
        </w:rPr>
        <w:t>Secretário Executivo COMAFEN</w:t>
      </w:r>
    </w:p>
    <w:p w14:paraId="0678A9F1" w14:textId="77777777" w:rsidR="007642E9" w:rsidRPr="00EB7D62" w:rsidRDefault="007642E9" w:rsidP="007642E9">
      <w:pPr>
        <w:suppressAutoHyphens/>
        <w:spacing w:after="0" w:line="240" w:lineRule="auto"/>
        <w:jc w:val="center"/>
        <w:rPr>
          <w:rFonts w:ascii="Arial" w:eastAsia="Times New Roman" w:hAnsi="Arial" w:cs="Arial"/>
          <w:sz w:val="20"/>
          <w:szCs w:val="20"/>
          <w:lang w:eastAsia="ar-SA"/>
        </w:rPr>
      </w:pPr>
    </w:p>
    <w:p w14:paraId="5E1C288A" w14:textId="77777777" w:rsidR="007642E9" w:rsidRPr="00EB7D62" w:rsidRDefault="007642E9" w:rsidP="007642E9">
      <w:pPr>
        <w:suppressAutoHyphens/>
        <w:spacing w:after="0" w:line="240" w:lineRule="auto"/>
        <w:jc w:val="center"/>
        <w:rPr>
          <w:rFonts w:ascii="Arial" w:eastAsia="Times New Roman" w:hAnsi="Arial" w:cs="Arial"/>
          <w:sz w:val="20"/>
          <w:szCs w:val="20"/>
          <w:lang w:eastAsia="ar-SA"/>
        </w:rPr>
      </w:pPr>
    </w:p>
    <w:p w14:paraId="794C137E" w14:textId="77777777" w:rsidR="007642E9" w:rsidRPr="00EB7D62" w:rsidRDefault="007642E9" w:rsidP="007642E9">
      <w:pPr>
        <w:suppressAutoHyphens/>
        <w:spacing w:after="0" w:line="240" w:lineRule="auto"/>
        <w:jc w:val="center"/>
        <w:rPr>
          <w:rFonts w:ascii="Arial" w:eastAsia="Times New Roman" w:hAnsi="Arial" w:cs="Arial"/>
          <w:sz w:val="20"/>
          <w:szCs w:val="20"/>
          <w:lang w:eastAsia="ar-SA"/>
        </w:rPr>
      </w:pPr>
      <w:r w:rsidRPr="00EB7D62">
        <w:rPr>
          <w:rFonts w:ascii="Arial" w:eastAsia="Times New Roman" w:hAnsi="Arial" w:cs="Arial"/>
          <w:sz w:val="20"/>
          <w:szCs w:val="20"/>
          <w:lang w:eastAsia="ar-SA"/>
        </w:rPr>
        <w:t>______________________</w:t>
      </w:r>
    </w:p>
    <w:p w14:paraId="7694AF0C" w14:textId="77777777" w:rsidR="007642E9" w:rsidRPr="00EB7D62" w:rsidRDefault="007642E9" w:rsidP="007642E9">
      <w:pPr>
        <w:suppressAutoHyphens/>
        <w:spacing w:after="0" w:line="240" w:lineRule="auto"/>
        <w:jc w:val="center"/>
        <w:rPr>
          <w:rFonts w:ascii="Arial" w:eastAsia="Times New Roman" w:hAnsi="Arial" w:cs="Arial"/>
          <w:sz w:val="20"/>
          <w:szCs w:val="20"/>
          <w:lang w:eastAsia="ar-SA"/>
        </w:rPr>
      </w:pPr>
      <w:r w:rsidRPr="00EB7D62">
        <w:rPr>
          <w:rFonts w:ascii="Arial" w:eastAsia="Times New Roman" w:hAnsi="Arial" w:cs="Arial"/>
          <w:sz w:val="20"/>
          <w:szCs w:val="20"/>
          <w:lang w:eastAsia="ar-SA"/>
        </w:rPr>
        <w:t>XXXXXX</w:t>
      </w:r>
    </w:p>
    <w:p w14:paraId="410C5D50" w14:textId="77777777" w:rsidR="007642E9" w:rsidRPr="007642E9" w:rsidRDefault="007642E9" w:rsidP="007642E9">
      <w:pPr>
        <w:suppressAutoHyphens/>
        <w:spacing w:after="0" w:line="240" w:lineRule="auto"/>
        <w:jc w:val="center"/>
        <w:rPr>
          <w:rFonts w:ascii="Arial" w:eastAsia="Times New Roman" w:hAnsi="Arial" w:cs="Arial"/>
          <w:sz w:val="20"/>
          <w:szCs w:val="20"/>
          <w:lang w:eastAsia="ar-SA"/>
        </w:rPr>
      </w:pPr>
      <w:r w:rsidRPr="00EB7D62">
        <w:rPr>
          <w:rFonts w:ascii="Arial" w:eastAsia="Times New Roman" w:hAnsi="Arial" w:cs="Arial"/>
          <w:sz w:val="20"/>
          <w:szCs w:val="20"/>
          <w:lang w:eastAsia="ar-SA"/>
        </w:rPr>
        <w:t>Represente contratado</w:t>
      </w:r>
    </w:p>
    <w:p w14:paraId="1264ACF1" w14:textId="77777777" w:rsidR="007642E9" w:rsidRPr="003F6D0C" w:rsidRDefault="007642E9" w:rsidP="007642E9">
      <w:pPr>
        <w:suppressAutoHyphens/>
        <w:jc w:val="center"/>
        <w:rPr>
          <w:rFonts w:ascii="Arial" w:eastAsia="Times New Roman" w:hAnsi="Arial" w:cs="Arial"/>
          <w:sz w:val="20"/>
          <w:szCs w:val="20"/>
          <w:lang w:eastAsia="ar-SA"/>
        </w:rPr>
      </w:pPr>
    </w:p>
    <w:p w14:paraId="3B4B5C16" w14:textId="59DD3E2F" w:rsidR="007642E9" w:rsidRDefault="007642E9" w:rsidP="007642E9">
      <w:pPr>
        <w:spacing w:line="360" w:lineRule="auto"/>
        <w:jc w:val="both"/>
        <w:rPr>
          <w:rFonts w:ascii="Arial" w:eastAsia="Arial" w:hAnsi="Arial" w:cs="Arial"/>
          <w:sz w:val="20"/>
          <w:szCs w:val="20"/>
          <w:lang w:eastAsia="pt-PT" w:bidi="pt-PT"/>
        </w:rPr>
      </w:pPr>
    </w:p>
    <w:p w14:paraId="17A77F72" w14:textId="0FD1013F" w:rsidR="00CF710F" w:rsidRDefault="00CF710F" w:rsidP="007642E9">
      <w:pPr>
        <w:spacing w:line="360" w:lineRule="auto"/>
        <w:jc w:val="both"/>
        <w:rPr>
          <w:rFonts w:ascii="Arial" w:eastAsia="Arial" w:hAnsi="Arial" w:cs="Arial"/>
          <w:sz w:val="20"/>
          <w:szCs w:val="20"/>
          <w:lang w:eastAsia="pt-PT" w:bidi="pt-PT"/>
        </w:rPr>
      </w:pPr>
    </w:p>
    <w:p w14:paraId="602996A4" w14:textId="3684F9BB" w:rsidR="00CF710F" w:rsidRDefault="00CF710F" w:rsidP="007642E9">
      <w:pPr>
        <w:spacing w:line="360" w:lineRule="auto"/>
        <w:jc w:val="both"/>
        <w:rPr>
          <w:rFonts w:ascii="Arial" w:eastAsia="Arial" w:hAnsi="Arial" w:cs="Arial"/>
          <w:sz w:val="20"/>
          <w:szCs w:val="20"/>
          <w:lang w:eastAsia="pt-PT" w:bidi="pt-PT"/>
        </w:rPr>
      </w:pPr>
    </w:p>
    <w:p w14:paraId="266D40D8" w14:textId="485D6401" w:rsidR="00CF710F" w:rsidRDefault="00CF710F" w:rsidP="007642E9">
      <w:pPr>
        <w:spacing w:line="360" w:lineRule="auto"/>
        <w:jc w:val="both"/>
        <w:rPr>
          <w:rFonts w:ascii="Arial" w:eastAsia="Arial" w:hAnsi="Arial" w:cs="Arial"/>
          <w:sz w:val="20"/>
          <w:szCs w:val="20"/>
          <w:lang w:eastAsia="pt-PT" w:bidi="pt-PT"/>
        </w:rPr>
      </w:pPr>
    </w:p>
    <w:p w14:paraId="41D2436B" w14:textId="3A713D88" w:rsidR="00CF710F" w:rsidRDefault="00CF710F" w:rsidP="007642E9">
      <w:pPr>
        <w:spacing w:line="360" w:lineRule="auto"/>
        <w:jc w:val="both"/>
        <w:rPr>
          <w:rFonts w:ascii="Arial" w:eastAsia="Arial" w:hAnsi="Arial" w:cs="Arial"/>
          <w:sz w:val="20"/>
          <w:szCs w:val="20"/>
          <w:lang w:eastAsia="pt-PT" w:bidi="pt-PT"/>
        </w:rPr>
      </w:pPr>
    </w:p>
    <w:p w14:paraId="25526632" w14:textId="65275332" w:rsidR="00CF710F" w:rsidRDefault="00CF710F" w:rsidP="007642E9">
      <w:pPr>
        <w:spacing w:line="360" w:lineRule="auto"/>
        <w:jc w:val="both"/>
        <w:rPr>
          <w:rFonts w:ascii="Arial" w:eastAsia="Arial" w:hAnsi="Arial" w:cs="Arial"/>
          <w:sz w:val="20"/>
          <w:szCs w:val="20"/>
          <w:lang w:eastAsia="pt-PT" w:bidi="pt-PT"/>
        </w:rPr>
      </w:pPr>
    </w:p>
    <w:p w14:paraId="30AF867F" w14:textId="58C78E1A" w:rsidR="00CF710F" w:rsidRDefault="00CF710F" w:rsidP="007642E9">
      <w:pPr>
        <w:spacing w:line="360" w:lineRule="auto"/>
        <w:jc w:val="both"/>
        <w:rPr>
          <w:rFonts w:ascii="Arial" w:eastAsia="Arial" w:hAnsi="Arial" w:cs="Arial"/>
          <w:sz w:val="20"/>
          <w:szCs w:val="20"/>
          <w:lang w:eastAsia="pt-PT" w:bidi="pt-PT"/>
        </w:rPr>
      </w:pPr>
    </w:p>
    <w:p w14:paraId="1DA40ABA" w14:textId="0412CB6B" w:rsidR="00CF710F" w:rsidRPr="00EB7D62" w:rsidRDefault="00CF710F" w:rsidP="00CF710F">
      <w:pPr>
        <w:widowControl w:val="0"/>
        <w:shd w:val="clear" w:color="auto" w:fill="B4C6E7" w:themeFill="accent1" w:themeFillTint="66"/>
        <w:spacing w:after="0" w:line="240" w:lineRule="auto"/>
        <w:jc w:val="center"/>
        <w:rPr>
          <w:rFonts w:ascii="Arial" w:hAnsi="Arial" w:cs="Arial"/>
          <w:b/>
          <w:caps/>
        </w:rPr>
      </w:pPr>
      <w:r w:rsidRPr="00EB7D62">
        <w:rPr>
          <w:rFonts w:ascii="Arial" w:hAnsi="Arial" w:cs="Arial"/>
          <w:b/>
          <w:caps/>
        </w:rPr>
        <w:lastRenderedPageBreak/>
        <w:t>ANEXO – V</w:t>
      </w:r>
    </w:p>
    <w:p w14:paraId="65BDFCF3" w14:textId="592775C0" w:rsidR="00CF710F" w:rsidRPr="00EB7D62" w:rsidRDefault="00CF710F" w:rsidP="00CF710F">
      <w:pPr>
        <w:widowControl w:val="0"/>
        <w:shd w:val="clear" w:color="auto" w:fill="B4C6E7" w:themeFill="accent1" w:themeFillTint="66"/>
        <w:spacing w:after="0" w:line="240" w:lineRule="auto"/>
        <w:jc w:val="center"/>
        <w:rPr>
          <w:rFonts w:ascii="Arial" w:hAnsi="Arial" w:cs="Arial"/>
          <w:b/>
          <w:caps/>
        </w:rPr>
      </w:pPr>
      <w:r w:rsidRPr="00EB7D62">
        <w:rPr>
          <w:rFonts w:ascii="Arial" w:hAnsi="Arial" w:cs="Arial"/>
          <w:b/>
          <w:caps/>
        </w:rPr>
        <w:t>minuta de contrato</w:t>
      </w:r>
    </w:p>
    <w:p w14:paraId="18B001D8" w14:textId="77777777" w:rsidR="007642E9" w:rsidRPr="00EB7D62" w:rsidRDefault="007642E9" w:rsidP="00FC63A4">
      <w:pPr>
        <w:widowControl w:val="0"/>
        <w:tabs>
          <w:tab w:val="center" w:pos="4425"/>
          <w:tab w:val="right" w:pos="8835"/>
        </w:tabs>
        <w:autoSpaceDE w:val="0"/>
        <w:autoSpaceDN w:val="0"/>
        <w:adjustRightInd w:val="0"/>
        <w:spacing w:after="0" w:line="240" w:lineRule="auto"/>
        <w:ind w:firstLine="1701"/>
        <w:jc w:val="both"/>
        <w:rPr>
          <w:rFonts w:ascii="Arial" w:hAnsi="Arial" w:cs="Arial"/>
          <w:b/>
        </w:rPr>
      </w:pPr>
    </w:p>
    <w:p w14:paraId="13FB49BD" w14:textId="0B3D2A7F" w:rsidR="00ED4581" w:rsidRPr="00EB7D62" w:rsidRDefault="00571A64" w:rsidP="00FC63A4">
      <w:pPr>
        <w:widowControl w:val="0"/>
        <w:tabs>
          <w:tab w:val="center" w:pos="4425"/>
          <w:tab w:val="right" w:pos="8835"/>
        </w:tabs>
        <w:autoSpaceDE w:val="0"/>
        <w:autoSpaceDN w:val="0"/>
        <w:adjustRightInd w:val="0"/>
        <w:spacing w:after="0" w:line="240" w:lineRule="auto"/>
        <w:ind w:firstLine="1701"/>
        <w:jc w:val="both"/>
        <w:rPr>
          <w:rFonts w:ascii="Arial" w:hAnsi="Arial" w:cs="Arial"/>
          <w:sz w:val="20"/>
          <w:szCs w:val="20"/>
          <w:u w:val="single"/>
        </w:rPr>
      </w:pPr>
      <w:r w:rsidRPr="00EB7D62">
        <w:rPr>
          <w:rFonts w:ascii="Arial" w:hAnsi="Arial" w:cs="Arial"/>
          <w:b/>
        </w:rPr>
        <w:t xml:space="preserve">CONSÓRCIO INTERMUNICIPAL DA APA FEDERAL DO NOROESTE DO PARANÁ, </w:t>
      </w:r>
      <w:r w:rsidRPr="00EB7D62">
        <w:rPr>
          <w:rFonts w:ascii="Arial" w:hAnsi="Arial" w:cs="Arial"/>
          <w:bCs/>
        </w:rPr>
        <w:t>pessoa jurídica de direito público na forma de associação pública, inscrita no CNPJ sob o n° 03.040.187/0001-45 com endereço AV. Brasil, 1721, centro, na cidade de Loanda, Estado do Paraná</w:t>
      </w:r>
      <w:r w:rsidR="00ED4581" w:rsidRPr="00EB7D62">
        <w:rPr>
          <w:rFonts w:ascii="Arial" w:hAnsi="Arial" w:cs="Arial"/>
          <w:sz w:val="20"/>
          <w:szCs w:val="20"/>
        </w:rPr>
        <w:t xml:space="preserve">, neste ato representado por seu </w:t>
      </w:r>
      <w:r w:rsidRPr="00EB7D62">
        <w:rPr>
          <w:rFonts w:ascii="Arial" w:hAnsi="Arial" w:cs="Arial"/>
          <w:sz w:val="20"/>
          <w:szCs w:val="20"/>
        </w:rPr>
        <w:t xml:space="preserve">Presidente </w:t>
      </w:r>
      <w:r w:rsidR="00ED4581" w:rsidRPr="00EB7D62">
        <w:rPr>
          <w:rFonts w:ascii="Arial" w:hAnsi="Arial" w:cs="Arial"/>
          <w:sz w:val="20"/>
          <w:szCs w:val="20"/>
        </w:rPr>
        <w:t xml:space="preserve">o SR </w:t>
      </w:r>
      <w:r w:rsidRPr="00EB7D62">
        <w:rPr>
          <w:rFonts w:ascii="Arial" w:hAnsi="Arial" w:cs="Arial"/>
          <w:b/>
          <w:bCs/>
          <w:sz w:val="20"/>
          <w:szCs w:val="20"/>
        </w:rPr>
        <w:t>XXXXXXXXXX</w:t>
      </w:r>
      <w:r w:rsidR="00ED4581" w:rsidRPr="00EB7D62">
        <w:rPr>
          <w:rFonts w:ascii="Arial" w:hAnsi="Arial" w:cs="Arial"/>
          <w:sz w:val="20"/>
          <w:szCs w:val="20"/>
        </w:rPr>
        <w:t xml:space="preserve">, brasileiro, solteiro, Agente Político, residente e domiciliado, na cidade de </w:t>
      </w:r>
      <w:proofErr w:type="spellStart"/>
      <w:r w:rsidRPr="00EB7D62">
        <w:rPr>
          <w:rFonts w:ascii="Arial" w:hAnsi="Arial" w:cs="Arial"/>
          <w:sz w:val="20"/>
          <w:szCs w:val="20"/>
        </w:rPr>
        <w:t>Loanada</w:t>
      </w:r>
      <w:proofErr w:type="spellEnd"/>
      <w:r w:rsidR="00ED4581" w:rsidRPr="00EB7D62">
        <w:rPr>
          <w:rFonts w:ascii="Arial" w:hAnsi="Arial" w:cs="Arial"/>
          <w:sz w:val="20"/>
          <w:szCs w:val="20"/>
        </w:rPr>
        <w:t xml:space="preserve"> Paraná, portador da Cédula de Identidade RG n.º </w:t>
      </w:r>
      <w:r w:rsidRPr="00EB7D62">
        <w:rPr>
          <w:rFonts w:ascii="Arial" w:hAnsi="Arial" w:cs="Arial"/>
          <w:sz w:val="20"/>
          <w:szCs w:val="20"/>
        </w:rPr>
        <w:t>XXXXXXXX</w:t>
      </w:r>
      <w:r w:rsidR="00ED4581" w:rsidRPr="00EB7D62">
        <w:rPr>
          <w:rFonts w:ascii="Arial" w:hAnsi="Arial" w:cs="Arial"/>
          <w:sz w:val="20"/>
          <w:szCs w:val="20"/>
        </w:rPr>
        <w:t xml:space="preserve">-SSP/PR, inscrito no CPF/MF n.º </w:t>
      </w:r>
      <w:r w:rsidRPr="00EB7D62">
        <w:rPr>
          <w:rFonts w:ascii="Arial" w:hAnsi="Arial" w:cs="Arial"/>
          <w:sz w:val="20"/>
          <w:szCs w:val="20"/>
        </w:rPr>
        <w:t>XXXXXXXXX</w:t>
      </w:r>
      <w:r w:rsidR="00ED4581" w:rsidRPr="00EB7D62">
        <w:rPr>
          <w:rFonts w:ascii="Arial" w:hAnsi="Arial" w:cs="Arial"/>
          <w:sz w:val="20"/>
          <w:szCs w:val="20"/>
        </w:rPr>
        <w:t xml:space="preserve">, doravante denominado </w:t>
      </w:r>
      <w:r w:rsidR="00ED4581" w:rsidRPr="00EB7D62">
        <w:rPr>
          <w:rFonts w:ascii="Arial" w:hAnsi="Arial" w:cs="Arial"/>
          <w:b/>
          <w:bCs/>
          <w:sz w:val="20"/>
          <w:szCs w:val="20"/>
        </w:rPr>
        <w:t>CONTRATANTE</w:t>
      </w:r>
      <w:r w:rsidR="00ED4581" w:rsidRPr="00EB7D62">
        <w:rPr>
          <w:rFonts w:ascii="Arial" w:hAnsi="Arial" w:cs="Arial"/>
          <w:sz w:val="20"/>
          <w:szCs w:val="20"/>
        </w:rPr>
        <w:t xml:space="preserve">, </w:t>
      </w:r>
      <w:r w:rsidR="00ED4581" w:rsidRPr="00EB7D62">
        <w:rPr>
          <w:rFonts w:ascii="Arial" w:hAnsi="Arial" w:cs="Arial"/>
          <w:bCs/>
          <w:sz w:val="20"/>
          <w:szCs w:val="20"/>
        </w:rPr>
        <w:t>e,</w:t>
      </w:r>
      <w:r w:rsidR="00ED4581" w:rsidRPr="00EB7D62">
        <w:rPr>
          <w:rFonts w:ascii="Arial" w:hAnsi="Arial" w:cs="Arial"/>
          <w:b/>
          <w:sz w:val="20"/>
          <w:szCs w:val="20"/>
        </w:rPr>
        <w:t xml:space="preserve"> ---------</w:t>
      </w:r>
      <w:r w:rsidR="00ED4581" w:rsidRPr="00EB7D62">
        <w:rPr>
          <w:rFonts w:ascii="Arial" w:hAnsi="Arial" w:cs="Arial"/>
          <w:bCs/>
          <w:sz w:val="20"/>
          <w:szCs w:val="20"/>
        </w:rPr>
        <w:t>.</w:t>
      </w:r>
      <w:r w:rsidR="00ED4581" w:rsidRPr="00EB7D62">
        <w:rPr>
          <w:rFonts w:ascii="Arial" w:hAnsi="Arial" w:cs="Arial"/>
          <w:b/>
          <w:sz w:val="20"/>
          <w:szCs w:val="20"/>
        </w:rPr>
        <w:t xml:space="preserve">, </w:t>
      </w:r>
      <w:r w:rsidR="00ED4581" w:rsidRPr="00EB7D62">
        <w:rPr>
          <w:rFonts w:ascii="Arial" w:hAnsi="Arial" w:cs="Arial"/>
          <w:bCs/>
          <w:sz w:val="20"/>
          <w:szCs w:val="20"/>
        </w:rPr>
        <w:t>Pessoa jurídica de direito privado, situada à -----------,--------, na cidade de ------------, no Estado do Paraná, inscrita no CNPJ sob n.º ----------, neste ato representada por seu sócio Administrador: ------------, brasileiro, casado, empresário, portador da Cédula de Identidade RG n.º --------, inscrito no CPF/MF sob n.º -----------, residente e domiciliado à --------, -----, na cidade de ------------,</w:t>
      </w:r>
      <w:r w:rsidR="00ED4581" w:rsidRPr="00EB7D62">
        <w:rPr>
          <w:rFonts w:ascii="Arial" w:hAnsi="Arial" w:cs="Arial"/>
          <w:sz w:val="20"/>
          <w:szCs w:val="20"/>
        </w:rPr>
        <w:t xml:space="preserve"> denominada </w:t>
      </w:r>
      <w:r w:rsidR="00ED4581" w:rsidRPr="00EB7D62">
        <w:rPr>
          <w:rFonts w:ascii="Arial" w:hAnsi="Arial" w:cs="Arial"/>
          <w:b/>
          <w:bCs/>
          <w:sz w:val="20"/>
          <w:szCs w:val="20"/>
        </w:rPr>
        <w:t>CONTRATADA</w:t>
      </w:r>
      <w:r w:rsidR="00ED4581" w:rsidRPr="00EB7D62">
        <w:rPr>
          <w:rFonts w:ascii="Arial" w:hAnsi="Arial" w:cs="Arial"/>
          <w:sz w:val="20"/>
          <w:szCs w:val="20"/>
        </w:rPr>
        <w:t xml:space="preserve">, </w:t>
      </w:r>
      <w:r w:rsidR="007151DE" w:rsidRPr="00EB7D62">
        <w:rPr>
          <w:rFonts w:ascii="Arial" w:eastAsia="Arial" w:hAnsi="Arial" w:cs="Arial"/>
          <w:sz w:val="20"/>
          <w:szCs w:val="20"/>
        </w:rPr>
        <w:t xml:space="preserve">tendo em vista o que consta no Processo nº .............................. e em observância às disposições da </w:t>
      </w:r>
      <w:hyperlink r:id="rId51" w:history="1">
        <w:r w:rsidR="007151DE" w:rsidRPr="00EB7D62">
          <w:rPr>
            <w:rStyle w:val="Hyperlink"/>
            <w:rFonts w:ascii="Arial" w:eastAsia="Arial" w:hAnsi="Arial" w:cs="Arial"/>
            <w:color w:val="auto"/>
            <w:sz w:val="20"/>
            <w:szCs w:val="20"/>
          </w:rPr>
          <w:t>Lei nº 14.133, de 1º de abril de 2021</w:t>
        </w:r>
      </w:hyperlink>
      <w:r w:rsidR="007151DE" w:rsidRPr="00EB7D62">
        <w:rPr>
          <w:rFonts w:ascii="Arial" w:eastAsia="Arial" w:hAnsi="Arial" w:cs="Arial"/>
          <w:sz w:val="20"/>
          <w:szCs w:val="20"/>
        </w:rPr>
        <w:t xml:space="preserve">, e demais legislação aplicável, resolvem celebrar o presente Termo de Contrato, decorrente </w:t>
      </w:r>
      <w:r w:rsidR="007151DE" w:rsidRPr="00EB7D62">
        <w:rPr>
          <w:rFonts w:ascii="Arial" w:eastAsia="Arial" w:hAnsi="Arial" w:cs="Arial"/>
          <w:i/>
          <w:iCs/>
          <w:sz w:val="20"/>
          <w:szCs w:val="20"/>
        </w:rPr>
        <w:t xml:space="preserve">do Pregão Eletrônico </w:t>
      </w:r>
      <w:r w:rsidR="007151DE" w:rsidRPr="00EB7D62">
        <w:rPr>
          <w:rFonts w:ascii="Arial" w:hAnsi="Arial" w:cs="Arial"/>
          <w:b/>
          <w:sz w:val="20"/>
          <w:szCs w:val="20"/>
        </w:rPr>
        <w:t xml:space="preserve">Nº </w:t>
      </w:r>
      <w:sdt>
        <w:sdtPr>
          <w:rPr>
            <w:rFonts w:ascii="Arial" w:hAnsi="Arial" w:cs="Arial"/>
            <w:b/>
            <w:sz w:val="20"/>
            <w:szCs w:val="20"/>
          </w:rPr>
          <w:alias w:val="Autor"/>
          <w:tag w:val=""/>
          <w:id w:val="-63112249"/>
          <w:placeholder>
            <w:docPart w:val="14ED9366B48448A8AC43DFB1C4A3D724"/>
          </w:placeholder>
          <w:dataBinding w:prefixMappings="xmlns:ns0='http://purl.org/dc/elements/1.1/' xmlns:ns1='http://schemas.openxmlformats.org/package/2006/metadata/core-properties' " w:xpath="/ns1:coreProperties[1]/ns0:creator[1]" w:storeItemID="{6C3C8BC8-F283-45AE-878A-BAB7291924A1}"/>
          <w:text/>
        </w:sdtPr>
        <w:sdtEndPr/>
        <w:sdtContent>
          <w:r w:rsidR="00FA0FE3" w:rsidRPr="00EB7D62">
            <w:rPr>
              <w:rFonts w:ascii="Arial" w:hAnsi="Arial" w:cs="Arial"/>
              <w:b/>
              <w:sz w:val="20"/>
              <w:szCs w:val="20"/>
            </w:rPr>
            <w:t>03/2025</w:t>
          </w:r>
        </w:sdtContent>
      </w:sdt>
      <w:r w:rsidR="007151DE" w:rsidRPr="00EB7D62">
        <w:rPr>
          <w:rFonts w:ascii="Arial" w:eastAsia="Arial" w:hAnsi="Arial" w:cs="Arial"/>
          <w:sz w:val="20"/>
          <w:szCs w:val="20"/>
        </w:rPr>
        <w:t xml:space="preserve"> mediante as cláusulas e condições a seguir enunciadas: </w:t>
      </w:r>
    </w:p>
    <w:p w14:paraId="2A4880A6" w14:textId="77777777" w:rsidR="00ED4581" w:rsidRPr="00EB7D62" w:rsidRDefault="00ED4581" w:rsidP="00FC63A4">
      <w:pPr>
        <w:widowControl w:val="0"/>
        <w:tabs>
          <w:tab w:val="center" w:pos="4425"/>
          <w:tab w:val="right" w:pos="8835"/>
        </w:tabs>
        <w:autoSpaceDE w:val="0"/>
        <w:autoSpaceDN w:val="0"/>
        <w:adjustRightInd w:val="0"/>
        <w:spacing w:after="0" w:line="240" w:lineRule="auto"/>
        <w:jc w:val="both"/>
        <w:rPr>
          <w:rFonts w:ascii="Arial" w:hAnsi="Arial" w:cs="Arial"/>
          <w:b/>
          <w:sz w:val="20"/>
          <w:szCs w:val="20"/>
        </w:rPr>
      </w:pPr>
    </w:p>
    <w:p w14:paraId="3A7C217E" w14:textId="77777777" w:rsidR="00ED4581" w:rsidRPr="00EB7D62" w:rsidRDefault="00ED4581" w:rsidP="00CF3508">
      <w:pPr>
        <w:pStyle w:val="PargrafodaLista"/>
        <w:widowControl w:val="0"/>
        <w:numPr>
          <w:ilvl w:val="0"/>
          <w:numId w:val="11"/>
        </w:numPr>
        <w:shd w:val="clear" w:color="auto" w:fill="D0CECE" w:themeFill="background2" w:themeFillShade="E6"/>
        <w:tabs>
          <w:tab w:val="center" w:pos="3402"/>
          <w:tab w:val="right" w:pos="8835"/>
        </w:tabs>
        <w:autoSpaceDE w:val="0"/>
        <w:autoSpaceDN w:val="0"/>
        <w:adjustRightInd w:val="0"/>
        <w:spacing w:after="0" w:line="240" w:lineRule="auto"/>
        <w:ind w:left="284"/>
        <w:rPr>
          <w:rFonts w:ascii="Arial" w:hAnsi="Arial" w:cs="Arial"/>
          <w:b/>
          <w:sz w:val="20"/>
          <w:szCs w:val="20"/>
        </w:rPr>
      </w:pPr>
      <w:r w:rsidRPr="00EB7D62">
        <w:rPr>
          <w:rFonts w:ascii="Arial" w:hAnsi="Arial" w:cs="Arial"/>
          <w:b/>
          <w:sz w:val="20"/>
          <w:szCs w:val="20"/>
        </w:rPr>
        <w:t>DO OBJETO</w:t>
      </w:r>
    </w:p>
    <w:p w14:paraId="1DF01BE4" w14:textId="056A5F57" w:rsidR="007151DE" w:rsidRPr="00EB7D62" w:rsidRDefault="00ED4581" w:rsidP="00CF3508">
      <w:pPr>
        <w:pStyle w:val="PargrafodaLista"/>
        <w:widowControl w:val="0"/>
        <w:numPr>
          <w:ilvl w:val="1"/>
          <w:numId w:val="12"/>
        </w:numPr>
        <w:tabs>
          <w:tab w:val="center" w:pos="4425"/>
          <w:tab w:val="right" w:pos="8835"/>
        </w:tabs>
        <w:autoSpaceDE w:val="0"/>
        <w:autoSpaceDN w:val="0"/>
        <w:adjustRightInd w:val="0"/>
        <w:spacing w:after="0" w:line="240" w:lineRule="auto"/>
        <w:ind w:left="851" w:hanging="425"/>
        <w:jc w:val="both"/>
        <w:rPr>
          <w:rFonts w:ascii="Arial" w:hAnsi="Arial" w:cs="Arial"/>
          <w:b/>
          <w:sz w:val="20"/>
          <w:szCs w:val="20"/>
        </w:rPr>
      </w:pPr>
      <w:r w:rsidRPr="00EB7D62">
        <w:rPr>
          <w:rFonts w:ascii="Arial" w:hAnsi="Arial" w:cs="Arial"/>
          <w:sz w:val="20"/>
          <w:szCs w:val="20"/>
        </w:rPr>
        <w:t xml:space="preserve">O objeto do presente contrato é </w:t>
      </w:r>
      <w:sdt>
        <w:sdtPr>
          <w:rPr>
            <w:rFonts w:ascii="Arial" w:hAnsi="Arial" w:cs="Arial"/>
            <w:bCs/>
            <w:sz w:val="20"/>
            <w:szCs w:val="20"/>
          </w:rPr>
          <w:alias w:val="Categoria"/>
          <w:tag w:val=""/>
          <w:id w:val="3167108"/>
          <w:placeholder>
            <w:docPart w:val="649B53B0F3EF4414AD9330E44141ED90"/>
          </w:placeholder>
          <w:dataBinding w:prefixMappings="xmlns:ns0='http://purl.org/dc/elements/1.1/' xmlns:ns1='http://schemas.openxmlformats.org/package/2006/metadata/core-properties' " w:xpath="/ns1:coreProperties[1]/ns1:category[1]" w:storeItemID="{6C3C8BC8-F283-45AE-878A-BAB7291924A1}"/>
          <w:text/>
        </w:sdtPr>
        <w:sdtEndPr/>
        <w:sdtContent>
          <w:r w:rsidR="00B92A1E">
            <w:rPr>
              <w:rFonts w:ascii="Arial" w:hAnsi="Arial" w:cs="Arial"/>
              <w:bCs/>
              <w:sz w:val="20"/>
              <w:szCs w:val="20"/>
            </w:rPr>
            <w:t>REGISTRO DE PREÇOS para contratação de empresa especializada na prestação de serviços de apoio a Gestão de Resíduos Sólidos, para atender a demanda dos municípios que fazem parte do Consórcio Intermunicipal da APA Federal do Noroeste do Paraná -COMAFEN, na modalidade Pregão Eletrônico do tipo menor preço por item, conforme convenio nº 4500075650 celebrado entre a ITAIPU BINACIONAL e o Consórcio Intermunicipal da APA Federal do Noroeste do Paraná -COMAFEN, e plano de trabalho parte integrante e indissociável deste instrumento, tudo de acordo com o termo de referência.</w:t>
          </w:r>
        </w:sdtContent>
      </w:sdt>
    </w:p>
    <w:p w14:paraId="409523C4" w14:textId="56FDCA4B" w:rsidR="007151DE" w:rsidRPr="00EB7D62" w:rsidRDefault="007151DE" w:rsidP="00CF3508">
      <w:pPr>
        <w:pStyle w:val="PargrafodaLista"/>
        <w:widowControl w:val="0"/>
        <w:numPr>
          <w:ilvl w:val="1"/>
          <w:numId w:val="12"/>
        </w:numPr>
        <w:tabs>
          <w:tab w:val="center" w:pos="4425"/>
          <w:tab w:val="right" w:pos="8835"/>
        </w:tabs>
        <w:autoSpaceDE w:val="0"/>
        <w:autoSpaceDN w:val="0"/>
        <w:adjustRightInd w:val="0"/>
        <w:spacing w:after="0" w:line="240" w:lineRule="auto"/>
        <w:ind w:left="851" w:hanging="425"/>
        <w:jc w:val="both"/>
        <w:rPr>
          <w:rFonts w:ascii="Arial" w:hAnsi="Arial" w:cs="Arial"/>
          <w:b/>
          <w:sz w:val="20"/>
          <w:szCs w:val="20"/>
        </w:rPr>
      </w:pPr>
      <w:r w:rsidRPr="00EB7D62">
        <w:rPr>
          <w:rFonts w:ascii="Arial" w:hAnsi="Arial" w:cs="Arial"/>
          <w:sz w:val="20"/>
          <w:szCs w:val="20"/>
        </w:rPr>
        <w:t>Objeto da contratação:</w:t>
      </w:r>
    </w:p>
    <w:tbl>
      <w:tblPr>
        <w:tblpPr w:leftFromText="141" w:rightFromText="141" w:vertAnchor="text" w:horzAnchor="margin" w:tblpX="8" w:tblpY="166"/>
        <w:tblW w:w="9543" w:type="dxa"/>
        <w:tblCellMar>
          <w:left w:w="70" w:type="dxa"/>
          <w:right w:w="70" w:type="dxa"/>
        </w:tblCellMar>
        <w:tblLook w:val="04A0" w:firstRow="1" w:lastRow="0" w:firstColumn="1" w:lastColumn="0" w:noHBand="0" w:noVBand="1"/>
      </w:tblPr>
      <w:tblGrid>
        <w:gridCol w:w="572"/>
        <w:gridCol w:w="4496"/>
        <w:gridCol w:w="670"/>
        <w:gridCol w:w="729"/>
        <w:gridCol w:w="947"/>
        <w:gridCol w:w="992"/>
        <w:gridCol w:w="1137"/>
      </w:tblGrid>
      <w:tr w:rsidR="0069003C" w:rsidRPr="00EB7D62" w14:paraId="47C5C510" w14:textId="77777777" w:rsidTr="006F2ED8">
        <w:trPr>
          <w:trHeight w:val="20"/>
        </w:trPr>
        <w:tc>
          <w:tcPr>
            <w:tcW w:w="572" w:type="dxa"/>
            <w:tcBorders>
              <w:top w:val="single" w:sz="8" w:space="0" w:color="000000"/>
              <w:left w:val="single" w:sz="6" w:space="0" w:color="000000"/>
              <w:bottom w:val="single" w:sz="6" w:space="0" w:color="000000"/>
              <w:right w:val="single" w:sz="6" w:space="0" w:color="000000"/>
            </w:tcBorders>
            <w:vAlign w:val="center"/>
          </w:tcPr>
          <w:p w14:paraId="35F1B2AC" w14:textId="77777777" w:rsidR="0069003C" w:rsidRPr="00EB7D62" w:rsidRDefault="0069003C" w:rsidP="006F2ED8">
            <w:pPr>
              <w:spacing w:after="0" w:line="240" w:lineRule="auto"/>
              <w:jc w:val="center"/>
              <w:rPr>
                <w:rFonts w:ascii="Arial" w:hAnsi="Arial" w:cs="Arial"/>
                <w:b/>
                <w:sz w:val="20"/>
                <w:szCs w:val="20"/>
              </w:rPr>
            </w:pPr>
            <w:r w:rsidRPr="00EB7D62">
              <w:rPr>
                <w:rFonts w:ascii="Arial" w:hAnsi="Arial" w:cs="Arial"/>
                <w:b/>
                <w:sz w:val="20"/>
                <w:szCs w:val="20"/>
              </w:rPr>
              <w:t>Item</w:t>
            </w:r>
          </w:p>
        </w:tc>
        <w:tc>
          <w:tcPr>
            <w:tcW w:w="4496" w:type="dxa"/>
            <w:tcBorders>
              <w:top w:val="single" w:sz="8" w:space="0" w:color="000000"/>
              <w:left w:val="single" w:sz="6" w:space="0" w:color="000000"/>
              <w:bottom w:val="single" w:sz="6" w:space="0" w:color="000000"/>
              <w:right w:val="single" w:sz="6" w:space="0" w:color="000000"/>
            </w:tcBorders>
            <w:shd w:val="clear" w:color="auto" w:fill="auto"/>
            <w:vAlign w:val="center"/>
            <w:hideMark/>
          </w:tcPr>
          <w:p w14:paraId="1460307A" w14:textId="77777777" w:rsidR="0069003C" w:rsidRPr="00EB7D62" w:rsidRDefault="0069003C" w:rsidP="006F2ED8">
            <w:pPr>
              <w:spacing w:after="0" w:line="240" w:lineRule="auto"/>
              <w:jc w:val="center"/>
              <w:rPr>
                <w:rFonts w:ascii="Arial" w:hAnsi="Arial" w:cs="Arial"/>
                <w:b/>
                <w:sz w:val="20"/>
                <w:szCs w:val="20"/>
              </w:rPr>
            </w:pPr>
            <w:r w:rsidRPr="00EB7D62">
              <w:rPr>
                <w:rFonts w:ascii="Arial" w:hAnsi="Arial" w:cs="Arial"/>
                <w:b/>
                <w:sz w:val="20"/>
                <w:szCs w:val="20"/>
              </w:rPr>
              <w:t>Descrição dos Produtos</w:t>
            </w:r>
          </w:p>
        </w:tc>
        <w:tc>
          <w:tcPr>
            <w:tcW w:w="670" w:type="dxa"/>
            <w:tcBorders>
              <w:top w:val="single" w:sz="8" w:space="0" w:color="000000"/>
              <w:left w:val="single" w:sz="6" w:space="0" w:color="000000"/>
              <w:bottom w:val="single" w:sz="6" w:space="0" w:color="000000"/>
              <w:right w:val="single" w:sz="6" w:space="0" w:color="000000"/>
            </w:tcBorders>
            <w:shd w:val="clear" w:color="auto" w:fill="auto"/>
            <w:vAlign w:val="center"/>
            <w:hideMark/>
          </w:tcPr>
          <w:p w14:paraId="49307071" w14:textId="77777777" w:rsidR="0069003C" w:rsidRPr="00EB7D62" w:rsidRDefault="0069003C" w:rsidP="006F2ED8">
            <w:pPr>
              <w:spacing w:after="0" w:line="240" w:lineRule="auto"/>
              <w:jc w:val="center"/>
              <w:rPr>
                <w:rFonts w:ascii="Arial" w:hAnsi="Arial" w:cs="Arial"/>
                <w:b/>
                <w:sz w:val="20"/>
                <w:szCs w:val="20"/>
              </w:rPr>
            </w:pPr>
            <w:proofErr w:type="spellStart"/>
            <w:r w:rsidRPr="00EB7D62">
              <w:rPr>
                <w:rFonts w:ascii="Arial" w:hAnsi="Arial" w:cs="Arial"/>
                <w:b/>
                <w:sz w:val="20"/>
                <w:szCs w:val="20"/>
              </w:rPr>
              <w:t>Und</w:t>
            </w:r>
            <w:proofErr w:type="spellEnd"/>
            <w:r w:rsidRPr="00EB7D62">
              <w:rPr>
                <w:rFonts w:ascii="Arial" w:hAnsi="Arial" w:cs="Arial"/>
                <w:b/>
                <w:sz w:val="20"/>
                <w:szCs w:val="20"/>
              </w:rPr>
              <w:t>.</w:t>
            </w:r>
          </w:p>
        </w:tc>
        <w:tc>
          <w:tcPr>
            <w:tcW w:w="729" w:type="dxa"/>
            <w:tcBorders>
              <w:top w:val="single" w:sz="8" w:space="0" w:color="000000"/>
              <w:left w:val="single" w:sz="6" w:space="0" w:color="000000"/>
              <w:bottom w:val="single" w:sz="6" w:space="0" w:color="000000"/>
              <w:right w:val="single" w:sz="6" w:space="0" w:color="000000"/>
            </w:tcBorders>
            <w:vAlign w:val="center"/>
          </w:tcPr>
          <w:p w14:paraId="62567AC3" w14:textId="77777777" w:rsidR="0069003C" w:rsidRPr="00EB7D62" w:rsidRDefault="0069003C" w:rsidP="006F2ED8">
            <w:pPr>
              <w:spacing w:after="0" w:line="240" w:lineRule="auto"/>
              <w:jc w:val="center"/>
              <w:rPr>
                <w:rFonts w:ascii="Arial" w:hAnsi="Arial" w:cs="Arial"/>
                <w:b/>
                <w:sz w:val="20"/>
                <w:szCs w:val="20"/>
              </w:rPr>
            </w:pPr>
            <w:proofErr w:type="spellStart"/>
            <w:r w:rsidRPr="00EB7D62">
              <w:rPr>
                <w:rFonts w:ascii="Arial" w:hAnsi="Arial" w:cs="Arial"/>
                <w:b/>
                <w:sz w:val="20"/>
                <w:szCs w:val="20"/>
              </w:rPr>
              <w:t>Qnt</w:t>
            </w:r>
            <w:proofErr w:type="spellEnd"/>
            <w:r w:rsidRPr="00EB7D62">
              <w:rPr>
                <w:rFonts w:ascii="Arial" w:hAnsi="Arial" w:cs="Arial"/>
                <w:b/>
                <w:sz w:val="20"/>
                <w:szCs w:val="20"/>
              </w:rPr>
              <w:t>.</w:t>
            </w:r>
          </w:p>
        </w:tc>
        <w:tc>
          <w:tcPr>
            <w:tcW w:w="947" w:type="dxa"/>
            <w:tcBorders>
              <w:top w:val="single" w:sz="8" w:space="0" w:color="000000"/>
              <w:left w:val="single" w:sz="6" w:space="0" w:color="000000"/>
              <w:bottom w:val="single" w:sz="6" w:space="0" w:color="000000"/>
              <w:right w:val="single" w:sz="6" w:space="0" w:color="000000"/>
            </w:tcBorders>
          </w:tcPr>
          <w:p w14:paraId="2AB07145" w14:textId="77777777" w:rsidR="0069003C" w:rsidRPr="00EB7D62" w:rsidRDefault="0069003C" w:rsidP="006F2ED8">
            <w:pPr>
              <w:spacing w:after="0" w:line="240" w:lineRule="auto"/>
              <w:jc w:val="center"/>
              <w:rPr>
                <w:rFonts w:ascii="Arial" w:hAnsi="Arial" w:cs="Arial"/>
                <w:b/>
                <w:sz w:val="20"/>
                <w:szCs w:val="20"/>
              </w:rPr>
            </w:pPr>
            <w:r w:rsidRPr="00EB7D62">
              <w:rPr>
                <w:rFonts w:ascii="Arial" w:hAnsi="Arial" w:cs="Arial"/>
                <w:b/>
                <w:sz w:val="20"/>
                <w:szCs w:val="20"/>
              </w:rPr>
              <w:t>MARCA</w:t>
            </w:r>
          </w:p>
        </w:tc>
        <w:tc>
          <w:tcPr>
            <w:tcW w:w="992" w:type="dxa"/>
            <w:tcBorders>
              <w:top w:val="single" w:sz="8" w:space="0" w:color="000000"/>
              <w:left w:val="single" w:sz="6" w:space="0" w:color="000000"/>
              <w:bottom w:val="single" w:sz="6" w:space="0" w:color="000000"/>
              <w:right w:val="single" w:sz="6" w:space="0" w:color="000000"/>
            </w:tcBorders>
            <w:shd w:val="clear" w:color="auto" w:fill="auto"/>
            <w:vAlign w:val="center"/>
          </w:tcPr>
          <w:p w14:paraId="4DF62328" w14:textId="77777777" w:rsidR="0069003C" w:rsidRPr="00EB7D62" w:rsidRDefault="0069003C" w:rsidP="006F2ED8">
            <w:pPr>
              <w:spacing w:after="0" w:line="240" w:lineRule="auto"/>
              <w:jc w:val="center"/>
              <w:rPr>
                <w:rFonts w:ascii="Arial" w:hAnsi="Arial" w:cs="Arial"/>
                <w:b/>
                <w:sz w:val="20"/>
                <w:szCs w:val="20"/>
              </w:rPr>
            </w:pPr>
            <w:r w:rsidRPr="00EB7D62">
              <w:rPr>
                <w:rFonts w:ascii="Arial" w:hAnsi="Arial" w:cs="Arial"/>
                <w:b/>
                <w:sz w:val="20"/>
                <w:szCs w:val="20"/>
              </w:rPr>
              <w:t xml:space="preserve">Valor </w:t>
            </w:r>
            <w:proofErr w:type="spellStart"/>
            <w:r w:rsidRPr="00EB7D62">
              <w:rPr>
                <w:rFonts w:ascii="Arial" w:hAnsi="Arial" w:cs="Arial"/>
                <w:b/>
                <w:sz w:val="20"/>
                <w:szCs w:val="20"/>
              </w:rPr>
              <w:t>Unt</w:t>
            </w:r>
            <w:proofErr w:type="spellEnd"/>
            <w:r w:rsidRPr="00EB7D62">
              <w:rPr>
                <w:rFonts w:ascii="Arial" w:hAnsi="Arial" w:cs="Arial"/>
                <w:b/>
                <w:sz w:val="20"/>
                <w:szCs w:val="20"/>
              </w:rPr>
              <w:t xml:space="preserve"> (R$)</w:t>
            </w:r>
          </w:p>
        </w:tc>
        <w:tc>
          <w:tcPr>
            <w:tcW w:w="1137" w:type="dxa"/>
            <w:tcBorders>
              <w:top w:val="single" w:sz="8" w:space="0" w:color="000000"/>
              <w:left w:val="single" w:sz="6" w:space="0" w:color="000000"/>
              <w:bottom w:val="single" w:sz="6" w:space="0" w:color="000000"/>
              <w:right w:val="single" w:sz="8" w:space="0" w:color="000000"/>
            </w:tcBorders>
            <w:vAlign w:val="center"/>
          </w:tcPr>
          <w:p w14:paraId="76AF8D1F" w14:textId="77777777" w:rsidR="0069003C" w:rsidRPr="00EB7D62" w:rsidRDefault="0069003C" w:rsidP="006F2ED8">
            <w:pPr>
              <w:spacing w:after="0" w:line="240" w:lineRule="auto"/>
              <w:ind w:hanging="14"/>
              <w:jc w:val="center"/>
              <w:rPr>
                <w:rFonts w:ascii="Arial" w:hAnsi="Arial" w:cs="Arial"/>
                <w:b/>
                <w:sz w:val="20"/>
                <w:szCs w:val="20"/>
              </w:rPr>
            </w:pPr>
            <w:r w:rsidRPr="00EB7D62">
              <w:rPr>
                <w:rFonts w:ascii="Arial" w:hAnsi="Arial" w:cs="Arial"/>
                <w:b/>
                <w:sz w:val="20"/>
                <w:szCs w:val="20"/>
              </w:rPr>
              <w:t>Valor Total (R$)</w:t>
            </w:r>
          </w:p>
        </w:tc>
      </w:tr>
      <w:tr w:rsidR="0069003C" w:rsidRPr="00EB7D62" w14:paraId="211FD79F" w14:textId="77777777" w:rsidTr="006F2ED8">
        <w:trPr>
          <w:trHeight w:val="20"/>
        </w:trPr>
        <w:tc>
          <w:tcPr>
            <w:tcW w:w="572" w:type="dxa"/>
            <w:tcBorders>
              <w:top w:val="single" w:sz="4" w:space="0" w:color="auto"/>
              <w:left w:val="single" w:sz="4" w:space="0" w:color="auto"/>
              <w:bottom w:val="single" w:sz="4" w:space="0" w:color="auto"/>
              <w:right w:val="single" w:sz="4" w:space="0" w:color="auto"/>
            </w:tcBorders>
            <w:vAlign w:val="center"/>
          </w:tcPr>
          <w:p w14:paraId="0BF8DA60" w14:textId="6F18B9E4" w:rsidR="0069003C" w:rsidRPr="00EB7D62" w:rsidRDefault="0069003C" w:rsidP="006F2ED8">
            <w:pPr>
              <w:spacing w:after="0" w:line="240" w:lineRule="auto"/>
              <w:jc w:val="both"/>
              <w:rPr>
                <w:rFonts w:ascii="Arial" w:hAnsi="Arial" w:cs="Arial"/>
                <w:b/>
                <w:bCs/>
                <w:sz w:val="20"/>
                <w:szCs w:val="20"/>
              </w:rPr>
            </w:pPr>
          </w:p>
        </w:tc>
        <w:tc>
          <w:tcPr>
            <w:tcW w:w="4496" w:type="dxa"/>
            <w:tcBorders>
              <w:top w:val="single" w:sz="4" w:space="0" w:color="auto"/>
              <w:left w:val="single" w:sz="4" w:space="0" w:color="auto"/>
              <w:bottom w:val="single" w:sz="4" w:space="0" w:color="auto"/>
              <w:right w:val="single" w:sz="4" w:space="0" w:color="auto"/>
            </w:tcBorders>
            <w:shd w:val="clear" w:color="auto" w:fill="auto"/>
            <w:vAlign w:val="bottom"/>
          </w:tcPr>
          <w:p w14:paraId="64DE572F" w14:textId="7941DF19" w:rsidR="0069003C" w:rsidRPr="00EB7D62" w:rsidRDefault="0069003C" w:rsidP="006F2ED8">
            <w:pPr>
              <w:spacing w:after="0" w:line="240" w:lineRule="auto"/>
              <w:jc w:val="both"/>
              <w:rPr>
                <w:rFonts w:ascii="Arial" w:hAnsi="Arial" w:cs="Arial"/>
                <w:sz w:val="20"/>
                <w:szCs w:val="20"/>
              </w:rPr>
            </w:pPr>
          </w:p>
        </w:tc>
        <w:tc>
          <w:tcPr>
            <w:tcW w:w="670" w:type="dxa"/>
            <w:tcBorders>
              <w:top w:val="single" w:sz="4" w:space="0" w:color="auto"/>
              <w:left w:val="nil"/>
              <w:bottom w:val="single" w:sz="4" w:space="0" w:color="auto"/>
              <w:right w:val="single" w:sz="4" w:space="0" w:color="auto"/>
            </w:tcBorders>
            <w:shd w:val="clear" w:color="auto" w:fill="auto"/>
            <w:vAlign w:val="center"/>
          </w:tcPr>
          <w:p w14:paraId="40C39CC3" w14:textId="5DAE0D52" w:rsidR="0069003C" w:rsidRPr="00EB7D62" w:rsidRDefault="0069003C" w:rsidP="006F2ED8">
            <w:pPr>
              <w:spacing w:after="0" w:line="240" w:lineRule="auto"/>
              <w:jc w:val="center"/>
              <w:rPr>
                <w:rFonts w:ascii="Arial" w:hAnsi="Arial" w:cs="Arial"/>
                <w:sz w:val="20"/>
                <w:szCs w:val="20"/>
                <w:lang w:eastAsia="pt-BR"/>
              </w:rPr>
            </w:pP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2B61B3E4" w14:textId="2FA1650A" w:rsidR="0069003C" w:rsidRPr="00EB7D62" w:rsidRDefault="0069003C" w:rsidP="006F2ED8">
            <w:pPr>
              <w:spacing w:after="0" w:line="240" w:lineRule="auto"/>
              <w:jc w:val="center"/>
              <w:rPr>
                <w:rFonts w:ascii="Arial" w:hAnsi="Arial" w:cs="Arial"/>
                <w:sz w:val="20"/>
                <w:szCs w:val="20"/>
                <w:lang w:eastAsia="pt-BR"/>
              </w:rPr>
            </w:pPr>
          </w:p>
        </w:tc>
        <w:tc>
          <w:tcPr>
            <w:tcW w:w="947" w:type="dxa"/>
            <w:tcBorders>
              <w:top w:val="single" w:sz="4" w:space="0" w:color="auto"/>
              <w:left w:val="single" w:sz="4" w:space="0" w:color="auto"/>
              <w:bottom w:val="single" w:sz="4" w:space="0" w:color="auto"/>
              <w:right w:val="single" w:sz="4" w:space="0" w:color="auto"/>
            </w:tcBorders>
          </w:tcPr>
          <w:p w14:paraId="5E3EFD81" w14:textId="77777777" w:rsidR="0069003C" w:rsidRPr="00EB7D62" w:rsidRDefault="0069003C" w:rsidP="006F2ED8">
            <w:pPr>
              <w:spacing w:after="0" w:line="240" w:lineRule="auto"/>
              <w:jc w:val="both"/>
              <w:rPr>
                <w:rFonts w:ascii="Arial" w:hAnsi="Arial" w:cs="Arial"/>
                <w:bCs/>
                <w:sz w:val="20"/>
                <w:szCs w:val="20"/>
                <w:lang w:eastAsia="pt-B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90293D" w14:textId="77777777" w:rsidR="0069003C" w:rsidRPr="00EB7D62" w:rsidRDefault="0069003C" w:rsidP="006F2ED8">
            <w:pPr>
              <w:spacing w:after="0" w:line="240" w:lineRule="auto"/>
              <w:jc w:val="both"/>
              <w:rPr>
                <w:rFonts w:ascii="Arial" w:hAnsi="Arial" w:cs="Arial"/>
                <w:bCs/>
                <w:sz w:val="20"/>
                <w:szCs w:val="20"/>
                <w:lang w:eastAsia="pt-BR"/>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028AC7CE" w14:textId="77777777" w:rsidR="0069003C" w:rsidRPr="00EB7D62" w:rsidRDefault="0069003C" w:rsidP="006F2ED8">
            <w:pPr>
              <w:spacing w:after="0" w:line="240" w:lineRule="auto"/>
              <w:rPr>
                <w:rFonts w:ascii="Arial" w:hAnsi="Arial" w:cs="Arial"/>
                <w:bCs/>
                <w:sz w:val="20"/>
                <w:szCs w:val="20"/>
              </w:rPr>
            </w:pPr>
          </w:p>
        </w:tc>
      </w:tr>
    </w:tbl>
    <w:p w14:paraId="0027177F" w14:textId="77777777" w:rsidR="007151DE" w:rsidRPr="00EB7D62" w:rsidRDefault="007151DE" w:rsidP="00CF3508">
      <w:pPr>
        <w:pStyle w:val="PargrafodaLista"/>
        <w:widowControl w:val="0"/>
        <w:numPr>
          <w:ilvl w:val="1"/>
          <w:numId w:val="12"/>
        </w:numPr>
        <w:tabs>
          <w:tab w:val="center" w:pos="4425"/>
          <w:tab w:val="right" w:pos="8835"/>
        </w:tabs>
        <w:autoSpaceDE w:val="0"/>
        <w:autoSpaceDN w:val="0"/>
        <w:adjustRightInd w:val="0"/>
        <w:spacing w:after="0" w:line="240" w:lineRule="auto"/>
        <w:ind w:left="851" w:hanging="425"/>
        <w:jc w:val="both"/>
        <w:rPr>
          <w:rFonts w:ascii="Arial" w:hAnsi="Arial" w:cs="Arial"/>
          <w:b/>
          <w:sz w:val="20"/>
          <w:szCs w:val="20"/>
        </w:rPr>
      </w:pPr>
      <w:r w:rsidRPr="00EB7D62">
        <w:rPr>
          <w:rFonts w:ascii="Arial" w:hAnsi="Arial" w:cs="Arial"/>
          <w:sz w:val="20"/>
          <w:szCs w:val="20"/>
        </w:rPr>
        <w:t>Vinculam esta contratação, independentemente de transcrição:</w:t>
      </w:r>
    </w:p>
    <w:p w14:paraId="518106CC" w14:textId="77777777" w:rsidR="007151DE" w:rsidRPr="00EB7D62" w:rsidRDefault="007151DE" w:rsidP="00CF3508">
      <w:pPr>
        <w:pStyle w:val="PargrafodaLista"/>
        <w:widowControl w:val="0"/>
        <w:numPr>
          <w:ilvl w:val="2"/>
          <w:numId w:val="12"/>
        </w:numPr>
        <w:tabs>
          <w:tab w:val="center" w:pos="4425"/>
          <w:tab w:val="right" w:pos="8835"/>
        </w:tabs>
        <w:autoSpaceDE w:val="0"/>
        <w:autoSpaceDN w:val="0"/>
        <w:adjustRightInd w:val="0"/>
        <w:spacing w:after="0" w:line="240" w:lineRule="auto"/>
        <w:ind w:left="1276"/>
        <w:jc w:val="both"/>
        <w:rPr>
          <w:rFonts w:ascii="Arial" w:hAnsi="Arial" w:cs="Arial"/>
          <w:b/>
          <w:sz w:val="20"/>
          <w:szCs w:val="20"/>
        </w:rPr>
      </w:pPr>
      <w:r w:rsidRPr="00EB7D62">
        <w:rPr>
          <w:rFonts w:ascii="Arial" w:hAnsi="Arial" w:cs="Arial"/>
          <w:sz w:val="20"/>
          <w:szCs w:val="20"/>
        </w:rPr>
        <w:t>O Termo de Referência;</w:t>
      </w:r>
    </w:p>
    <w:p w14:paraId="1C74F431" w14:textId="77777777" w:rsidR="007151DE" w:rsidRPr="00EB7D62" w:rsidRDefault="007151DE" w:rsidP="00CF3508">
      <w:pPr>
        <w:pStyle w:val="PargrafodaLista"/>
        <w:widowControl w:val="0"/>
        <w:numPr>
          <w:ilvl w:val="2"/>
          <w:numId w:val="12"/>
        </w:numPr>
        <w:tabs>
          <w:tab w:val="center" w:pos="4425"/>
          <w:tab w:val="right" w:pos="8835"/>
        </w:tabs>
        <w:autoSpaceDE w:val="0"/>
        <w:autoSpaceDN w:val="0"/>
        <w:adjustRightInd w:val="0"/>
        <w:spacing w:after="0" w:line="240" w:lineRule="auto"/>
        <w:ind w:left="1276"/>
        <w:jc w:val="both"/>
        <w:rPr>
          <w:rFonts w:ascii="Arial" w:hAnsi="Arial" w:cs="Arial"/>
          <w:b/>
          <w:sz w:val="20"/>
          <w:szCs w:val="20"/>
        </w:rPr>
      </w:pPr>
      <w:r w:rsidRPr="00EB7D62">
        <w:rPr>
          <w:rFonts w:ascii="Arial" w:hAnsi="Arial" w:cs="Arial"/>
          <w:sz w:val="20"/>
          <w:szCs w:val="20"/>
        </w:rPr>
        <w:t>O Edital da Licitação;</w:t>
      </w:r>
    </w:p>
    <w:p w14:paraId="34615AEE" w14:textId="77777777" w:rsidR="007151DE" w:rsidRPr="00EB7D62" w:rsidRDefault="007151DE" w:rsidP="00CF3508">
      <w:pPr>
        <w:pStyle w:val="PargrafodaLista"/>
        <w:widowControl w:val="0"/>
        <w:numPr>
          <w:ilvl w:val="2"/>
          <w:numId w:val="12"/>
        </w:numPr>
        <w:tabs>
          <w:tab w:val="center" w:pos="4425"/>
          <w:tab w:val="right" w:pos="8835"/>
        </w:tabs>
        <w:autoSpaceDE w:val="0"/>
        <w:autoSpaceDN w:val="0"/>
        <w:adjustRightInd w:val="0"/>
        <w:spacing w:after="0" w:line="240" w:lineRule="auto"/>
        <w:ind w:left="1276"/>
        <w:jc w:val="both"/>
        <w:rPr>
          <w:rFonts w:ascii="Arial" w:hAnsi="Arial" w:cs="Arial"/>
          <w:b/>
          <w:sz w:val="20"/>
          <w:szCs w:val="20"/>
        </w:rPr>
      </w:pPr>
      <w:r w:rsidRPr="00EB7D62">
        <w:rPr>
          <w:rFonts w:ascii="Arial" w:hAnsi="Arial" w:cs="Arial"/>
          <w:sz w:val="20"/>
          <w:szCs w:val="20"/>
        </w:rPr>
        <w:t>A Proposta do contratado</w:t>
      </w:r>
    </w:p>
    <w:p w14:paraId="0B6DD953" w14:textId="23C0BEB8" w:rsidR="007151DE" w:rsidRPr="00EB7D62" w:rsidRDefault="007151DE" w:rsidP="00CF3508">
      <w:pPr>
        <w:pStyle w:val="PargrafodaLista"/>
        <w:widowControl w:val="0"/>
        <w:numPr>
          <w:ilvl w:val="2"/>
          <w:numId w:val="12"/>
        </w:numPr>
        <w:tabs>
          <w:tab w:val="center" w:pos="4425"/>
          <w:tab w:val="right" w:pos="8835"/>
        </w:tabs>
        <w:autoSpaceDE w:val="0"/>
        <w:autoSpaceDN w:val="0"/>
        <w:adjustRightInd w:val="0"/>
        <w:spacing w:after="0" w:line="240" w:lineRule="auto"/>
        <w:ind w:left="1276"/>
        <w:jc w:val="both"/>
        <w:rPr>
          <w:rFonts w:ascii="Arial" w:hAnsi="Arial" w:cs="Arial"/>
          <w:b/>
          <w:sz w:val="20"/>
          <w:szCs w:val="20"/>
        </w:rPr>
      </w:pPr>
      <w:r w:rsidRPr="00EB7D62">
        <w:rPr>
          <w:rFonts w:ascii="Arial" w:hAnsi="Arial" w:cs="Arial"/>
          <w:sz w:val="20"/>
          <w:szCs w:val="20"/>
        </w:rPr>
        <w:t>Eventuais anexos dos documentos supracitados</w:t>
      </w:r>
    </w:p>
    <w:p w14:paraId="4854E3B2" w14:textId="3489DAB0" w:rsidR="007151DE" w:rsidRPr="00EB7D62" w:rsidRDefault="007151DE" w:rsidP="007151DE">
      <w:pPr>
        <w:pStyle w:val="PargrafodaLista"/>
        <w:widowControl w:val="0"/>
        <w:tabs>
          <w:tab w:val="center" w:pos="4425"/>
          <w:tab w:val="right" w:pos="8835"/>
        </w:tabs>
        <w:autoSpaceDE w:val="0"/>
        <w:autoSpaceDN w:val="0"/>
        <w:adjustRightInd w:val="0"/>
        <w:spacing w:after="0" w:line="240" w:lineRule="auto"/>
        <w:ind w:left="851"/>
        <w:jc w:val="both"/>
        <w:rPr>
          <w:rFonts w:ascii="Arial" w:hAnsi="Arial" w:cs="Arial"/>
          <w:b/>
          <w:sz w:val="20"/>
          <w:szCs w:val="20"/>
        </w:rPr>
      </w:pPr>
      <w:r w:rsidRPr="00EB7D62">
        <w:rPr>
          <w:rFonts w:ascii="Arial" w:hAnsi="Arial" w:cs="Arial"/>
          <w:b/>
          <w:sz w:val="20"/>
          <w:szCs w:val="20"/>
        </w:rPr>
        <w:tab/>
      </w:r>
    </w:p>
    <w:p w14:paraId="300A217B" w14:textId="5FEA206A" w:rsidR="00741F62" w:rsidRPr="00EB7D62" w:rsidRDefault="000C356B" w:rsidP="00CF3508">
      <w:pPr>
        <w:pStyle w:val="PargrafodaLista"/>
        <w:numPr>
          <w:ilvl w:val="0"/>
          <w:numId w:val="11"/>
        </w:numPr>
        <w:shd w:val="clear" w:color="auto" w:fill="D9D9D9"/>
        <w:spacing w:after="0" w:line="240" w:lineRule="auto"/>
        <w:rPr>
          <w:rFonts w:ascii="Arial" w:hAnsi="Arial" w:cs="Arial"/>
          <w:sz w:val="20"/>
          <w:szCs w:val="20"/>
        </w:rPr>
      </w:pPr>
      <w:r w:rsidRPr="00EB7D62">
        <w:rPr>
          <w:rFonts w:ascii="Arial" w:hAnsi="Arial" w:cs="Arial"/>
          <w:b/>
          <w:sz w:val="20"/>
          <w:szCs w:val="20"/>
        </w:rPr>
        <w:t>DA EXECUÇÃO</w:t>
      </w:r>
    </w:p>
    <w:p w14:paraId="23E4C072" w14:textId="77777777" w:rsidR="00571A64" w:rsidRPr="00EB7D62" w:rsidRDefault="00571A64" w:rsidP="00571A64">
      <w:pPr>
        <w:pStyle w:val="Standard"/>
        <w:ind w:firstLine="426"/>
        <w:jc w:val="both"/>
        <w:rPr>
          <w:rFonts w:ascii="Arial" w:eastAsia="Times New Roman" w:hAnsi="Arial"/>
          <w:b/>
          <w:kern w:val="0"/>
          <w:sz w:val="20"/>
          <w:szCs w:val="20"/>
          <w:lang w:eastAsia="pt-BR" w:bidi="ar-SA"/>
        </w:rPr>
      </w:pPr>
      <w:r w:rsidRPr="00EB7D62">
        <w:rPr>
          <w:rFonts w:ascii="Arial" w:eastAsia="Times New Roman" w:hAnsi="Arial"/>
          <w:b/>
          <w:kern w:val="0"/>
          <w:sz w:val="20"/>
          <w:szCs w:val="20"/>
          <w:lang w:eastAsia="pt-BR" w:bidi="ar-SA"/>
        </w:rPr>
        <w:t>Condições de Execução/Fornecimento:</w:t>
      </w:r>
    </w:p>
    <w:p w14:paraId="073C9ACE"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A execução dos serviços contratados deverá seguir um modelo baseado em uma estrutura organizada de gestão, acompanhamento e controle das atividades descritas neste Termo de Referência. A empresa contratada será responsável pela alocação de dois profissionais especializados, conforme detalhado nas qualificações exigidas, para atuação presencial nas dependências do COMAFEN e dos municípios consorciados, durante 40 horas semanais para cada profissional, com foco no apoio técnico à gestão de resíduos sólidos nos municípios consorciados.</w:t>
      </w:r>
    </w:p>
    <w:p w14:paraId="3B0B8F54" w14:textId="77777777" w:rsidR="00051B07" w:rsidRPr="00EB7D62" w:rsidRDefault="00051B07" w:rsidP="00051B07">
      <w:pPr>
        <w:pStyle w:val="Nvel2-Red"/>
        <w:numPr>
          <w:ilvl w:val="2"/>
          <w:numId w:val="11"/>
        </w:numPr>
        <w:spacing w:after="0" w:line="240" w:lineRule="auto"/>
        <w:rPr>
          <w:b/>
          <w:bCs/>
          <w:i w:val="0"/>
          <w:iCs w:val="0"/>
          <w:color w:val="auto"/>
        </w:rPr>
      </w:pPr>
      <w:r w:rsidRPr="00EB7D62">
        <w:rPr>
          <w:b/>
          <w:bCs/>
          <w:i w:val="0"/>
          <w:iCs w:val="0"/>
          <w:color w:val="auto"/>
        </w:rPr>
        <w:t>Os profissionais serão divididos em duas áreas principais de atuação:</w:t>
      </w:r>
    </w:p>
    <w:p w14:paraId="45864FB9"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 xml:space="preserve">Profissional Técnico na Área Ambiental: responsável por ações diretas de implementação e revisão do Plano de Gestão Integrada de Resíduos Sólidos (PGIRS), execução de Planos de Recuperação de Áreas Degradadas (PRAD), suporte técnico aos aterros sanitários e </w:t>
      </w:r>
      <w:r w:rsidRPr="00EB7D62">
        <w:rPr>
          <w:i w:val="0"/>
          <w:iCs w:val="0"/>
          <w:color w:val="auto"/>
        </w:rPr>
        <w:lastRenderedPageBreak/>
        <w:t>unidades de valorização de recicláveis, bem como pelo monitoramento de grandes geradores de resíduos e demais tarefas correlatas.</w:t>
      </w:r>
    </w:p>
    <w:p w14:paraId="4CAD4D9D"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Profissional Suporte à Educação e Mobilização Ambiental: atuará em conjunto com o profissional técnico, com enfoque em ações educativas, capacitação de cooperativas e associações de catadores, fomento à logística reversa e promoção de palestras, treinamentos e outras iniciativas de sensibilização da comunidade e agentes locais.</w:t>
      </w:r>
    </w:p>
    <w:p w14:paraId="2F875EF8"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Diagnóstico inicial: levantamento e análise da situação atual da gestão de resíduos sólidos nos municípios consorciados, considerando a estrutura existente, desafios operacionais, áreas degradadas e necessidades específicas de cada município.</w:t>
      </w:r>
    </w:p>
    <w:p w14:paraId="77532F40"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Revisão do PGIRS: identificação de ajustes necessários no Plano de Gestão Integrada de Resíduos Sólidos de cada município, com vistas à sua atualização e adaptação às exigências legais e às diretrizes do convênio.</w:t>
      </w:r>
    </w:p>
    <w:p w14:paraId="4D489E50"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Elaboração do Plano de Trabalho: definição das atividades a serem executadas pelos profissionais, de forma alinhada às metas e prazos estabelecidos pelo convênio nº 4500075650, incluindo cronograma detalhado.</w:t>
      </w:r>
    </w:p>
    <w:p w14:paraId="75EE4AD6"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Execução das ações previstas: monitoramento e fiscalização das atividades de coleta seletiva, reciclagem, recuperação de áreas degradadas, supervisão de aterros sanitários e unidades de valorização de recicláveis.</w:t>
      </w:r>
    </w:p>
    <w:p w14:paraId="51B9E389"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Implementação de Programas de Educação Ambiental: desenvolvimento e execução de ações educativas nas comunidades, capacitação de cooperativas e associações de catadores, além de iniciativas para fomentar a logística reversa.</w:t>
      </w:r>
    </w:p>
    <w:p w14:paraId="635AD8E8"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 xml:space="preserve">Monitoramento de Impactos Ambientais: acompanhamento da execução dos </w:t>
      </w:r>
      <w:proofErr w:type="spellStart"/>
      <w:r w:rsidRPr="00EB7D62">
        <w:rPr>
          <w:i w:val="0"/>
          <w:iCs w:val="0"/>
          <w:color w:val="auto"/>
        </w:rPr>
        <w:t>PRADs</w:t>
      </w:r>
      <w:proofErr w:type="spellEnd"/>
      <w:r w:rsidRPr="00EB7D62">
        <w:rPr>
          <w:i w:val="0"/>
          <w:iCs w:val="0"/>
          <w:color w:val="auto"/>
        </w:rPr>
        <w:t>, com a devida elaboração de relatórios e encaminhamento ao COMAFEN e demais partes envolvidas.</w:t>
      </w:r>
    </w:p>
    <w:p w14:paraId="2F4029D4"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Relatórios periódicos: entrega mensal de relatórios de acompanhamento e de resultados, que serão alimentados no sistema BUSSOLA, conforme exigências do convênio, com dados completos sobre as atividades desenvolvidas e os impactos gerados.</w:t>
      </w:r>
    </w:p>
    <w:p w14:paraId="4B9172EC"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Avaliação final das ações: análise dos resultados obtidos, com base nos indicadores estabelecidos no Plano de Trabalho.</w:t>
      </w:r>
    </w:p>
    <w:p w14:paraId="25F29776"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Relatório final: elaboração de um relatório consolidado, com a descrição de todas as atividades executadas, principais desafios enfrentados e sugestões de continuidade para os municípios consorciados, de modo a garantir a sustentabilidade das ações após o término do convênio.</w:t>
      </w:r>
    </w:p>
    <w:p w14:paraId="66A94788"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Encerramento formal dos serviços: reunião de avaliação com a equipe técnica do COMAFEN e representantes da ITAIPU BINACIONAL para verificar o cumprimento das metas estabelecidas e encaminhar a conclusão dos trabalhos.</w:t>
      </w:r>
    </w:p>
    <w:p w14:paraId="072A190E"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A execução dos serviços será acompanhada e fiscalizada por uma equipe técnica designada pelo COMAFEN, que terá a responsabilidade de verificar o cumprimento das obrigações contratuais, avaliar a qualidade das atividades executadas e garantir que os prazos e metas sejam rigorosamente observados. Os profissionais alocados pela contratada deverão submeter relatórios mensais de progresso à equipe fiscalizadora, com dados detalhados sobre a execução das atividades, indicadores de desempenho e eventuais ajustes necessários.</w:t>
      </w:r>
    </w:p>
    <w:p w14:paraId="750FF018"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A contratada deverá disponibilizar todos os recursos materiais e humanos necessários à execução das atividades previstas, incluindo:</w:t>
      </w:r>
    </w:p>
    <w:p w14:paraId="7F7AC9E4"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lastRenderedPageBreak/>
        <w:t>Equipamentos e materiais de apoio: a contratada deverá prover os materiais necessários para a execução das ações técnicas e educativas (ex.: ferramentas de monitoramento ambiental, materiais didáticos para palestras, entre outros).</w:t>
      </w:r>
    </w:p>
    <w:p w14:paraId="24A035BA"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Sistema BUSSOLA: a contratada será responsável por alimentar o sistema BUSSOLA com os dados e relatórios exigidos pelo convênio, garantindo a precisão das informações e o envio dentro dos prazos estabelecidos.</w:t>
      </w:r>
    </w:p>
    <w:p w14:paraId="3139EAD3"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Despesas de deslocamento, alimentação e hospedagem: conforme cláusulas estabelecidas, todas as despesas relativas à locomoção dos técnicos, alimentação e estadia serão de responsabilidade da empresa contratada.</w:t>
      </w:r>
    </w:p>
    <w:p w14:paraId="15F27AB8"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Durante o período de execução, será fundamental a transferência de conhecimento e capacitação da equipe do COMAFEN e dos municípios consorciados, visando a continuidade das ações após o término do convênio. Serão promovidas atividades de formação técnica, oficinas e treinamentos que permitam aos gestores locais dar continuidade ao trabalho de gestão de resíduos sólidos de forma sustentável e independente.</w:t>
      </w:r>
    </w:p>
    <w:p w14:paraId="125AA50F"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Toda informação que a CONTRATADA venha obter durante o cumprimento do objeto deste contrato, será tratada como sigilosa, portanto, confidencial, não podendo, em hipótese alguma, passar para o conhecimento de terceiros, que não a CONTRATANTE.</w:t>
      </w:r>
    </w:p>
    <w:p w14:paraId="3A7AFD7A"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O término da vigência deste contrato não desvinculará a CONTRATADA das obrigações de não utilização e não divulgação das informações confidenciais que vier a ter conhecimento por força deste instrumento, devendo a confidencialidade ser mantida pela CONTRATADA</w:t>
      </w:r>
    </w:p>
    <w:p w14:paraId="1B5B00AC"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 xml:space="preserve">A CONTRATATADA DEVERÁ ELABORAR UM PLANEJAMENTO INICIAL, CONTENDO NO-MINIMO OS ITENS ABAIXO ESPECIFICADOS: </w:t>
      </w:r>
    </w:p>
    <w:p w14:paraId="0D3587AD"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Reunião de Alinhamento: Uma reunião com representantes de cada município e do COMA-FEN para alinhar a metodologia de trabalho, discutir as particularidades locais e definir responsáveis.</w:t>
      </w:r>
    </w:p>
    <w:p w14:paraId="59A2AC5F"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Coleta de Documentos: Obtenção de todas as leis, decretos, contratos, convênios e planos relacionados à gestão de resíduos nos municípios.</w:t>
      </w:r>
    </w:p>
    <w:p w14:paraId="50BB9F03"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Cronograma Detalhado: Elaboração do cronograma de execução, com prazos, responsáveis e entregáveis.</w:t>
      </w:r>
    </w:p>
    <w:p w14:paraId="48D02283"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 xml:space="preserve">Execução do Diagnóstico:  Fluxograma do Gerenciamento de Resíduos. </w:t>
      </w:r>
    </w:p>
    <w:p w14:paraId="73C8CF0F"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Coleta de Dados Primários e Secundários: Levantamento de dados sobre a origem, etapas de gerenciamento e destinação de RSU, RCC, RSS e resíduos de logística reversa.</w:t>
      </w:r>
    </w:p>
    <w:p w14:paraId="79BC599F"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 xml:space="preserve">Mapeamento de Unidades: Identificação e </w:t>
      </w:r>
      <w:proofErr w:type="spellStart"/>
      <w:r w:rsidRPr="00EB7D62">
        <w:rPr>
          <w:i w:val="0"/>
          <w:iCs w:val="0"/>
          <w:color w:val="auto"/>
        </w:rPr>
        <w:t>georreferenciamento</w:t>
      </w:r>
      <w:proofErr w:type="spellEnd"/>
      <w:r w:rsidRPr="00EB7D62">
        <w:rPr>
          <w:i w:val="0"/>
          <w:iCs w:val="0"/>
          <w:color w:val="auto"/>
        </w:rPr>
        <w:t xml:space="preserve"> das unidades de gerenciamento de resíduos, como aterros, </w:t>
      </w:r>
      <w:proofErr w:type="spellStart"/>
      <w:r w:rsidRPr="00EB7D62">
        <w:rPr>
          <w:i w:val="0"/>
          <w:iCs w:val="0"/>
          <w:color w:val="auto"/>
        </w:rPr>
        <w:t>ecopontos</w:t>
      </w:r>
      <w:proofErr w:type="spellEnd"/>
      <w:r w:rsidRPr="00EB7D62">
        <w:rPr>
          <w:i w:val="0"/>
          <w:iCs w:val="0"/>
          <w:color w:val="auto"/>
        </w:rPr>
        <w:t>, e pátios de resíduos verdes.</w:t>
      </w:r>
    </w:p>
    <w:p w14:paraId="49C72D9C"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Organização de Documentos e Instrumentos de Planejamento</w:t>
      </w:r>
    </w:p>
    <w:p w14:paraId="792D9575"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Catalogação: Identificação e organização de leis, decretos, licenças, contratos e convênios, e instrumentos de planejamento como PMGIRS e PMSB.</w:t>
      </w:r>
    </w:p>
    <w:p w14:paraId="64CB96E6"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Digitalização: Digitalização dos documentos, quando necessário, para fácil consulta e atualização.</w:t>
      </w:r>
    </w:p>
    <w:p w14:paraId="7168D6E2" w14:textId="77777777" w:rsidR="00051B07" w:rsidRPr="00EB7D62" w:rsidRDefault="00051B07" w:rsidP="00051B07">
      <w:pPr>
        <w:pStyle w:val="Nvel2-Red"/>
        <w:numPr>
          <w:ilvl w:val="2"/>
          <w:numId w:val="11"/>
        </w:numPr>
        <w:spacing w:after="0" w:line="240" w:lineRule="auto"/>
        <w:rPr>
          <w:b/>
          <w:bCs/>
          <w:i w:val="0"/>
          <w:iCs w:val="0"/>
          <w:color w:val="auto"/>
        </w:rPr>
      </w:pPr>
      <w:r w:rsidRPr="00EB7D62">
        <w:rPr>
          <w:i w:val="0"/>
          <w:iCs w:val="0"/>
          <w:color w:val="auto"/>
        </w:rPr>
        <w:t xml:space="preserve"> </w:t>
      </w:r>
      <w:r w:rsidRPr="00EB7D62">
        <w:rPr>
          <w:b/>
          <w:bCs/>
          <w:i w:val="0"/>
          <w:iCs w:val="0"/>
          <w:color w:val="auto"/>
        </w:rPr>
        <w:t>Estudo Quantitativo dos Resíduos</w:t>
      </w:r>
    </w:p>
    <w:p w14:paraId="5E089A6E"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Quantificação dos Resíduos: Levantamento da quantidade de resíduos destinados a aterros, recicláveis comercializados e potencial de recuperação de recicláveis.</w:t>
      </w:r>
    </w:p>
    <w:p w14:paraId="0B195165" w14:textId="77777777" w:rsidR="00051B07" w:rsidRPr="00EB7D62" w:rsidRDefault="00051B07" w:rsidP="00051B07">
      <w:pPr>
        <w:pStyle w:val="Nvel2-Red"/>
        <w:numPr>
          <w:ilvl w:val="2"/>
          <w:numId w:val="11"/>
        </w:numPr>
        <w:spacing w:after="0" w:line="240" w:lineRule="auto"/>
        <w:rPr>
          <w:b/>
          <w:bCs/>
          <w:i w:val="0"/>
          <w:iCs w:val="0"/>
          <w:color w:val="auto"/>
        </w:rPr>
      </w:pPr>
      <w:r w:rsidRPr="00EB7D62">
        <w:rPr>
          <w:b/>
          <w:bCs/>
          <w:i w:val="0"/>
          <w:iCs w:val="0"/>
          <w:color w:val="auto"/>
        </w:rPr>
        <w:t>Análises Gravimétricas</w:t>
      </w:r>
    </w:p>
    <w:p w14:paraId="65544497"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lastRenderedPageBreak/>
        <w:t>Coleta de Amostras: Execução de análises gravimétricas em três municípios, representando as diferentes realidades populacionais.</w:t>
      </w:r>
    </w:p>
    <w:p w14:paraId="6CD837D5"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Relatórios de Análise: Elaboração de relatórios detalhados com os resultados das análises gravimétricas e recomendações para melhorias.</w:t>
      </w:r>
    </w:p>
    <w:p w14:paraId="3DE2E48F" w14:textId="77777777" w:rsidR="00051B07" w:rsidRPr="00EB7D62" w:rsidRDefault="00051B07" w:rsidP="00051B07">
      <w:pPr>
        <w:pStyle w:val="Nvel2-Red"/>
        <w:numPr>
          <w:ilvl w:val="2"/>
          <w:numId w:val="11"/>
        </w:numPr>
        <w:spacing w:after="0" w:line="240" w:lineRule="auto"/>
        <w:rPr>
          <w:b/>
          <w:bCs/>
          <w:i w:val="0"/>
          <w:iCs w:val="0"/>
          <w:color w:val="auto"/>
        </w:rPr>
      </w:pPr>
      <w:r w:rsidRPr="00EB7D62">
        <w:rPr>
          <w:b/>
          <w:bCs/>
          <w:i w:val="0"/>
          <w:iCs w:val="0"/>
          <w:color w:val="auto"/>
        </w:rPr>
        <w:t>Caracterização de Catadores</w:t>
      </w:r>
    </w:p>
    <w:p w14:paraId="4467174B"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Censo dos Catadores: Realização de um censo detalhado sobre a situação socioeconômica e de trabalho dos catadores, incluindo a organização de documentos e levantamento de receitas.</w:t>
      </w:r>
    </w:p>
    <w:p w14:paraId="41F56DD0"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Aperfeiçoamento da Organização: Elaboração de propostas para aperfeiçoar a atuação das organizações de catadores, incluindo capacitação e melhoria das condições de trabalho.</w:t>
      </w:r>
    </w:p>
    <w:p w14:paraId="7F82AF08" w14:textId="77777777" w:rsidR="00051B07" w:rsidRPr="00EB7D62" w:rsidRDefault="00051B07" w:rsidP="00051B07">
      <w:pPr>
        <w:pStyle w:val="Nvel2-Red"/>
        <w:numPr>
          <w:ilvl w:val="2"/>
          <w:numId w:val="11"/>
        </w:numPr>
        <w:spacing w:after="0" w:line="240" w:lineRule="auto"/>
        <w:rPr>
          <w:b/>
          <w:bCs/>
          <w:i w:val="0"/>
          <w:iCs w:val="0"/>
          <w:color w:val="auto"/>
        </w:rPr>
      </w:pPr>
      <w:r w:rsidRPr="00EB7D62">
        <w:rPr>
          <w:b/>
          <w:bCs/>
          <w:i w:val="0"/>
          <w:iCs w:val="0"/>
          <w:color w:val="auto"/>
        </w:rPr>
        <w:t>Estudo do Potencial Econômico dos Resíduos Sólidos</w:t>
      </w:r>
    </w:p>
    <w:p w14:paraId="5381CA61" w14:textId="5E1A1460"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Análise Econômica: Levantamento das receitas e despesas municipais com a gestão de resíduos sólidos, incluindo taxa de lixo, custos de coleta, transporte, disposição final e estruturas.</w:t>
      </w:r>
    </w:p>
    <w:p w14:paraId="353DCA79" w14:textId="298C8B6E"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Estimativas de Redução de Impacto Ambiental: Cálculo estimado de redução da extração de recursos naturais, energia e emissão de Gases de Efeito Estufa (GEE) com o aumento da reciclagem.</w:t>
      </w:r>
    </w:p>
    <w:p w14:paraId="1E8D58A1" w14:textId="77777777" w:rsidR="00051B07" w:rsidRPr="00EB7D62" w:rsidRDefault="00051B07" w:rsidP="00051B07">
      <w:pPr>
        <w:pStyle w:val="Nvel2-Red"/>
        <w:numPr>
          <w:ilvl w:val="2"/>
          <w:numId w:val="11"/>
        </w:numPr>
        <w:spacing w:after="0" w:line="240" w:lineRule="auto"/>
        <w:rPr>
          <w:b/>
          <w:bCs/>
          <w:i w:val="0"/>
          <w:iCs w:val="0"/>
          <w:color w:val="auto"/>
        </w:rPr>
      </w:pPr>
      <w:r w:rsidRPr="00EB7D62">
        <w:rPr>
          <w:b/>
          <w:bCs/>
          <w:i w:val="0"/>
          <w:iCs w:val="0"/>
          <w:color w:val="auto"/>
        </w:rPr>
        <w:t>Elaboração de Modelos e Minutas</w:t>
      </w:r>
    </w:p>
    <w:p w14:paraId="2F8DD5B5"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Documentação Jurídica: Elaboração de modelos e minutas de padronização de documentos de gestão de resíduos para o Consórcio e para as organizações de catadores.</w:t>
      </w:r>
    </w:p>
    <w:p w14:paraId="6F4C4396"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Estatuto e Termos de Cooperação: Desenvolvimento de minuta de estatuto para as organizações de catadores e termos de cooperação com os municípios e entidades gestoras de logística reversa.</w:t>
      </w:r>
    </w:p>
    <w:p w14:paraId="5BC9D298" w14:textId="77777777" w:rsidR="00051B07" w:rsidRPr="00EB7D62" w:rsidRDefault="00051B07" w:rsidP="00051B07">
      <w:pPr>
        <w:pStyle w:val="Nvel2-Red"/>
        <w:numPr>
          <w:ilvl w:val="2"/>
          <w:numId w:val="11"/>
        </w:numPr>
        <w:spacing w:after="0" w:line="240" w:lineRule="auto"/>
        <w:rPr>
          <w:b/>
          <w:bCs/>
          <w:i w:val="0"/>
          <w:iCs w:val="0"/>
          <w:color w:val="auto"/>
        </w:rPr>
      </w:pPr>
      <w:r w:rsidRPr="00EB7D62">
        <w:rPr>
          <w:i w:val="0"/>
          <w:iCs w:val="0"/>
          <w:color w:val="auto"/>
        </w:rPr>
        <w:t xml:space="preserve"> </w:t>
      </w:r>
      <w:r w:rsidRPr="00EB7D62">
        <w:rPr>
          <w:b/>
          <w:bCs/>
          <w:i w:val="0"/>
          <w:iCs w:val="0"/>
          <w:color w:val="auto"/>
        </w:rPr>
        <w:t>Elaboração de Manuais Técnicos</w:t>
      </w:r>
    </w:p>
    <w:p w14:paraId="68A0E9DB"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 xml:space="preserve">Manual do </w:t>
      </w:r>
      <w:proofErr w:type="spellStart"/>
      <w:r w:rsidRPr="00EB7D62">
        <w:rPr>
          <w:i w:val="0"/>
          <w:iCs w:val="0"/>
          <w:color w:val="auto"/>
        </w:rPr>
        <w:t>Reciclômetro</w:t>
      </w:r>
      <w:proofErr w:type="spellEnd"/>
      <w:r w:rsidRPr="00EB7D62">
        <w:rPr>
          <w:i w:val="0"/>
          <w:iCs w:val="0"/>
          <w:color w:val="auto"/>
        </w:rPr>
        <w:t xml:space="preserve">: Criação de um manual detalhado para orientação dos técnicos municipais no preenchimento do </w:t>
      </w:r>
      <w:proofErr w:type="spellStart"/>
      <w:r w:rsidRPr="00EB7D62">
        <w:rPr>
          <w:i w:val="0"/>
          <w:iCs w:val="0"/>
          <w:color w:val="auto"/>
        </w:rPr>
        <w:t>Reciclômetro</w:t>
      </w:r>
      <w:proofErr w:type="spellEnd"/>
      <w:r w:rsidRPr="00EB7D62">
        <w:rPr>
          <w:i w:val="0"/>
          <w:iCs w:val="0"/>
          <w:color w:val="auto"/>
        </w:rPr>
        <w:t>.</w:t>
      </w:r>
    </w:p>
    <w:p w14:paraId="00387232"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 xml:space="preserve">Capacitação dos Técnicos: Realização de treinamentos presenciais ou remotos para capacitação dos técnicos municipais responsáveis pelo preenchimento e uso do </w:t>
      </w:r>
      <w:proofErr w:type="spellStart"/>
      <w:r w:rsidRPr="00EB7D62">
        <w:rPr>
          <w:i w:val="0"/>
          <w:iCs w:val="0"/>
          <w:color w:val="auto"/>
        </w:rPr>
        <w:t>Reciclômetro</w:t>
      </w:r>
      <w:proofErr w:type="spellEnd"/>
      <w:r w:rsidRPr="00EB7D62">
        <w:rPr>
          <w:i w:val="0"/>
          <w:iCs w:val="0"/>
          <w:color w:val="auto"/>
        </w:rPr>
        <w:t>.</w:t>
      </w:r>
    </w:p>
    <w:p w14:paraId="10819067" w14:textId="77777777" w:rsidR="00051B07" w:rsidRPr="00EB7D62" w:rsidRDefault="00051B07" w:rsidP="00051B07">
      <w:pPr>
        <w:pStyle w:val="Nvel2-Red"/>
        <w:numPr>
          <w:ilvl w:val="2"/>
          <w:numId w:val="11"/>
        </w:numPr>
        <w:spacing w:after="0" w:line="240" w:lineRule="auto"/>
        <w:rPr>
          <w:b/>
          <w:bCs/>
          <w:i w:val="0"/>
          <w:iCs w:val="0"/>
          <w:color w:val="auto"/>
        </w:rPr>
      </w:pPr>
      <w:r w:rsidRPr="00EB7D62">
        <w:rPr>
          <w:b/>
          <w:bCs/>
          <w:i w:val="0"/>
          <w:iCs w:val="0"/>
          <w:color w:val="auto"/>
        </w:rPr>
        <w:t>Entregáveis</w:t>
      </w:r>
    </w:p>
    <w:p w14:paraId="558D87A6"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Relatórios diagnósticos detalhados para cada município;</w:t>
      </w:r>
    </w:p>
    <w:p w14:paraId="3199D769"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Relatórios de análises gravimétricas;</w:t>
      </w:r>
    </w:p>
    <w:p w14:paraId="75E9969B"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Propostas de aperfeiçoamento de infraestrutura e planejamento estratégico;</w:t>
      </w:r>
    </w:p>
    <w:p w14:paraId="1D43B2BE"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Censo completo dos catadores e diagnóstico das organizações;</w:t>
      </w:r>
    </w:p>
    <w:p w14:paraId="492CF55F" w14:textId="77777777" w:rsidR="00051B07" w:rsidRPr="00EB7D62" w:rsidRDefault="00051B07" w:rsidP="00051B07">
      <w:pPr>
        <w:pStyle w:val="Nvel2-Red"/>
        <w:numPr>
          <w:ilvl w:val="2"/>
          <w:numId w:val="11"/>
        </w:numPr>
        <w:spacing w:after="0" w:line="240" w:lineRule="auto"/>
        <w:rPr>
          <w:i w:val="0"/>
          <w:iCs w:val="0"/>
          <w:color w:val="auto"/>
        </w:rPr>
      </w:pPr>
      <w:r w:rsidRPr="00EB7D62">
        <w:rPr>
          <w:i w:val="0"/>
          <w:iCs w:val="0"/>
          <w:color w:val="auto"/>
        </w:rPr>
        <w:t>Minutas padronizadas para documentos de gestão de resíduos;</w:t>
      </w:r>
    </w:p>
    <w:p w14:paraId="489F9245" w14:textId="5CCE08E3" w:rsidR="00E5644C" w:rsidRPr="00EB7D62" w:rsidRDefault="00051B07" w:rsidP="00051B07">
      <w:pPr>
        <w:pStyle w:val="Nvel2-Red"/>
        <w:numPr>
          <w:ilvl w:val="1"/>
          <w:numId w:val="11"/>
        </w:numPr>
        <w:spacing w:before="0" w:after="0" w:line="240" w:lineRule="auto"/>
        <w:rPr>
          <w:i w:val="0"/>
          <w:iCs w:val="0"/>
          <w:color w:val="auto"/>
        </w:rPr>
      </w:pPr>
      <w:r w:rsidRPr="00EB7D62">
        <w:rPr>
          <w:i w:val="0"/>
          <w:iCs w:val="0"/>
          <w:color w:val="auto"/>
        </w:rPr>
        <w:t>Manuais técnicos e capacitação dos técnicos municipais</w:t>
      </w:r>
    </w:p>
    <w:p w14:paraId="0F56A5A0" w14:textId="77777777" w:rsidR="007F189E" w:rsidRPr="00EB7D62" w:rsidRDefault="007F189E" w:rsidP="00E5644C">
      <w:pPr>
        <w:pStyle w:val="Nvel2-Red"/>
        <w:numPr>
          <w:ilvl w:val="0"/>
          <w:numId w:val="0"/>
        </w:numPr>
        <w:spacing w:before="0" w:after="0" w:line="240" w:lineRule="auto"/>
        <w:ind w:left="567" w:hanging="141"/>
        <w:rPr>
          <w:i w:val="0"/>
          <w:iCs w:val="0"/>
          <w:color w:val="auto"/>
        </w:rPr>
      </w:pPr>
    </w:p>
    <w:p w14:paraId="4F6B9712" w14:textId="5F3FA7E4" w:rsidR="00ED4581" w:rsidRPr="00EB7D62" w:rsidRDefault="00ED4581" w:rsidP="000C356B">
      <w:pPr>
        <w:pStyle w:val="PargrafodaLista"/>
        <w:widowControl w:val="0"/>
        <w:numPr>
          <w:ilvl w:val="0"/>
          <w:numId w:val="11"/>
        </w:numPr>
        <w:shd w:val="clear" w:color="auto" w:fill="D0CECE" w:themeFill="background2" w:themeFillShade="E6"/>
        <w:spacing w:after="0" w:line="240" w:lineRule="auto"/>
        <w:jc w:val="both"/>
        <w:rPr>
          <w:rFonts w:ascii="Arial" w:hAnsi="Arial" w:cs="Arial"/>
          <w:b/>
          <w:sz w:val="20"/>
          <w:szCs w:val="20"/>
        </w:rPr>
      </w:pPr>
      <w:r w:rsidRPr="00EB7D62">
        <w:rPr>
          <w:rFonts w:ascii="Arial" w:hAnsi="Arial" w:cs="Arial"/>
          <w:b/>
          <w:sz w:val="20"/>
          <w:szCs w:val="20"/>
        </w:rPr>
        <w:t xml:space="preserve">DA VIGÊNCIA: </w:t>
      </w:r>
    </w:p>
    <w:p w14:paraId="6D8F65E1" w14:textId="12F67ED6" w:rsidR="00ED4581" w:rsidRPr="00EB7D62" w:rsidRDefault="007151DE" w:rsidP="000C356B">
      <w:pPr>
        <w:pStyle w:val="PargrafodaLista"/>
        <w:widowControl w:val="0"/>
        <w:numPr>
          <w:ilvl w:val="1"/>
          <w:numId w:val="11"/>
        </w:numPr>
        <w:spacing w:after="0" w:line="240" w:lineRule="auto"/>
        <w:jc w:val="both"/>
        <w:rPr>
          <w:rFonts w:ascii="Arial" w:hAnsi="Arial" w:cs="Arial"/>
          <w:b/>
          <w:sz w:val="20"/>
          <w:szCs w:val="20"/>
        </w:rPr>
      </w:pPr>
      <w:r w:rsidRPr="00EB7D62">
        <w:rPr>
          <w:rFonts w:ascii="Arial" w:hAnsi="Arial" w:cs="Arial"/>
          <w:sz w:val="20"/>
          <w:szCs w:val="20"/>
        </w:rPr>
        <w:t xml:space="preserve">O prazo de vigência da contratação é de 12 (doze) meses, contados da  </w:t>
      </w:r>
      <w:r w:rsidR="00875F7D" w:rsidRPr="00EB7D62">
        <w:rPr>
          <w:rFonts w:ascii="Arial" w:hAnsi="Arial" w:cs="Arial"/>
          <w:sz w:val="20"/>
          <w:szCs w:val="20"/>
        </w:rPr>
        <w:t>publicação</w:t>
      </w:r>
      <w:r w:rsidRPr="00EB7D62">
        <w:rPr>
          <w:rFonts w:ascii="Arial" w:hAnsi="Arial" w:cs="Arial"/>
          <w:sz w:val="20"/>
          <w:szCs w:val="20"/>
        </w:rPr>
        <w:t xml:space="preserve"> do </w:t>
      </w:r>
      <w:r w:rsidR="00875F7D" w:rsidRPr="00EB7D62">
        <w:rPr>
          <w:rFonts w:ascii="Arial" w:hAnsi="Arial" w:cs="Arial"/>
          <w:sz w:val="20"/>
          <w:szCs w:val="20"/>
        </w:rPr>
        <w:t xml:space="preserve">extrato  de </w:t>
      </w:r>
      <w:r w:rsidRPr="00EB7D62">
        <w:rPr>
          <w:rFonts w:ascii="Arial" w:hAnsi="Arial" w:cs="Arial"/>
          <w:sz w:val="20"/>
          <w:szCs w:val="20"/>
        </w:rPr>
        <w:t xml:space="preserve">contrato, na forma do </w:t>
      </w:r>
      <w:hyperlink r:id="rId52" w:anchor="art105" w:history="1">
        <w:r w:rsidRPr="00EB7D62">
          <w:rPr>
            <w:rStyle w:val="Hyperlink"/>
            <w:rFonts w:ascii="Arial" w:hAnsi="Arial" w:cs="Arial"/>
            <w:color w:val="auto"/>
            <w:sz w:val="20"/>
            <w:szCs w:val="20"/>
          </w:rPr>
          <w:t>artigo 105 da Lei n° 14.133, de 2021</w:t>
        </w:r>
      </w:hyperlink>
      <w:r w:rsidR="00ED4581" w:rsidRPr="00EB7D62">
        <w:rPr>
          <w:rFonts w:ascii="Arial" w:hAnsi="Arial" w:cs="Arial"/>
          <w:sz w:val="20"/>
          <w:szCs w:val="20"/>
        </w:rPr>
        <w:t>;</w:t>
      </w:r>
    </w:p>
    <w:p w14:paraId="68D3504F" w14:textId="09A68C4B" w:rsidR="007151DE" w:rsidRPr="00EB7D62" w:rsidRDefault="007151DE" w:rsidP="000C356B">
      <w:pPr>
        <w:pStyle w:val="PargrafodaLista"/>
        <w:widowControl w:val="0"/>
        <w:numPr>
          <w:ilvl w:val="1"/>
          <w:numId w:val="11"/>
        </w:numPr>
        <w:spacing w:after="0" w:line="240" w:lineRule="auto"/>
        <w:jc w:val="both"/>
        <w:rPr>
          <w:rFonts w:ascii="Arial" w:hAnsi="Arial" w:cs="Arial"/>
          <w:b/>
          <w:sz w:val="20"/>
          <w:szCs w:val="20"/>
        </w:rPr>
      </w:pPr>
      <w:r w:rsidRPr="00EB7D62">
        <w:rPr>
          <w:rFonts w:ascii="Arial" w:hAnsi="Arial" w:cs="Arial"/>
          <w:sz w:val="20"/>
          <w:szCs w:val="20"/>
        </w:rPr>
        <w:t>O prazo de vigência será automaticamente prorrogado, independentemente de termo aditivo, quando o objeto não for concluído no período firmado acima, ressalvadas as providências cabíveis no caso de culpa do contratado, previstas neste instrumento</w:t>
      </w:r>
    </w:p>
    <w:p w14:paraId="3144487F" w14:textId="77777777" w:rsidR="00ED4581" w:rsidRPr="00EB7D62" w:rsidRDefault="00ED4581" w:rsidP="00FC63A4">
      <w:pPr>
        <w:pStyle w:val="PargrafodaLista"/>
        <w:widowControl w:val="0"/>
        <w:spacing w:after="0" w:line="240" w:lineRule="auto"/>
        <w:ind w:left="792"/>
        <w:jc w:val="both"/>
        <w:rPr>
          <w:rFonts w:ascii="Arial" w:hAnsi="Arial" w:cs="Arial"/>
          <w:b/>
          <w:sz w:val="20"/>
          <w:szCs w:val="20"/>
        </w:rPr>
      </w:pPr>
    </w:p>
    <w:p w14:paraId="1B50BDA9" w14:textId="6C2CE9C9" w:rsidR="00875F7D" w:rsidRPr="00EB7D62" w:rsidRDefault="00875F7D" w:rsidP="000C356B">
      <w:pPr>
        <w:pStyle w:val="PargrafodaLista"/>
        <w:widowControl w:val="0"/>
        <w:numPr>
          <w:ilvl w:val="0"/>
          <w:numId w:val="11"/>
        </w:numPr>
        <w:shd w:val="clear" w:color="auto" w:fill="D0CECE" w:themeFill="background2" w:themeFillShade="E6"/>
        <w:spacing w:after="0" w:line="240" w:lineRule="auto"/>
        <w:jc w:val="both"/>
        <w:rPr>
          <w:rStyle w:val="Hyperlink"/>
          <w:rFonts w:ascii="Arial" w:hAnsi="Arial" w:cs="Arial"/>
          <w:b/>
          <w:bCs/>
          <w:color w:val="auto"/>
          <w:sz w:val="20"/>
          <w:szCs w:val="20"/>
          <w:u w:val="none"/>
        </w:rPr>
      </w:pPr>
      <w:r w:rsidRPr="00EB7D62">
        <w:rPr>
          <w:rFonts w:ascii="Arial" w:hAnsi="Arial" w:cs="Arial"/>
          <w:b/>
          <w:bCs/>
          <w:sz w:val="20"/>
          <w:szCs w:val="20"/>
        </w:rPr>
        <w:lastRenderedPageBreak/>
        <w:t>MODELOS DE EXECUÇÃO E GESTÃO CONTRATUAIS (</w:t>
      </w:r>
      <w:hyperlink r:id="rId53" w:anchor="art92" w:history="1">
        <w:r w:rsidRPr="00EB7D62">
          <w:rPr>
            <w:rStyle w:val="Hyperlink"/>
            <w:rFonts w:ascii="Arial" w:hAnsi="Arial" w:cs="Arial"/>
            <w:b/>
            <w:bCs/>
            <w:color w:val="auto"/>
            <w:sz w:val="20"/>
            <w:szCs w:val="20"/>
          </w:rPr>
          <w:t>art. 92, IV, VII e XVIII)</w:t>
        </w:r>
      </w:hyperlink>
    </w:p>
    <w:p w14:paraId="1211B251" w14:textId="6DFC62DE" w:rsidR="00875F7D" w:rsidRPr="00EB7D62" w:rsidRDefault="00875F7D" w:rsidP="000C356B">
      <w:pPr>
        <w:pStyle w:val="PargrafodaLista"/>
        <w:widowControl w:val="0"/>
        <w:numPr>
          <w:ilvl w:val="1"/>
          <w:numId w:val="11"/>
        </w:numPr>
        <w:spacing w:after="0" w:line="240" w:lineRule="auto"/>
        <w:jc w:val="both"/>
        <w:rPr>
          <w:rFonts w:ascii="Arial" w:hAnsi="Arial" w:cs="Arial"/>
          <w:b/>
          <w:sz w:val="20"/>
          <w:szCs w:val="20"/>
        </w:rPr>
      </w:pPr>
      <w:r w:rsidRPr="00EB7D62">
        <w:rPr>
          <w:rFonts w:ascii="Arial" w:hAnsi="Arial" w:cs="Arial"/>
          <w:sz w:val="20"/>
          <w:szCs w:val="20"/>
        </w:rPr>
        <w:t>O regime de execução contratual, os modelos de gestão e de execução, assim como os prazos e condições de conclusão, entrega, observação e recebimento do objeto constam no Termo de Referência, anexo a este Contrato</w:t>
      </w:r>
    </w:p>
    <w:p w14:paraId="0669CE25" w14:textId="50E114BA" w:rsidR="00875F7D" w:rsidRPr="00EB7D62" w:rsidRDefault="00875F7D" w:rsidP="00875F7D">
      <w:pPr>
        <w:widowControl w:val="0"/>
        <w:spacing w:after="0" w:line="240" w:lineRule="auto"/>
        <w:jc w:val="both"/>
        <w:rPr>
          <w:rFonts w:ascii="Arial" w:hAnsi="Arial" w:cs="Arial"/>
          <w:b/>
          <w:sz w:val="20"/>
          <w:szCs w:val="20"/>
        </w:rPr>
      </w:pPr>
    </w:p>
    <w:p w14:paraId="5C69C6EF" w14:textId="0C3D0269" w:rsidR="00875F7D" w:rsidRPr="00EB7D62" w:rsidRDefault="00875F7D" w:rsidP="000C356B">
      <w:pPr>
        <w:pStyle w:val="PargrafodaLista"/>
        <w:widowControl w:val="0"/>
        <w:numPr>
          <w:ilvl w:val="0"/>
          <w:numId w:val="11"/>
        </w:numPr>
        <w:shd w:val="clear" w:color="auto" w:fill="D0CECE" w:themeFill="background2" w:themeFillShade="E6"/>
        <w:spacing w:after="0" w:line="240" w:lineRule="auto"/>
        <w:jc w:val="both"/>
        <w:rPr>
          <w:rFonts w:ascii="Arial" w:hAnsi="Arial" w:cs="Arial"/>
          <w:b/>
          <w:sz w:val="20"/>
          <w:szCs w:val="20"/>
        </w:rPr>
      </w:pPr>
      <w:r w:rsidRPr="00EB7D62">
        <w:rPr>
          <w:rFonts w:ascii="Arial" w:hAnsi="Arial" w:cs="Arial"/>
          <w:b/>
          <w:sz w:val="20"/>
          <w:szCs w:val="20"/>
        </w:rPr>
        <w:t>DA SUBCONTRATAÇÃO</w:t>
      </w:r>
    </w:p>
    <w:p w14:paraId="1B921FA8" w14:textId="0979D51E" w:rsidR="00875F7D" w:rsidRPr="00EB7D62" w:rsidRDefault="00875F7D" w:rsidP="000C356B">
      <w:pPr>
        <w:pStyle w:val="PargrafodaLista"/>
        <w:widowControl w:val="0"/>
        <w:numPr>
          <w:ilvl w:val="1"/>
          <w:numId w:val="11"/>
        </w:numPr>
        <w:spacing w:after="0" w:line="240" w:lineRule="auto"/>
        <w:jc w:val="both"/>
        <w:rPr>
          <w:rFonts w:ascii="Arial" w:hAnsi="Arial" w:cs="Arial"/>
          <w:b/>
          <w:sz w:val="20"/>
          <w:szCs w:val="20"/>
        </w:rPr>
      </w:pPr>
      <w:r w:rsidRPr="00EB7D62">
        <w:rPr>
          <w:rFonts w:ascii="Arial" w:hAnsi="Arial" w:cs="Arial"/>
          <w:sz w:val="20"/>
          <w:szCs w:val="20"/>
        </w:rPr>
        <w:t>Não será admitida a subcontratação do objeto contratual</w:t>
      </w:r>
    </w:p>
    <w:p w14:paraId="21F19E04" w14:textId="77777777" w:rsidR="00875F7D" w:rsidRPr="00EB7D62" w:rsidRDefault="00875F7D" w:rsidP="00875F7D">
      <w:pPr>
        <w:pStyle w:val="PargrafodaLista"/>
        <w:widowControl w:val="0"/>
        <w:spacing w:after="0" w:line="240" w:lineRule="auto"/>
        <w:ind w:left="792"/>
        <w:jc w:val="both"/>
        <w:rPr>
          <w:rFonts w:ascii="Arial" w:hAnsi="Arial" w:cs="Arial"/>
          <w:b/>
          <w:sz w:val="20"/>
          <w:szCs w:val="20"/>
        </w:rPr>
      </w:pPr>
    </w:p>
    <w:p w14:paraId="239E0F5F" w14:textId="1E9F32BA" w:rsidR="00ED4581" w:rsidRPr="00EB7D62" w:rsidRDefault="00ED4581" w:rsidP="000C356B">
      <w:pPr>
        <w:pStyle w:val="PargrafodaLista"/>
        <w:widowControl w:val="0"/>
        <w:numPr>
          <w:ilvl w:val="0"/>
          <w:numId w:val="11"/>
        </w:numPr>
        <w:shd w:val="clear" w:color="auto" w:fill="D0CECE" w:themeFill="background2" w:themeFillShade="E6"/>
        <w:spacing w:after="0" w:line="240" w:lineRule="auto"/>
        <w:jc w:val="both"/>
        <w:rPr>
          <w:rFonts w:ascii="Arial" w:hAnsi="Arial" w:cs="Arial"/>
          <w:b/>
          <w:sz w:val="20"/>
          <w:szCs w:val="20"/>
        </w:rPr>
      </w:pPr>
      <w:r w:rsidRPr="00EB7D62">
        <w:rPr>
          <w:rFonts w:ascii="Arial" w:hAnsi="Arial" w:cs="Arial"/>
          <w:b/>
          <w:sz w:val="20"/>
          <w:szCs w:val="20"/>
        </w:rPr>
        <w:t xml:space="preserve">DO PREÇO E DA FORMA DE PAGAMENTO: </w:t>
      </w:r>
    </w:p>
    <w:p w14:paraId="01C0842F" w14:textId="4C890C47" w:rsidR="00ED4581" w:rsidRPr="00EB7D62" w:rsidRDefault="00ED4581" w:rsidP="000C356B">
      <w:pPr>
        <w:pStyle w:val="PargrafodaLista"/>
        <w:widowControl w:val="0"/>
        <w:numPr>
          <w:ilvl w:val="1"/>
          <w:numId w:val="11"/>
        </w:numPr>
        <w:spacing w:after="0" w:line="240" w:lineRule="auto"/>
        <w:jc w:val="both"/>
        <w:rPr>
          <w:rFonts w:ascii="Arial" w:hAnsi="Arial" w:cs="Arial"/>
          <w:b/>
          <w:sz w:val="20"/>
          <w:szCs w:val="20"/>
        </w:rPr>
      </w:pPr>
      <w:r w:rsidRPr="00EB7D62">
        <w:rPr>
          <w:rFonts w:ascii="Arial" w:hAnsi="Arial" w:cs="Arial"/>
          <w:sz w:val="20"/>
          <w:szCs w:val="20"/>
        </w:rPr>
        <w:t xml:space="preserve">O CONTRATANTE pagará à CONTRATADA, pelo fornecimento objeto da presente contratação, o valor </w:t>
      </w:r>
      <w:r w:rsidR="00875F7D" w:rsidRPr="00EB7D62">
        <w:rPr>
          <w:rFonts w:ascii="Arial" w:hAnsi="Arial" w:cs="Arial"/>
          <w:sz w:val="20"/>
          <w:szCs w:val="20"/>
        </w:rPr>
        <w:t xml:space="preserve">TOTAL </w:t>
      </w:r>
      <w:r w:rsidRPr="00EB7D62">
        <w:rPr>
          <w:rFonts w:ascii="Arial" w:hAnsi="Arial" w:cs="Arial"/>
          <w:sz w:val="20"/>
          <w:szCs w:val="20"/>
        </w:rPr>
        <w:t>de R</w:t>
      </w:r>
      <w:proofErr w:type="gramStart"/>
      <w:r w:rsidRPr="00EB7D62">
        <w:rPr>
          <w:rFonts w:ascii="Arial" w:hAnsi="Arial" w:cs="Arial"/>
          <w:sz w:val="20"/>
          <w:szCs w:val="20"/>
        </w:rPr>
        <w:t>$  ...</w:t>
      </w:r>
      <w:proofErr w:type="gramEnd"/>
      <w:r w:rsidRPr="00EB7D62">
        <w:rPr>
          <w:rFonts w:ascii="Arial" w:hAnsi="Arial" w:cs="Arial"/>
          <w:sz w:val="20"/>
          <w:szCs w:val="20"/>
        </w:rPr>
        <w:t xml:space="preserve"> (...).</w:t>
      </w:r>
    </w:p>
    <w:p w14:paraId="68DC085C" w14:textId="77777777" w:rsidR="007F189E" w:rsidRPr="00EB7D62" w:rsidRDefault="007F189E" w:rsidP="007F189E">
      <w:pPr>
        <w:pStyle w:val="PargrafodaLista"/>
        <w:widowControl w:val="0"/>
        <w:numPr>
          <w:ilvl w:val="1"/>
          <w:numId w:val="11"/>
        </w:numPr>
        <w:spacing w:after="0" w:line="240" w:lineRule="auto"/>
        <w:jc w:val="both"/>
        <w:rPr>
          <w:rFonts w:ascii="Arial" w:hAnsi="Arial" w:cs="Arial"/>
          <w:bCs/>
          <w:sz w:val="20"/>
          <w:szCs w:val="20"/>
        </w:rPr>
      </w:pPr>
      <w:r w:rsidRPr="00EB7D62">
        <w:rPr>
          <w:rFonts w:ascii="Arial" w:hAnsi="Arial" w:cs="Arial"/>
          <w:bCs/>
          <w:sz w:val="20"/>
          <w:szCs w:val="20"/>
        </w:rPr>
        <w:t>O recebimento provisório e definitivo do objeto contratado será supervisionado pelo fiscal do contrato que atestará, mediante termo detalhado, o atendimento das exigências contratuais e de caráter técnico.</w:t>
      </w:r>
    </w:p>
    <w:p w14:paraId="5C399C58" w14:textId="650ADDEC" w:rsidR="007F189E" w:rsidRPr="00EB7D62" w:rsidRDefault="007F189E" w:rsidP="007F189E">
      <w:pPr>
        <w:pStyle w:val="PargrafodaLista"/>
        <w:widowControl w:val="0"/>
        <w:numPr>
          <w:ilvl w:val="1"/>
          <w:numId w:val="11"/>
        </w:numPr>
        <w:spacing w:after="0" w:line="240" w:lineRule="auto"/>
        <w:jc w:val="both"/>
        <w:rPr>
          <w:rFonts w:ascii="Arial" w:hAnsi="Arial" w:cs="Arial"/>
          <w:bCs/>
          <w:sz w:val="20"/>
          <w:szCs w:val="20"/>
        </w:rPr>
      </w:pPr>
      <w:r w:rsidRPr="00EB7D62">
        <w:rPr>
          <w:rFonts w:ascii="Arial" w:hAnsi="Arial" w:cs="Arial"/>
          <w:bCs/>
          <w:sz w:val="20"/>
          <w:szCs w:val="20"/>
        </w:rPr>
        <w:t>O pagamento a contratada será efetuado conforme a entrega dos veículos e equipamentos, após 30 (trinta) dias, conforme o programa de desembolso previsto no convenio nº 4500075650 celebrado entre a ITAIPU BINACIONAL e o CONSÓRCIO COMAFEN, através de ordem de credito após a apresentação das respectivas notas fiscais e recibo a tesouraria, contendo a descrição dos produtos/serviços</w:t>
      </w:r>
    </w:p>
    <w:p w14:paraId="6CF0842B" w14:textId="494BBCC1" w:rsidR="00051B07" w:rsidRPr="00EB7D62" w:rsidRDefault="00051B07" w:rsidP="007F189E">
      <w:pPr>
        <w:pStyle w:val="PargrafodaLista"/>
        <w:widowControl w:val="0"/>
        <w:numPr>
          <w:ilvl w:val="1"/>
          <w:numId w:val="11"/>
        </w:numPr>
        <w:spacing w:after="0" w:line="240" w:lineRule="auto"/>
        <w:jc w:val="both"/>
        <w:rPr>
          <w:rFonts w:ascii="Arial" w:hAnsi="Arial" w:cs="Arial"/>
          <w:bCs/>
          <w:sz w:val="20"/>
          <w:szCs w:val="20"/>
        </w:rPr>
      </w:pPr>
      <w:r w:rsidRPr="00EB7D62">
        <w:rPr>
          <w:rFonts w:ascii="Arial" w:eastAsia="Times New Roman" w:hAnsi="Arial"/>
          <w:bCs/>
          <w:sz w:val="20"/>
          <w:szCs w:val="20"/>
          <w:lang w:eastAsia="pt-BR"/>
        </w:rPr>
        <w:t>Os pagamentos serão efetuados em até 30 dias úteis após a entrega da Nota Fiscal, mediante a verificação de regularidade ou apresentação dos seguintes documentos:</w:t>
      </w:r>
    </w:p>
    <w:p w14:paraId="292FBD87" w14:textId="58D156BB" w:rsidR="007F189E" w:rsidRPr="00EB7D62" w:rsidRDefault="007F189E" w:rsidP="007F189E">
      <w:pPr>
        <w:pStyle w:val="PargrafodaLista"/>
        <w:widowControl w:val="0"/>
        <w:numPr>
          <w:ilvl w:val="2"/>
          <w:numId w:val="11"/>
        </w:numPr>
        <w:spacing w:after="0" w:line="240" w:lineRule="auto"/>
        <w:jc w:val="both"/>
        <w:rPr>
          <w:rFonts w:ascii="Arial" w:hAnsi="Arial" w:cs="Arial"/>
          <w:bCs/>
          <w:sz w:val="20"/>
          <w:szCs w:val="20"/>
        </w:rPr>
      </w:pPr>
      <w:proofErr w:type="gramStart"/>
      <w:r w:rsidRPr="00EB7D62">
        <w:rPr>
          <w:rFonts w:ascii="Arial" w:hAnsi="Arial" w:cs="Arial"/>
          <w:bCs/>
          <w:sz w:val="20"/>
          <w:szCs w:val="20"/>
        </w:rPr>
        <w:t>negativa</w:t>
      </w:r>
      <w:proofErr w:type="gramEnd"/>
      <w:r w:rsidRPr="00EB7D62">
        <w:rPr>
          <w:rFonts w:ascii="Arial" w:hAnsi="Arial" w:cs="Arial"/>
          <w:bCs/>
          <w:sz w:val="20"/>
          <w:szCs w:val="20"/>
        </w:rPr>
        <w:t xml:space="preserve"> de débito de FGTS;</w:t>
      </w:r>
    </w:p>
    <w:p w14:paraId="2786AA8D" w14:textId="71F92E08" w:rsidR="007F189E" w:rsidRPr="00EB7D62" w:rsidRDefault="007F189E" w:rsidP="007F189E">
      <w:pPr>
        <w:pStyle w:val="PargrafodaLista"/>
        <w:widowControl w:val="0"/>
        <w:numPr>
          <w:ilvl w:val="2"/>
          <w:numId w:val="11"/>
        </w:numPr>
        <w:spacing w:after="0" w:line="240" w:lineRule="auto"/>
        <w:jc w:val="both"/>
        <w:rPr>
          <w:rFonts w:ascii="Arial" w:hAnsi="Arial" w:cs="Arial"/>
          <w:bCs/>
          <w:sz w:val="20"/>
          <w:szCs w:val="20"/>
        </w:rPr>
      </w:pPr>
      <w:r w:rsidRPr="00EB7D62">
        <w:rPr>
          <w:rFonts w:ascii="Arial" w:hAnsi="Arial" w:cs="Arial"/>
          <w:bCs/>
          <w:sz w:val="20"/>
          <w:szCs w:val="20"/>
        </w:rPr>
        <w:t>Certidão Conjunta Negativa de Débitos Relativos aos Tributos Federais e à Dívida Ativa da União;</w:t>
      </w:r>
    </w:p>
    <w:p w14:paraId="7449BA23" w14:textId="4BD1DDAF" w:rsidR="007F189E" w:rsidRPr="00EB7D62" w:rsidRDefault="007F189E" w:rsidP="007F189E">
      <w:pPr>
        <w:pStyle w:val="PargrafodaLista"/>
        <w:widowControl w:val="0"/>
        <w:numPr>
          <w:ilvl w:val="2"/>
          <w:numId w:val="11"/>
        </w:numPr>
        <w:spacing w:after="0" w:line="240" w:lineRule="auto"/>
        <w:jc w:val="both"/>
        <w:rPr>
          <w:rFonts w:ascii="Arial" w:hAnsi="Arial" w:cs="Arial"/>
          <w:bCs/>
          <w:sz w:val="20"/>
          <w:szCs w:val="20"/>
        </w:rPr>
      </w:pPr>
      <w:r w:rsidRPr="00EB7D62">
        <w:rPr>
          <w:rFonts w:ascii="Arial" w:hAnsi="Arial" w:cs="Arial"/>
          <w:bCs/>
          <w:sz w:val="20"/>
          <w:szCs w:val="20"/>
        </w:rPr>
        <w:t>Certidão Negativa de Débitos Trabalhistas (CNDT);</w:t>
      </w:r>
    </w:p>
    <w:p w14:paraId="4B76C587" w14:textId="4D325C6A" w:rsidR="007F189E" w:rsidRPr="00EB7D62" w:rsidRDefault="007F189E" w:rsidP="007F189E">
      <w:pPr>
        <w:pStyle w:val="PargrafodaLista"/>
        <w:widowControl w:val="0"/>
        <w:numPr>
          <w:ilvl w:val="2"/>
          <w:numId w:val="11"/>
        </w:numPr>
        <w:spacing w:after="0" w:line="240" w:lineRule="auto"/>
        <w:jc w:val="both"/>
        <w:rPr>
          <w:rFonts w:ascii="Arial" w:hAnsi="Arial" w:cs="Arial"/>
          <w:bCs/>
          <w:sz w:val="20"/>
          <w:szCs w:val="20"/>
        </w:rPr>
      </w:pPr>
      <w:r w:rsidRPr="00EB7D62">
        <w:rPr>
          <w:rFonts w:ascii="Arial" w:hAnsi="Arial" w:cs="Arial"/>
          <w:bCs/>
          <w:sz w:val="20"/>
          <w:szCs w:val="20"/>
        </w:rPr>
        <w:t>Certidão Negativa de Débitos Municipais</w:t>
      </w:r>
    </w:p>
    <w:p w14:paraId="6489E500" w14:textId="25AF5E1A" w:rsidR="00875F7D" w:rsidRPr="00EB7D62" w:rsidRDefault="007F189E" w:rsidP="007F189E">
      <w:pPr>
        <w:pStyle w:val="PargrafodaLista"/>
        <w:widowControl w:val="0"/>
        <w:numPr>
          <w:ilvl w:val="2"/>
          <w:numId w:val="11"/>
        </w:numPr>
        <w:spacing w:after="0" w:line="240" w:lineRule="auto"/>
        <w:jc w:val="both"/>
        <w:rPr>
          <w:rFonts w:ascii="Arial" w:hAnsi="Arial" w:cs="Arial"/>
          <w:b/>
          <w:sz w:val="20"/>
          <w:szCs w:val="20"/>
        </w:rPr>
      </w:pPr>
      <w:r w:rsidRPr="00EB7D62">
        <w:rPr>
          <w:rFonts w:ascii="Arial" w:hAnsi="Arial" w:cs="Arial"/>
          <w:bCs/>
          <w:sz w:val="20"/>
          <w:szCs w:val="20"/>
        </w:rPr>
        <w:t>Certidão Negativa de Débitos da Fazenda Estadual</w:t>
      </w:r>
      <w:r w:rsidR="00875F7D" w:rsidRPr="00EB7D62">
        <w:rPr>
          <w:rFonts w:ascii="Arial" w:hAnsi="Arial" w:cs="Arial"/>
          <w:sz w:val="20"/>
          <w:szCs w:val="20"/>
        </w:rPr>
        <w:t>.</w:t>
      </w:r>
    </w:p>
    <w:p w14:paraId="2A34EAD3" w14:textId="77777777" w:rsidR="0019375A" w:rsidRPr="00EB7D62" w:rsidRDefault="0019375A" w:rsidP="0019375A">
      <w:pPr>
        <w:pStyle w:val="PargrafodaLista"/>
        <w:widowControl w:val="0"/>
        <w:spacing w:after="0" w:line="240" w:lineRule="auto"/>
        <w:ind w:left="792"/>
        <w:jc w:val="both"/>
        <w:rPr>
          <w:rFonts w:ascii="Arial" w:hAnsi="Arial" w:cs="Arial"/>
          <w:b/>
          <w:sz w:val="20"/>
          <w:szCs w:val="20"/>
        </w:rPr>
      </w:pPr>
    </w:p>
    <w:p w14:paraId="24D3E85C" w14:textId="5AD6F57A" w:rsidR="00875F7D" w:rsidRPr="00EB7D62" w:rsidRDefault="00875F7D" w:rsidP="000C356B">
      <w:pPr>
        <w:pStyle w:val="PargrafodaLista"/>
        <w:widowControl w:val="0"/>
        <w:numPr>
          <w:ilvl w:val="0"/>
          <w:numId w:val="11"/>
        </w:numPr>
        <w:shd w:val="clear" w:color="auto" w:fill="D9D9D9" w:themeFill="background1" w:themeFillShade="D9"/>
        <w:spacing w:after="0" w:line="240" w:lineRule="auto"/>
        <w:jc w:val="both"/>
        <w:rPr>
          <w:rStyle w:val="Hyperlink"/>
          <w:rFonts w:ascii="Arial" w:hAnsi="Arial" w:cs="Arial"/>
          <w:b/>
          <w:bCs/>
          <w:color w:val="auto"/>
          <w:sz w:val="20"/>
          <w:szCs w:val="20"/>
          <w:u w:val="none"/>
        </w:rPr>
      </w:pPr>
      <w:r w:rsidRPr="00EB7D62">
        <w:rPr>
          <w:rFonts w:ascii="Arial" w:hAnsi="Arial" w:cs="Arial"/>
          <w:b/>
          <w:bCs/>
          <w:sz w:val="20"/>
          <w:szCs w:val="20"/>
        </w:rPr>
        <w:t>REAJUSTE (</w:t>
      </w:r>
      <w:hyperlink r:id="rId54" w:anchor="art92" w:history="1">
        <w:r w:rsidRPr="00EB7D62">
          <w:rPr>
            <w:rStyle w:val="Hyperlink"/>
            <w:rFonts w:ascii="Arial" w:hAnsi="Arial" w:cs="Arial"/>
            <w:b/>
            <w:bCs/>
            <w:color w:val="auto"/>
            <w:sz w:val="20"/>
            <w:szCs w:val="20"/>
          </w:rPr>
          <w:t>art. 92, V)</w:t>
        </w:r>
      </w:hyperlink>
    </w:p>
    <w:p w14:paraId="74A05E0F" w14:textId="77777777" w:rsidR="005C589C" w:rsidRPr="00EB7D62" w:rsidRDefault="005C589C" w:rsidP="000C356B">
      <w:pPr>
        <w:pStyle w:val="PargrafodaLista"/>
        <w:widowControl w:val="0"/>
        <w:numPr>
          <w:ilvl w:val="1"/>
          <w:numId w:val="11"/>
        </w:numPr>
        <w:spacing w:after="0" w:line="240" w:lineRule="auto"/>
        <w:jc w:val="both"/>
        <w:rPr>
          <w:rFonts w:ascii="Arial" w:hAnsi="Arial" w:cs="Arial"/>
          <w:b/>
          <w:bCs/>
          <w:sz w:val="20"/>
          <w:szCs w:val="20"/>
        </w:rPr>
      </w:pPr>
      <w:r w:rsidRPr="00EB7D62">
        <w:rPr>
          <w:rFonts w:ascii="Arial" w:hAnsi="Arial" w:cs="Arial"/>
          <w:sz w:val="20"/>
          <w:szCs w:val="20"/>
        </w:rPr>
        <w:t>Os preços inicialmente contratados são fixos e irreajustáveis no prazo de um ano contado da data do orçamento estimado.</w:t>
      </w:r>
    </w:p>
    <w:p w14:paraId="46FD6FB9" w14:textId="77777777" w:rsidR="005C589C" w:rsidRPr="00EB7D62" w:rsidRDefault="005C589C" w:rsidP="000C356B">
      <w:pPr>
        <w:pStyle w:val="PargrafodaLista"/>
        <w:widowControl w:val="0"/>
        <w:numPr>
          <w:ilvl w:val="1"/>
          <w:numId w:val="11"/>
        </w:numPr>
        <w:spacing w:after="0" w:line="240" w:lineRule="auto"/>
        <w:jc w:val="both"/>
        <w:rPr>
          <w:rFonts w:ascii="Arial" w:hAnsi="Arial" w:cs="Arial"/>
          <w:b/>
          <w:bCs/>
          <w:sz w:val="20"/>
          <w:szCs w:val="20"/>
        </w:rPr>
      </w:pPr>
      <w:r w:rsidRPr="00EB7D62">
        <w:rPr>
          <w:rFonts w:ascii="Arial" w:hAnsi="Arial" w:cs="Arial"/>
          <w:sz w:val="20"/>
          <w:szCs w:val="20"/>
        </w:rPr>
        <w:t xml:space="preserve">Após o interregno de um ano, e independentemente de pedido do contratado, os preços iniciais serão reajustados, mediante a aplicação, pelo contratante, do índice IGP-M, IPCA ou outro índice que apresente maior </w:t>
      </w:r>
      <w:proofErr w:type="spellStart"/>
      <w:r w:rsidRPr="00EB7D62">
        <w:rPr>
          <w:rFonts w:ascii="Arial" w:hAnsi="Arial" w:cs="Arial"/>
          <w:sz w:val="20"/>
          <w:szCs w:val="20"/>
        </w:rPr>
        <w:t>vantajosidade</w:t>
      </w:r>
      <w:proofErr w:type="spellEnd"/>
      <w:r w:rsidRPr="00EB7D62">
        <w:rPr>
          <w:rFonts w:ascii="Arial" w:hAnsi="Arial" w:cs="Arial"/>
          <w:sz w:val="20"/>
          <w:szCs w:val="20"/>
        </w:rPr>
        <w:t xml:space="preserve"> para a administração </w:t>
      </w:r>
      <w:r w:rsidRPr="00EB7D62">
        <w:rPr>
          <w:rFonts w:ascii="Arial" w:hAnsi="Arial" w:cs="Arial"/>
          <w:i/>
          <w:iCs/>
          <w:sz w:val="20"/>
          <w:szCs w:val="20"/>
        </w:rPr>
        <w:t>pública,</w:t>
      </w:r>
      <w:r w:rsidRPr="00EB7D62">
        <w:rPr>
          <w:rFonts w:ascii="Arial" w:hAnsi="Arial" w:cs="Arial"/>
          <w:sz w:val="20"/>
          <w:szCs w:val="20"/>
        </w:rPr>
        <w:t xml:space="preserve"> exclusivamente para as obrigações iniciadas e concluídas após a ocorrência da anualidade.</w:t>
      </w:r>
    </w:p>
    <w:p w14:paraId="76F3BE8B" w14:textId="77777777" w:rsidR="005C589C" w:rsidRPr="00EB7D62" w:rsidRDefault="005C589C" w:rsidP="000C356B">
      <w:pPr>
        <w:pStyle w:val="PargrafodaLista"/>
        <w:widowControl w:val="0"/>
        <w:numPr>
          <w:ilvl w:val="1"/>
          <w:numId w:val="11"/>
        </w:numPr>
        <w:spacing w:after="0" w:line="240" w:lineRule="auto"/>
        <w:jc w:val="both"/>
        <w:rPr>
          <w:rFonts w:ascii="Arial" w:hAnsi="Arial" w:cs="Arial"/>
          <w:b/>
          <w:bCs/>
          <w:sz w:val="20"/>
          <w:szCs w:val="20"/>
        </w:rPr>
      </w:pPr>
      <w:r w:rsidRPr="00EB7D62">
        <w:rPr>
          <w:rFonts w:ascii="Arial" w:hAnsi="Arial" w:cs="Arial"/>
          <w:sz w:val="20"/>
          <w:szCs w:val="20"/>
        </w:rPr>
        <w:t>Nos reajustes subsequentes ao primeiro, o interregno mínimo de um ano será contado a partir dos efeitos financeiros do último reajuste.</w:t>
      </w:r>
    </w:p>
    <w:p w14:paraId="1D923116" w14:textId="77777777" w:rsidR="005C589C" w:rsidRPr="00EB7D62" w:rsidRDefault="005C589C" w:rsidP="000C356B">
      <w:pPr>
        <w:pStyle w:val="PargrafodaLista"/>
        <w:widowControl w:val="0"/>
        <w:numPr>
          <w:ilvl w:val="1"/>
          <w:numId w:val="11"/>
        </w:numPr>
        <w:spacing w:after="0" w:line="240" w:lineRule="auto"/>
        <w:jc w:val="both"/>
        <w:rPr>
          <w:rFonts w:ascii="Arial" w:hAnsi="Arial" w:cs="Arial"/>
          <w:b/>
          <w:bCs/>
          <w:sz w:val="20"/>
          <w:szCs w:val="20"/>
        </w:rPr>
      </w:pPr>
      <w:r w:rsidRPr="00EB7D62">
        <w:rPr>
          <w:rFonts w:ascii="Arial" w:hAnsi="Arial" w:cs="Arial"/>
          <w:sz w:val="20"/>
          <w:szCs w:val="20"/>
        </w:rPr>
        <w:t xml:space="preserve">No caso de atraso ou não divulgação </w:t>
      </w:r>
      <w:proofErr w:type="gramStart"/>
      <w:r w:rsidRPr="00EB7D62">
        <w:rPr>
          <w:rFonts w:ascii="Arial" w:hAnsi="Arial" w:cs="Arial"/>
          <w:sz w:val="20"/>
          <w:szCs w:val="20"/>
        </w:rPr>
        <w:t>do(</w:t>
      </w:r>
      <w:proofErr w:type="gramEnd"/>
      <w:r w:rsidRPr="00EB7D62">
        <w:rPr>
          <w:rFonts w:ascii="Arial" w:hAnsi="Arial" w:cs="Arial"/>
          <w:sz w:val="20"/>
          <w:szCs w:val="20"/>
        </w:rPr>
        <w:t xml:space="preserve">s) índice (s) de reajustamento, o contratante pagará ao contratado a importância calculada pela última variação conhecida, liquidando a diferença correspondente tão logo seja(m) divulgado(s) o(s) índice(s) definitivo(s). </w:t>
      </w:r>
    </w:p>
    <w:p w14:paraId="6C79BB41" w14:textId="77777777" w:rsidR="005C589C" w:rsidRPr="00EB7D62" w:rsidRDefault="005C589C" w:rsidP="000C356B">
      <w:pPr>
        <w:pStyle w:val="PargrafodaLista"/>
        <w:widowControl w:val="0"/>
        <w:numPr>
          <w:ilvl w:val="1"/>
          <w:numId w:val="11"/>
        </w:numPr>
        <w:spacing w:after="0" w:line="240" w:lineRule="auto"/>
        <w:jc w:val="both"/>
        <w:rPr>
          <w:rFonts w:ascii="Arial" w:hAnsi="Arial" w:cs="Arial"/>
          <w:b/>
          <w:bCs/>
          <w:sz w:val="20"/>
          <w:szCs w:val="20"/>
        </w:rPr>
      </w:pPr>
      <w:r w:rsidRPr="00EB7D62">
        <w:rPr>
          <w:rFonts w:ascii="Arial" w:hAnsi="Arial" w:cs="Arial"/>
          <w:sz w:val="20"/>
          <w:szCs w:val="20"/>
        </w:rPr>
        <w:t xml:space="preserve">Nas aferições finais, </w:t>
      </w:r>
      <w:proofErr w:type="gramStart"/>
      <w:r w:rsidRPr="00EB7D62">
        <w:rPr>
          <w:rFonts w:ascii="Arial" w:hAnsi="Arial" w:cs="Arial"/>
          <w:sz w:val="20"/>
          <w:szCs w:val="20"/>
        </w:rPr>
        <w:t>o(</w:t>
      </w:r>
      <w:proofErr w:type="gramEnd"/>
      <w:r w:rsidRPr="00EB7D62">
        <w:rPr>
          <w:rFonts w:ascii="Arial" w:hAnsi="Arial" w:cs="Arial"/>
          <w:sz w:val="20"/>
          <w:szCs w:val="20"/>
        </w:rPr>
        <w:t>s) índice(s) utilizado(s) para reajuste será(</w:t>
      </w:r>
      <w:proofErr w:type="spellStart"/>
      <w:r w:rsidRPr="00EB7D62">
        <w:rPr>
          <w:rFonts w:ascii="Arial" w:hAnsi="Arial" w:cs="Arial"/>
          <w:sz w:val="20"/>
          <w:szCs w:val="20"/>
        </w:rPr>
        <w:t>ão</w:t>
      </w:r>
      <w:proofErr w:type="spellEnd"/>
      <w:r w:rsidRPr="00EB7D62">
        <w:rPr>
          <w:rFonts w:ascii="Arial" w:hAnsi="Arial" w:cs="Arial"/>
          <w:sz w:val="20"/>
          <w:szCs w:val="20"/>
        </w:rPr>
        <w:t>), obrigatoriamente, o(s) definitivo(s).</w:t>
      </w:r>
    </w:p>
    <w:p w14:paraId="6898E9E8" w14:textId="77777777" w:rsidR="005C589C" w:rsidRPr="00EB7D62" w:rsidRDefault="005C589C" w:rsidP="000C356B">
      <w:pPr>
        <w:pStyle w:val="PargrafodaLista"/>
        <w:widowControl w:val="0"/>
        <w:numPr>
          <w:ilvl w:val="1"/>
          <w:numId w:val="11"/>
        </w:numPr>
        <w:spacing w:after="0" w:line="240" w:lineRule="auto"/>
        <w:jc w:val="both"/>
        <w:rPr>
          <w:rFonts w:ascii="Arial" w:hAnsi="Arial" w:cs="Arial"/>
          <w:b/>
          <w:bCs/>
          <w:sz w:val="20"/>
          <w:szCs w:val="20"/>
        </w:rPr>
      </w:pPr>
      <w:r w:rsidRPr="00EB7D62">
        <w:rPr>
          <w:rFonts w:ascii="Arial" w:hAnsi="Arial" w:cs="Arial"/>
          <w:sz w:val="20"/>
          <w:szCs w:val="20"/>
        </w:rPr>
        <w:t xml:space="preserve">Caso </w:t>
      </w:r>
      <w:proofErr w:type="gramStart"/>
      <w:r w:rsidRPr="00EB7D62">
        <w:rPr>
          <w:rFonts w:ascii="Arial" w:hAnsi="Arial" w:cs="Arial"/>
          <w:sz w:val="20"/>
          <w:szCs w:val="20"/>
        </w:rPr>
        <w:t>o(</w:t>
      </w:r>
      <w:proofErr w:type="gramEnd"/>
      <w:r w:rsidRPr="00EB7D62">
        <w:rPr>
          <w:rFonts w:ascii="Arial" w:hAnsi="Arial" w:cs="Arial"/>
          <w:sz w:val="20"/>
          <w:szCs w:val="20"/>
        </w:rPr>
        <w:t>s) índice(s) estabelecido(s) para reajustamento venha(m) a ser extinto(s) ou de qualquer forma não possa(m) mais ser utilizado(s), será(</w:t>
      </w:r>
      <w:proofErr w:type="spellStart"/>
      <w:r w:rsidRPr="00EB7D62">
        <w:rPr>
          <w:rFonts w:ascii="Arial" w:hAnsi="Arial" w:cs="Arial"/>
          <w:sz w:val="20"/>
          <w:szCs w:val="20"/>
        </w:rPr>
        <w:t>ão</w:t>
      </w:r>
      <w:proofErr w:type="spellEnd"/>
      <w:r w:rsidRPr="00EB7D62">
        <w:rPr>
          <w:rFonts w:ascii="Arial" w:hAnsi="Arial" w:cs="Arial"/>
          <w:sz w:val="20"/>
          <w:szCs w:val="20"/>
        </w:rPr>
        <w:t>) adotado(s), em substituição, o(s) que vier(em) a ser determinado(s) pela legislação então em vigor.</w:t>
      </w:r>
    </w:p>
    <w:p w14:paraId="1F8DC892" w14:textId="77777777" w:rsidR="005C589C" w:rsidRPr="00EB7D62" w:rsidRDefault="005C589C" w:rsidP="000C356B">
      <w:pPr>
        <w:pStyle w:val="PargrafodaLista"/>
        <w:widowControl w:val="0"/>
        <w:numPr>
          <w:ilvl w:val="1"/>
          <w:numId w:val="11"/>
        </w:numPr>
        <w:spacing w:after="0" w:line="240" w:lineRule="auto"/>
        <w:jc w:val="both"/>
        <w:rPr>
          <w:rFonts w:ascii="Arial" w:hAnsi="Arial" w:cs="Arial"/>
          <w:b/>
          <w:bCs/>
          <w:sz w:val="20"/>
          <w:szCs w:val="20"/>
        </w:rPr>
      </w:pPr>
      <w:r w:rsidRPr="00EB7D62">
        <w:rPr>
          <w:rFonts w:ascii="Arial" w:hAnsi="Arial" w:cs="Arial"/>
          <w:sz w:val="20"/>
          <w:szCs w:val="20"/>
        </w:rPr>
        <w:t xml:space="preserve">Na ausência de previsão legal quanto ao índice substituto, as partes elegerão novo índice oficial, para reajustamento do preço do valor remanescente, por meio de termo aditivo. </w:t>
      </w:r>
    </w:p>
    <w:p w14:paraId="0B0A5006" w14:textId="49A9D2C8" w:rsidR="00875F7D" w:rsidRPr="00EB7D62" w:rsidRDefault="005C589C" w:rsidP="000C356B">
      <w:pPr>
        <w:pStyle w:val="PargrafodaLista"/>
        <w:widowControl w:val="0"/>
        <w:numPr>
          <w:ilvl w:val="1"/>
          <w:numId w:val="11"/>
        </w:numPr>
        <w:spacing w:after="0" w:line="240" w:lineRule="auto"/>
        <w:jc w:val="both"/>
        <w:rPr>
          <w:rFonts w:ascii="Arial" w:hAnsi="Arial" w:cs="Arial"/>
          <w:b/>
          <w:bCs/>
          <w:sz w:val="20"/>
          <w:szCs w:val="20"/>
        </w:rPr>
      </w:pPr>
      <w:r w:rsidRPr="00EB7D62">
        <w:rPr>
          <w:rFonts w:ascii="Arial" w:hAnsi="Arial" w:cs="Arial"/>
          <w:sz w:val="20"/>
          <w:szCs w:val="20"/>
        </w:rPr>
        <w:t xml:space="preserve">O reajuste será realizado por </w:t>
      </w:r>
      <w:proofErr w:type="spellStart"/>
      <w:r w:rsidRPr="00EB7D62">
        <w:rPr>
          <w:rFonts w:ascii="Arial" w:hAnsi="Arial" w:cs="Arial"/>
          <w:sz w:val="20"/>
          <w:szCs w:val="20"/>
        </w:rPr>
        <w:t>apostilamento</w:t>
      </w:r>
      <w:proofErr w:type="spellEnd"/>
    </w:p>
    <w:p w14:paraId="13082DF5" w14:textId="03801D69" w:rsidR="00B107FB" w:rsidRPr="00EB7D62" w:rsidRDefault="00B107FB" w:rsidP="000C356B">
      <w:pPr>
        <w:pStyle w:val="PargrafodaLista"/>
        <w:widowControl w:val="0"/>
        <w:numPr>
          <w:ilvl w:val="1"/>
          <w:numId w:val="11"/>
        </w:numPr>
        <w:spacing w:after="0" w:line="240" w:lineRule="auto"/>
        <w:jc w:val="both"/>
        <w:rPr>
          <w:rFonts w:ascii="Arial" w:hAnsi="Arial" w:cs="Arial"/>
          <w:b/>
          <w:bCs/>
          <w:sz w:val="20"/>
          <w:szCs w:val="20"/>
        </w:rPr>
      </w:pPr>
      <w:r w:rsidRPr="00EB7D62">
        <w:rPr>
          <w:rFonts w:ascii="Arial" w:hAnsi="Arial" w:cs="Arial"/>
          <w:sz w:val="20"/>
          <w:szCs w:val="20"/>
        </w:rPr>
        <w:t xml:space="preserve">Para solicitação de reajuste, deve-se atentar para a clausula de reajuste de preços constante no Termo de </w:t>
      </w:r>
      <w:proofErr w:type="spellStart"/>
      <w:r w:rsidRPr="00EB7D62">
        <w:rPr>
          <w:rFonts w:ascii="Arial" w:hAnsi="Arial" w:cs="Arial"/>
          <w:sz w:val="20"/>
          <w:szCs w:val="20"/>
        </w:rPr>
        <w:t>referencia</w:t>
      </w:r>
      <w:proofErr w:type="spellEnd"/>
      <w:r w:rsidRPr="00EB7D62">
        <w:rPr>
          <w:rFonts w:ascii="Arial" w:hAnsi="Arial" w:cs="Arial"/>
          <w:sz w:val="20"/>
          <w:szCs w:val="20"/>
        </w:rPr>
        <w:t xml:space="preserve"> do Edital.</w:t>
      </w:r>
    </w:p>
    <w:p w14:paraId="37C6E261" w14:textId="77777777" w:rsidR="00ED4581" w:rsidRPr="00EB7D62" w:rsidRDefault="00ED4581" w:rsidP="00FC63A4">
      <w:pPr>
        <w:pStyle w:val="PargrafodaLista"/>
        <w:widowControl w:val="0"/>
        <w:spacing w:after="0" w:line="240" w:lineRule="auto"/>
        <w:ind w:left="792"/>
        <w:jc w:val="both"/>
        <w:rPr>
          <w:rFonts w:ascii="Arial" w:hAnsi="Arial" w:cs="Arial"/>
          <w:sz w:val="20"/>
          <w:szCs w:val="20"/>
        </w:rPr>
      </w:pPr>
    </w:p>
    <w:p w14:paraId="3EB1283D" w14:textId="77777777" w:rsidR="00ED4581" w:rsidRPr="00EB7D62" w:rsidRDefault="00ED4581" w:rsidP="000C356B">
      <w:pPr>
        <w:pStyle w:val="PargrafodaLista"/>
        <w:widowControl w:val="0"/>
        <w:numPr>
          <w:ilvl w:val="0"/>
          <w:numId w:val="11"/>
        </w:numPr>
        <w:shd w:val="clear" w:color="auto" w:fill="D0CECE" w:themeFill="background2" w:themeFillShade="E6"/>
        <w:spacing w:after="0" w:line="240" w:lineRule="auto"/>
        <w:jc w:val="both"/>
        <w:rPr>
          <w:rFonts w:ascii="Arial" w:hAnsi="Arial" w:cs="Arial"/>
          <w:b/>
          <w:sz w:val="20"/>
          <w:szCs w:val="20"/>
        </w:rPr>
      </w:pPr>
      <w:r w:rsidRPr="00EB7D62">
        <w:rPr>
          <w:rFonts w:ascii="Arial" w:hAnsi="Arial" w:cs="Arial"/>
          <w:b/>
          <w:sz w:val="20"/>
          <w:szCs w:val="20"/>
        </w:rPr>
        <w:t xml:space="preserve">DAS DOTAÇÕES ORÇAMENTÁRIAS: </w:t>
      </w:r>
    </w:p>
    <w:p w14:paraId="2D6170B9" w14:textId="77777777" w:rsidR="00ED4581" w:rsidRPr="00EB7D62" w:rsidRDefault="00ED4581" w:rsidP="000C356B">
      <w:pPr>
        <w:pStyle w:val="PargrafodaLista"/>
        <w:widowControl w:val="0"/>
        <w:numPr>
          <w:ilvl w:val="1"/>
          <w:numId w:val="11"/>
        </w:numPr>
        <w:spacing w:after="0" w:line="240" w:lineRule="auto"/>
        <w:jc w:val="both"/>
        <w:rPr>
          <w:rFonts w:ascii="Arial" w:hAnsi="Arial" w:cs="Arial"/>
          <w:b/>
          <w:sz w:val="20"/>
          <w:szCs w:val="20"/>
        </w:rPr>
      </w:pPr>
      <w:r w:rsidRPr="00EB7D62">
        <w:rPr>
          <w:rFonts w:ascii="Arial" w:hAnsi="Arial" w:cs="Arial"/>
          <w:sz w:val="20"/>
          <w:szCs w:val="20"/>
        </w:rPr>
        <w:t xml:space="preserve">Os pagamentos decorrentes do objeto desta licitação correrão à conta dos recursos das dotações orçamentárias </w:t>
      </w:r>
      <w:r w:rsidRPr="00EB7D62">
        <w:rPr>
          <w:rFonts w:ascii="Arial" w:hAnsi="Arial" w:cs="Arial"/>
          <w:bCs/>
          <w:sz w:val="20"/>
          <w:szCs w:val="20"/>
        </w:rPr>
        <w:t xml:space="preserve">desta Prefeitura, próprios da secretaria abaixo listada, prevista para este exercício, </w:t>
      </w:r>
      <w:r w:rsidRPr="00EB7D62">
        <w:rPr>
          <w:rFonts w:ascii="Arial" w:hAnsi="Arial" w:cs="Arial"/>
          <w:bCs/>
          <w:sz w:val="20"/>
          <w:szCs w:val="20"/>
        </w:rPr>
        <w:lastRenderedPageBreak/>
        <w:t>podendo ser alterados mediante termo aditivo de acréscimo de dotação orçamentaria. Sendo:</w:t>
      </w:r>
    </w:p>
    <w:p w14:paraId="0E2E2467" w14:textId="77777777" w:rsidR="00ED4581" w:rsidRPr="00EB7D62" w:rsidRDefault="00ED4581" w:rsidP="00FC63A4">
      <w:pPr>
        <w:widowControl w:val="0"/>
        <w:spacing w:after="0" w:line="240" w:lineRule="auto"/>
        <w:jc w:val="both"/>
        <w:rPr>
          <w:rFonts w:ascii="Arial" w:hAnsi="Arial" w:cs="Arial"/>
          <w:b/>
          <w:sz w:val="20"/>
          <w:szCs w:val="20"/>
        </w:rPr>
      </w:pPr>
    </w:p>
    <w:tbl>
      <w:tblPr>
        <w:tblStyle w:val="TabeladeGrade4-nfase51"/>
        <w:tblW w:w="8478" w:type="dxa"/>
        <w:jc w:val="center"/>
        <w:tblLook w:val="04A0" w:firstRow="1" w:lastRow="0" w:firstColumn="1" w:lastColumn="0" w:noHBand="0" w:noVBand="1"/>
      </w:tblPr>
      <w:tblGrid>
        <w:gridCol w:w="1085"/>
        <w:gridCol w:w="1264"/>
        <w:gridCol w:w="1858"/>
        <w:gridCol w:w="1498"/>
        <w:gridCol w:w="1457"/>
        <w:gridCol w:w="1316"/>
      </w:tblGrid>
      <w:tr w:rsidR="00DB66B4" w:rsidRPr="00EB7D62" w14:paraId="3875EBA9" w14:textId="77777777" w:rsidTr="00201508">
        <w:trPr>
          <w:cnfStyle w:val="100000000000" w:firstRow="1" w:lastRow="0" w:firstColumn="0" w:lastColumn="0" w:oddVBand="0" w:evenVBand="0" w:oddHBand="0" w:evenHBand="0" w:firstRowFirstColumn="0" w:firstRowLastColumn="0" w:lastRowFirstColumn="0" w:lastRowLastColumn="0"/>
          <w:trHeight w:val="586"/>
          <w:jc w:val="center"/>
        </w:trPr>
        <w:tc>
          <w:tcPr>
            <w:cnfStyle w:val="001000000000" w:firstRow="0" w:lastRow="0" w:firstColumn="1" w:lastColumn="0" w:oddVBand="0" w:evenVBand="0" w:oddHBand="0" w:evenHBand="0" w:firstRowFirstColumn="0" w:firstRowLastColumn="0" w:lastRowFirstColumn="0" w:lastRowLastColumn="0"/>
            <w:tcW w:w="1085" w:type="dxa"/>
            <w:vAlign w:val="center"/>
          </w:tcPr>
          <w:p w14:paraId="1B3749EE" w14:textId="77777777" w:rsidR="00ED4581" w:rsidRPr="00EB7D62" w:rsidRDefault="00ED4581" w:rsidP="00FC63A4">
            <w:pPr>
              <w:tabs>
                <w:tab w:val="left" w:pos="3240"/>
              </w:tabs>
              <w:spacing w:after="0" w:line="240" w:lineRule="auto"/>
              <w:jc w:val="center"/>
              <w:rPr>
                <w:rFonts w:ascii="Arial" w:hAnsi="Arial" w:cs="Arial"/>
                <w:color w:val="auto"/>
                <w:kern w:val="2"/>
                <w:sz w:val="20"/>
                <w:szCs w:val="20"/>
              </w:rPr>
            </w:pPr>
            <w:r w:rsidRPr="00EB7D62">
              <w:rPr>
                <w:rFonts w:ascii="Arial" w:hAnsi="Arial" w:cs="Arial"/>
                <w:color w:val="auto"/>
                <w:kern w:val="2"/>
                <w:sz w:val="20"/>
                <w:szCs w:val="20"/>
              </w:rPr>
              <w:t>ÓRGÃO</w:t>
            </w:r>
          </w:p>
        </w:tc>
        <w:tc>
          <w:tcPr>
            <w:tcW w:w="1264" w:type="dxa"/>
            <w:vAlign w:val="center"/>
          </w:tcPr>
          <w:p w14:paraId="331BE004" w14:textId="77777777" w:rsidR="00ED4581" w:rsidRPr="00EB7D62" w:rsidRDefault="00ED4581" w:rsidP="00FC63A4">
            <w:pPr>
              <w:tabs>
                <w:tab w:val="left" w:pos="324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kern w:val="2"/>
                <w:sz w:val="20"/>
                <w:szCs w:val="20"/>
              </w:rPr>
            </w:pPr>
            <w:r w:rsidRPr="00EB7D62">
              <w:rPr>
                <w:rFonts w:ascii="Arial" w:hAnsi="Arial" w:cs="Arial"/>
                <w:color w:val="auto"/>
                <w:kern w:val="2"/>
                <w:sz w:val="20"/>
                <w:szCs w:val="20"/>
              </w:rPr>
              <w:t>UNIDADE</w:t>
            </w:r>
          </w:p>
        </w:tc>
        <w:tc>
          <w:tcPr>
            <w:tcW w:w="1858" w:type="dxa"/>
            <w:vAlign w:val="center"/>
          </w:tcPr>
          <w:p w14:paraId="4F6DC7E7" w14:textId="77777777" w:rsidR="00ED4581" w:rsidRPr="00EB7D62" w:rsidRDefault="00ED4581" w:rsidP="00FC63A4">
            <w:pPr>
              <w:tabs>
                <w:tab w:val="left" w:pos="324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kern w:val="2"/>
                <w:sz w:val="20"/>
                <w:szCs w:val="20"/>
              </w:rPr>
            </w:pPr>
            <w:r w:rsidRPr="00EB7D62">
              <w:rPr>
                <w:rFonts w:ascii="Arial" w:hAnsi="Arial" w:cs="Arial"/>
                <w:color w:val="auto"/>
                <w:kern w:val="2"/>
                <w:sz w:val="20"/>
                <w:szCs w:val="20"/>
              </w:rPr>
              <w:t>ELEMENTO DE DESPESA</w:t>
            </w:r>
          </w:p>
        </w:tc>
        <w:tc>
          <w:tcPr>
            <w:tcW w:w="1498" w:type="dxa"/>
            <w:vAlign w:val="center"/>
          </w:tcPr>
          <w:p w14:paraId="419AC993" w14:textId="77777777" w:rsidR="00ED4581" w:rsidRPr="00EB7D62" w:rsidRDefault="00ED4581" w:rsidP="00FC63A4">
            <w:pPr>
              <w:tabs>
                <w:tab w:val="left" w:pos="324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kern w:val="2"/>
                <w:sz w:val="20"/>
                <w:szCs w:val="20"/>
              </w:rPr>
            </w:pPr>
            <w:r w:rsidRPr="00EB7D62">
              <w:rPr>
                <w:rFonts w:ascii="Arial" w:hAnsi="Arial" w:cs="Arial"/>
                <w:color w:val="auto"/>
                <w:kern w:val="2"/>
                <w:sz w:val="20"/>
                <w:szCs w:val="20"/>
              </w:rPr>
              <w:t>FONTE DE RECURSO</w:t>
            </w:r>
          </w:p>
        </w:tc>
        <w:tc>
          <w:tcPr>
            <w:tcW w:w="1457" w:type="dxa"/>
            <w:vAlign w:val="center"/>
          </w:tcPr>
          <w:p w14:paraId="6A33F261" w14:textId="77777777" w:rsidR="00ED4581" w:rsidRPr="00EB7D62" w:rsidRDefault="00ED4581" w:rsidP="00FC63A4">
            <w:pPr>
              <w:tabs>
                <w:tab w:val="left" w:pos="324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kern w:val="2"/>
                <w:sz w:val="20"/>
                <w:szCs w:val="20"/>
              </w:rPr>
            </w:pPr>
            <w:r w:rsidRPr="00EB7D62">
              <w:rPr>
                <w:rFonts w:ascii="Arial" w:hAnsi="Arial" w:cs="Arial"/>
                <w:color w:val="auto"/>
                <w:kern w:val="2"/>
                <w:sz w:val="20"/>
                <w:szCs w:val="20"/>
              </w:rPr>
              <w:t>PROJETO ATIVIDADE</w:t>
            </w:r>
          </w:p>
        </w:tc>
        <w:tc>
          <w:tcPr>
            <w:tcW w:w="1316" w:type="dxa"/>
            <w:vAlign w:val="center"/>
          </w:tcPr>
          <w:p w14:paraId="65E6553E" w14:textId="77777777" w:rsidR="00ED4581" w:rsidRPr="00EB7D62" w:rsidRDefault="00ED4581" w:rsidP="00FC63A4">
            <w:pPr>
              <w:tabs>
                <w:tab w:val="left" w:pos="324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kern w:val="2"/>
                <w:sz w:val="20"/>
                <w:szCs w:val="20"/>
              </w:rPr>
            </w:pPr>
            <w:r w:rsidRPr="00EB7D62">
              <w:rPr>
                <w:rFonts w:ascii="Arial" w:hAnsi="Arial" w:cs="Arial"/>
                <w:color w:val="auto"/>
                <w:kern w:val="2"/>
                <w:sz w:val="20"/>
                <w:szCs w:val="20"/>
              </w:rPr>
              <w:t>DESPESA</w:t>
            </w:r>
          </w:p>
          <w:p w14:paraId="50611BD7" w14:textId="77777777" w:rsidR="00ED4581" w:rsidRPr="00EB7D62" w:rsidRDefault="00ED4581" w:rsidP="00FC63A4">
            <w:pPr>
              <w:tabs>
                <w:tab w:val="left" w:pos="324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kern w:val="2"/>
                <w:sz w:val="20"/>
                <w:szCs w:val="20"/>
              </w:rPr>
            </w:pPr>
            <w:r w:rsidRPr="00EB7D62">
              <w:rPr>
                <w:rFonts w:ascii="Arial" w:hAnsi="Arial" w:cs="Arial"/>
                <w:color w:val="auto"/>
                <w:kern w:val="2"/>
                <w:sz w:val="20"/>
                <w:szCs w:val="20"/>
              </w:rPr>
              <w:t>REDUZIDO</w:t>
            </w:r>
          </w:p>
        </w:tc>
      </w:tr>
      <w:tr w:rsidR="00DB66B4" w:rsidRPr="00EB7D62" w14:paraId="04C7E744" w14:textId="77777777" w:rsidTr="00201508">
        <w:trPr>
          <w:cnfStyle w:val="000000100000" w:firstRow="0" w:lastRow="0" w:firstColumn="0" w:lastColumn="0" w:oddVBand="0" w:evenVBand="0" w:oddHBand="1" w:evenHBand="0" w:firstRowFirstColumn="0" w:firstRowLastColumn="0" w:lastRowFirstColumn="0" w:lastRowLastColumn="0"/>
          <w:trHeight w:val="212"/>
          <w:jc w:val="center"/>
        </w:trPr>
        <w:tc>
          <w:tcPr>
            <w:cnfStyle w:val="001000000000" w:firstRow="0" w:lastRow="0" w:firstColumn="1" w:lastColumn="0" w:oddVBand="0" w:evenVBand="0" w:oddHBand="0" w:evenHBand="0" w:firstRowFirstColumn="0" w:firstRowLastColumn="0" w:lastRowFirstColumn="0" w:lastRowLastColumn="0"/>
            <w:tcW w:w="1085" w:type="dxa"/>
          </w:tcPr>
          <w:p w14:paraId="1EDE8318" w14:textId="77777777" w:rsidR="00ED4581" w:rsidRPr="00EB7D62" w:rsidRDefault="00ED4581" w:rsidP="00FC63A4">
            <w:pPr>
              <w:tabs>
                <w:tab w:val="left" w:pos="3240"/>
              </w:tabs>
              <w:spacing w:after="0" w:line="240" w:lineRule="auto"/>
              <w:jc w:val="center"/>
              <w:rPr>
                <w:rFonts w:ascii="Arial" w:hAnsi="Arial" w:cs="Arial"/>
                <w:b w:val="0"/>
                <w:kern w:val="2"/>
                <w:sz w:val="20"/>
                <w:szCs w:val="20"/>
              </w:rPr>
            </w:pPr>
          </w:p>
        </w:tc>
        <w:tc>
          <w:tcPr>
            <w:tcW w:w="1264" w:type="dxa"/>
          </w:tcPr>
          <w:p w14:paraId="5957FB3F" w14:textId="77777777" w:rsidR="00ED4581" w:rsidRPr="00EB7D62" w:rsidRDefault="00ED4581" w:rsidP="00FC63A4">
            <w:pPr>
              <w:tabs>
                <w:tab w:val="left" w:pos="324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2"/>
                <w:sz w:val="20"/>
                <w:szCs w:val="20"/>
              </w:rPr>
            </w:pPr>
          </w:p>
        </w:tc>
        <w:tc>
          <w:tcPr>
            <w:tcW w:w="1858" w:type="dxa"/>
          </w:tcPr>
          <w:p w14:paraId="1F4E7D53" w14:textId="77777777" w:rsidR="00ED4581" w:rsidRPr="00EB7D62" w:rsidRDefault="00ED4581" w:rsidP="00FC63A4">
            <w:pPr>
              <w:tabs>
                <w:tab w:val="left" w:pos="324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2"/>
                <w:sz w:val="20"/>
                <w:szCs w:val="20"/>
              </w:rPr>
            </w:pPr>
          </w:p>
        </w:tc>
        <w:tc>
          <w:tcPr>
            <w:tcW w:w="1498" w:type="dxa"/>
          </w:tcPr>
          <w:p w14:paraId="212AA009" w14:textId="77777777" w:rsidR="00ED4581" w:rsidRPr="00EB7D62" w:rsidRDefault="00ED4581" w:rsidP="00FC63A4">
            <w:pPr>
              <w:tabs>
                <w:tab w:val="left" w:pos="324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2"/>
                <w:sz w:val="20"/>
                <w:szCs w:val="20"/>
              </w:rPr>
            </w:pPr>
          </w:p>
        </w:tc>
        <w:tc>
          <w:tcPr>
            <w:tcW w:w="1457" w:type="dxa"/>
          </w:tcPr>
          <w:p w14:paraId="7B4A4CA9" w14:textId="77777777" w:rsidR="00ED4581" w:rsidRPr="00EB7D62" w:rsidRDefault="00ED4581" w:rsidP="00FC63A4">
            <w:pPr>
              <w:tabs>
                <w:tab w:val="left" w:pos="324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2"/>
                <w:sz w:val="20"/>
                <w:szCs w:val="20"/>
              </w:rPr>
            </w:pPr>
          </w:p>
        </w:tc>
        <w:tc>
          <w:tcPr>
            <w:tcW w:w="1316" w:type="dxa"/>
          </w:tcPr>
          <w:p w14:paraId="6C6BF5F7" w14:textId="77777777" w:rsidR="00ED4581" w:rsidRPr="00EB7D62" w:rsidRDefault="00ED4581" w:rsidP="00FC63A4">
            <w:pPr>
              <w:tabs>
                <w:tab w:val="left" w:pos="324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2"/>
                <w:sz w:val="20"/>
                <w:szCs w:val="20"/>
              </w:rPr>
            </w:pPr>
          </w:p>
        </w:tc>
      </w:tr>
    </w:tbl>
    <w:p w14:paraId="03FFC9CA" w14:textId="77777777" w:rsidR="00ED4581" w:rsidRPr="00EB7D62" w:rsidRDefault="00ED4581" w:rsidP="00FC63A4">
      <w:pPr>
        <w:widowControl w:val="0"/>
        <w:spacing w:after="0" w:line="240" w:lineRule="auto"/>
        <w:jc w:val="both"/>
        <w:rPr>
          <w:rFonts w:ascii="Arial" w:hAnsi="Arial" w:cs="Arial"/>
          <w:b/>
          <w:sz w:val="20"/>
          <w:szCs w:val="20"/>
        </w:rPr>
      </w:pPr>
    </w:p>
    <w:p w14:paraId="06ECF2B3" w14:textId="77777777" w:rsidR="00ED4581" w:rsidRPr="00EB7D62" w:rsidRDefault="00ED4581" w:rsidP="000C356B">
      <w:pPr>
        <w:pStyle w:val="PargrafodaLista"/>
        <w:widowControl w:val="0"/>
        <w:numPr>
          <w:ilvl w:val="0"/>
          <w:numId w:val="11"/>
        </w:numPr>
        <w:shd w:val="clear" w:color="auto" w:fill="D0CECE" w:themeFill="background2" w:themeFillShade="E6"/>
        <w:spacing w:after="0" w:line="240" w:lineRule="auto"/>
        <w:jc w:val="both"/>
        <w:rPr>
          <w:rFonts w:ascii="Arial" w:hAnsi="Arial" w:cs="Arial"/>
          <w:b/>
          <w:sz w:val="20"/>
          <w:szCs w:val="20"/>
        </w:rPr>
      </w:pPr>
      <w:r w:rsidRPr="00EB7D62">
        <w:rPr>
          <w:rFonts w:ascii="Arial" w:hAnsi="Arial" w:cs="Arial"/>
          <w:b/>
          <w:sz w:val="20"/>
          <w:szCs w:val="20"/>
        </w:rPr>
        <w:t xml:space="preserve">OBRIGAÇÕES E RESPONSABILIDADES: </w:t>
      </w:r>
    </w:p>
    <w:p w14:paraId="046581BB" w14:textId="07A98760" w:rsidR="00FF1D28" w:rsidRPr="00EB7D62" w:rsidRDefault="00ED4581" w:rsidP="000C356B">
      <w:pPr>
        <w:pStyle w:val="PargrafodaLista"/>
        <w:widowControl w:val="0"/>
        <w:numPr>
          <w:ilvl w:val="1"/>
          <w:numId w:val="11"/>
        </w:numPr>
        <w:spacing w:after="0" w:line="240" w:lineRule="auto"/>
        <w:jc w:val="both"/>
        <w:rPr>
          <w:rFonts w:ascii="Arial" w:hAnsi="Arial" w:cs="Arial"/>
          <w:b/>
          <w:sz w:val="20"/>
          <w:szCs w:val="20"/>
        </w:rPr>
      </w:pPr>
      <w:r w:rsidRPr="00EB7D62">
        <w:rPr>
          <w:rFonts w:ascii="Arial" w:hAnsi="Arial" w:cs="Arial"/>
          <w:sz w:val="20"/>
          <w:szCs w:val="20"/>
        </w:rPr>
        <w:t xml:space="preserve">São obrigações da </w:t>
      </w:r>
      <w:r w:rsidR="00FF1D28" w:rsidRPr="00EB7D62">
        <w:rPr>
          <w:rFonts w:ascii="Arial" w:hAnsi="Arial" w:cs="Arial"/>
          <w:b/>
          <w:bCs/>
          <w:sz w:val="20"/>
          <w:szCs w:val="20"/>
          <w:u w:val="single"/>
        </w:rPr>
        <w:t>CONTRATANTE</w:t>
      </w:r>
      <w:r w:rsidRPr="00EB7D62">
        <w:rPr>
          <w:rFonts w:ascii="Arial" w:hAnsi="Arial" w:cs="Arial"/>
          <w:sz w:val="20"/>
          <w:szCs w:val="20"/>
        </w:rPr>
        <w:t>, além das previstas neste Contrato, decorrentes da natureza do ajuste, as seguintes</w:t>
      </w:r>
      <w:r w:rsidR="00E9035D" w:rsidRPr="00EB7D62">
        <w:rPr>
          <w:rFonts w:ascii="Arial" w:hAnsi="Arial" w:cs="Arial"/>
          <w:sz w:val="20"/>
          <w:szCs w:val="20"/>
        </w:rPr>
        <w:t xml:space="preserve"> (</w:t>
      </w:r>
      <w:hyperlink r:id="rId55" w:anchor="art92" w:history="1">
        <w:r w:rsidR="00E9035D" w:rsidRPr="00EB7D62">
          <w:rPr>
            <w:rStyle w:val="Hyperlink"/>
            <w:rFonts w:ascii="Arial" w:hAnsi="Arial" w:cs="Arial"/>
            <w:color w:val="auto"/>
            <w:sz w:val="20"/>
            <w:szCs w:val="20"/>
          </w:rPr>
          <w:t>art. 92, X, XI e XIV</w:t>
        </w:r>
      </w:hyperlink>
      <w:r w:rsidR="00E9035D" w:rsidRPr="00EB7D62">
        <w:rPr>
          <w:rFonts w:ascii="Arial" w:hAnsi="Arial" w:cs="Arial"/>
          <w:sz w:val="20"/>
          <w:szCs w:val="20"/>
        </w:rPr>
        <w:t>)</w:t>
      </w:r>
      <w:r w:rsidRPr="00EB7D62">
        <w:rPr>
          <w:rFonts w:ascii="Arial" w:hAnsi="Arial" w:cs="Arial"/>
          <w:sz w:val="20"/>
          <w:szCs w:val="20"/>
        </w:rPr>
        <w:t>:</w:t>
      </w:r>
    </w:p>
    <w:p w14:paraId="6E4EC204" w14:textId="77777777" w:rsidR="00FF1D28" w:rsidRPr="00EB7D62"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EB7D62">
        <w:rPr>
          <w:rFonts w:ascii="Arial" w:hAnsi="Arial" w:cs="Arial"/>
          <w:sz w:val="20"/>
          <w:szCs w:val="20"/>
        </w:rPr>
        <w:t>Exigir o cumprimento de todas as obrigações assumidas pelo Contratado, de acordo com o contrato e seus anexos;</w:t>
      </w:r>
    </w:p>
    <w:p w14:paraId="7493EE27" w14:textId="77777777" w:rsidR="00FF1D28" w:rsidRPr="00EB7D62"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EB7D62">
        <w:rPr>
          <w:rFonts w:ascii="Arial" w:hAnsi="Arial" w:cs="Arial"/>
          <w:sz w:val="20"/>
          <w:szCs w:val="20"/>
        </w:rPr>
        <w:t>Receber o objeto no prazo e condições estabelecidas no Termo de Referência;</w:t>
      </w:r>
    </w:p>
    <w:p w14:paraId="08A6F752" w14:textId="77777777" w:rsidR="00FF1D28" w:rsidRPr="00EB7D62"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EB7D62">
        <w:rPr>
          <w:rFonts w:ascii="Arial" w:hAnsi="Arial" w:cs="Arial"/>
          <w:sz w:val="20"/>
          <w:szCs w:val="20"/>
        </w:rPr>
        <w:t>Notificar o Contratado, por escrito, sobre vícios, defeitos ou incorreções verificadas no objeto fornecido, para que seja por ele substituído, reparado ou corrigido, no total ou em parte, às suas expensas;</w:t>
      </w:r>
    </w:p>
    <w:p w14:paraId="14265CB1" w14:textId="77777777" w:rsidR="00FF1D28" w:rsidRPr="00EB7D62"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EB7D62">
        <w:rPr>
          <w:rFonts w:ascii="Arial" w:hAnsi="Arial" w:cs="Arial"/>
          <w:sz w:val="20"/>
          <w:szCs w:val="20"/>
        </w:rPr>
        <w:t>Acompanhar e fiscalizar a execução do contrato e o cumprimento das obrigações pelo Contratado;</w:t>
      </w:r>
    </w:p>
    <w:p w14:paraId="24F93E40" w14:textId="77777777" w:rsidR="00FF1D28" w:rsidRPr="00EB7D62"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EB7D62">
        <w:rPr>
          <w:rFonts w:ascii="Arial" w:hAnsi="Arial" w:cs="Arial"/>
          <w:sz w:val="20"/>
          <w:szCs w:val="20"/>
        </w:rPr>
        <w:t xml:space="preserve">Comunicar a empresa para </w:t>
      </w:r>
      <w:r w:rsidRPr="00EB7D62">
        <w:rPr>
          <w:rFonts w:ascii="Arial" w:hAnsi="Arial" w:cs="Arial"/>
          <w:bCs/>
          <w:sz w:val="20"/>
          <w:szCs w:val="20"/>
        </w:rPr>
        <w:t xml:space="preserve">emissão de Nota Fiscal no que </w:t>
      </w:r>
      <w:proofErr w:type="spellStart"/>
      <w:r w:rsidRPr="00EB7D62">
        <w:rPr>
          <w:rFonts w:ascii="Arial" w:hAnsi="Arial" w:cs="Arial"/>
          <w:bCs/>
          <w:sz w:val="20"/>
          <w:szCs w:val="20"/>
        </w:rPr>
        <w:t>pertine</w:t>
      </w:r>
      <w:proofErr w:type="spellEnd"/>
      <w:r w:rsidRPr="00EB7D62">
        <w:rPr>
          <w:rFonts w:ascii="Arial" w:hAnsi="Arial" w:cs="Arial"/>
          <w:bCs/>
          <w:sz w:val="20"/>
          <w:szCs w:val="20"/>
        </w:rPr>
        <w:t xml:space="preserve"> à parcela incontroversa da execução do objeto, para efeito de liquidação e pagamento, quando houver controvérsia sobre a execução do objeto, quanto à dimensão, qualidade e quantidade, conforme o </w:t>
      </w:r>
      <w:hyperlink r:id="rId56" w:anchor="art143" w:history="1">
        <w:r w:rsidRPr="00EB7D62">
          <w:rPr>
            <w:rStyle w:val="Hyperlink"/>
            <w:rFonts w:ascii="Arial" w:hAnsi="Arial" w:cs="Arial"/>
            <w:bCs/>
            <w:color w:val="auto"/>
            <w:sz w:val="20"/>
            <w:szCs w:val="20"/>
          </w:rPr>
          <w:t>art. 143 da Lei nº 14.133, de 2021</w:t>
        </w:r>
      </w:hyperlink>
      <w:r w:rsidRPr="00EB7D62">
        <w:rPr>
          <w:rFonts w:ascii="Arial" w:hAnsi="Arial" w:cs="Arial"/>
          <w:bCs/>
          <w:sz w:val="20"/>
          <w:szCs w:val="20"/>
        </w:rPr>
        <w:t>;</w:t>
      </w:r>
    </w:p>
    <w:p w14:paraId="4D903A0D" w14:textId="77777777" w:rsidR="00FF1D28" w:rsidRPr="00EB7D62"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EB7D62">
        <w:rPr>
          <w:rFonts w:ascii="Arial" w:hAnsi="Arial" w:cs="Arial"/>
          <w:sz w:val="20"/>
          <w:szCs w:val="20"/>
        </w:rPr>
        <w:t>Efetuar o pagamento ao Contratado do valor correspondente ao fornecimento do objeto, no prazo, forma e condições estabelecidos no presente Contrato;</w:t>
      </w:r>
    </w:p>
    <w:p w14:paraId="4259DC7F" w14:textId="77777777" w:rsidR="00FF1D28" w:rsidRPr="00EB7D62"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EB7D62">
        <w:rPr>
          <w:rFonts w:ascii="Arial" w:hAnsi="Arial" w:cs="Arial"/>
          <w:sz w:val="20"/>
          <w:szCs w:val="20"/>
        </w:rPr>
        <w:t xml:space="preserve">Aplicar ao Contratado as sanções previstas na lei e neste Contrato; </w:t>
      </w:r>
    </w:p>
    <w:p w14:paraId="67C83542" w14:textId="5FEB7D3C" w:rsidR="00FF1D28" w:rsidRPr="00EB7D62"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EB7D62">
        <w:rPr>
          <w:rFonts w:ascii="Arial" w:hAnsi="Arial" w:cs="Arial"/>
          <w:sz w:val="20"/>
          <w:szCs w:val="20"/>
        </w:rPr>
        <w:t>Cientificar o órgão de representação judicial para adoção das medidas cabíveis quando do descumprimento de obrigações pelo Contratado;</w:t>
      </w:r>
    </w:p>
    <w:p w14:paraId="0E961CBE" w14:textId="77777777" w:rsidR="00FF1D28" w:rsidRPr="00EB7D62"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EB7D62">
        <w:rPr>
          <w:rFonts w:ascii="Arial" w:hAnsi="Arial" w:cs="Arial"/>
          <w:sz w:val="20"/>
          <w:szCs w:val="2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767E6AE" w14:textId="05FB4E5D" w:rsidR="00FF1D28" w:rsidRPr="00EB7D62" w:rsidRDefault="00770A84" w:rsidP="000C356B">
      <w:pPr>
        <w:pStyle w:val="PargrafodaLista"/>
        <w:widowControl w:val="0"/>
        <w:numPr>
          <w:ilvl w:val="3"/>
          <w:numId w:val="11"/>
        </w:numPr>
        <w:spacing w:after="0" w:line="240" w:lineRule="auto"/>
        <w:jc w:val="both"/>
        <w:rPr>
          <w:rFonts w:ascii="Arial" w:hAnsi="Arial" w:cs="Arial"/>
          <w:b/>
          <w:sz w:val="20"/>
          <w:szCs w:val="20"/>
        </w:rPr>
      </w:pPr>
      <w:r w:rsidRPr="00EB7D62">
        <w:rPr>
          <w:rFonts w:ascii="Arial" w:hAnsi="Arial" w:cs="Arial"/>
          <w:sz w:val="20"/>
          <w:szCs w:val="20"/>
        </w:rPr>
        <w:t>O Consórcio terá</w:t>
      </w:r>
      <w:r w:rsidR="00FF1D28" w:rsidRPr="00EB7D62">
        <w:rPr>
          <w:rFonts w:ascii="Arial" w:hAnsi="Arial" w:cs="Arial"/>
          <w:sz w:val="20"/>
          <w:szCs w:val="20"/>
        </w:rPr>
        <w:t xml:space="preserve"> o prazo de</w:t>
      </w:r>
      <w:r w:rsidR="00FF1D28" w:rsidRPr="00EB7D62">
        <w:rPr>
          <w:rFonts w:ascii="Arial" w:hAnsi="Arial" w:cs="Arial"/>
          <w:i/>
          <w:iCs/>
          <w:sz w:val="20"/>
          <w:szCs w:val="20"/>
        </w:rPr>
        <w:t xml:space="preserve"> </w:t>
      </w:r>
      <w:r w:rsidR="00E9035D" w:rsidRPr="00EB7D62">
        <w:rPr>
          <w:rFonts w:ascii="Arial" w:hAnsi="Arial" w:cs="Arial"/>
          <w:i/>
          <w:iCs/>
          <w:sz w:val="20"/>
          <w:szCs w:val="20"/>
        </w:rPr>
        <w:t>30 (trinta) dias</w:t>
      </w:r>
      <w:r w:rsidR="00FF1D28" w:rsidRPr="00EB7D62">
        <w:rPr>
          <w:rFonts w:ascii="Arial" w:hAnsi="Arial" w:cs="Arial"/>
          <w:sz w:val="20"/>
          <w:szCs w:val="20"/>
        </w:rPr>
        <w:t xml:space="preserve">, a contar da data do protocolo do requerimento para decidir, admitida a prorrogação motivada, por igual período. </w:t>
      </w:r>
    </w:p>
    <w:p w14:paraId="783592EE" w14:textId="2630856A" w:rsidR="00FF1D28" w:rsidRPr="00EB7D62"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EB7D62">
        <w:rPr>
          <w:rFonts w:ascii="Arial" w:hAnsi="Arial" w:cs="Arial"/>
          <w:sz w:val="20"/>
          <w:szCs w:val="20"/>
        </w:rPr>
        <w:t xml:space="preserve">Responder eventuais pedidos de reestabelecimento do equilíbrio econômico-financeiro feitos pelo contratado no prazo máximo de </w:t>
      </w:r>
      <w:r w:rsidR="00E9035D" w:rsidRPr="00EB7D62">
        <w:rPr>
          <w:rFonts w:ascii="Arial" w:hAnsi="Arial" w:cs="Arial"/>
          <w:i/>
          <w:iCs/>
          <w:sz w:val="20"/>
          <w:szCs w:val="20"/>
        </w:rPr>
        <w:t>30 (trinta) dias</w:t>
      </w:r>
      <w:r w:rsidRPr="00EB7D62">
        <w:rPr>
          <w:rFonts w:ascii="Arial" w:hAnsi="Arial" w:cs="Arial"/>
          <w:sz w:val="20"/>
          <w:szCs w:val="20"/>
        </w:rPr>
        <w:t>.</w:t>
      </w:r>
    </w:p>
    <w:p w14:paraId="62DFDFAF" w14:textId="77777777" w:rsidR="00FF1D28" w:rsidRPr="00EB7D62"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EB7D62">
        <w:rPr>
          <w:rFonts w:ascii="Arial" w:hAnsi="Arial" w:cs="Arial"/>
          <w:sz w:val="20"/>
          <w:szCs w:val="20"/>
        </w:rPr>
        <w:t>Notificar os emitentes das garantias quanto ao início de processo administrativo para apuração de descumprimento de cláusulas contratuais.</w:t>
      </w:r>
    </w:p>
    <w:p w14:paraId="34295343" w14:textId="5609E4F8" w:rsidR="00741F62" w:rsidRPr="00EB7D62" w:rsidRDefault="00770A84" w:rsidP="000C356B">
      <w:pPr>
        <w:pStyle w:val="PargrafodaLista"/>
        <w:widowControl w:val="0"/>
        <w:numPr>
          <w:ilvl w:val="2"/>
          <w:numId w:val="11"/>
        </w:numPr>
        <w:spacing w:after="0" w:line="240" w:lineRule="auto"/>
        <w:jc w:val="both"/>
        <w:rPr>
          <w:rFonts w:ascii="Arial" w:hAnsi="Arial" w:cs="Arial"/>
          <w:b/>
          <w:sz w:val="20"/>
          <w:szCs w:val="20"/>
        </w:rPr>
      </w:pPr>
      <w:r w:rsidRPr="00EB7D62">
        <w:rPr>
          <w:rFonts w:ascii="Arial" w:hAnsi="Arial" w:cs="Arial"/>
          <w:sz w:val="20"/>
          <w:szCs w:val="20"/>
        </w:rPr>
        <w:t>O Consórcio não</w:t>
      </w:r>
      <w:r w:rsidR="00FF1D28" w:rsidRPr="00EB7D62">
        <w:rPr>
          <w:rFonts w:ascii="Arial" w:hAnsi="Arial" w:cs="Arial"/>
          <w:sz w:val="20"/>
          <w:szCs w:val="20"/>
        </w:rPr>
        <w:t xml:space="preserve"> responderá por quaisquer compromissos assumidos pelo Contratado com terceiros, ainda que vinculados à execução do contrato, bem como por qualquer dano causado a terceiros em decorrência de ato do Contratado, de seus empregados, prepostos ou subordinados</w:t>
      </w:r>
      <w:r w:rsidR="00741F62" w:rsidRPr="00EB7D62">
        <w:rPr>
          <w:rFonts w:ascii="Arial" w:hAnsi="Arial" w:cs="Arial"/>
          <w:sz w:val="20"/>
          <w:szCs w:val="20"/>
        </w:rPr>
        <w:t>.</w:t>
      </w:r>
    </w:p>
    <w:p w14:paraId="7AF7889E" w14:textId="77777777" w:rsidR="00E9035D" w:rsidRPr="00EB7D62" w:rsidRDefault="00E9035D" w:rsidP="000C356B">
      <w:pPr>
        <w:pStyle w:val="PargrafodaLista"/>
        <w:widowControl w:val="0"/>
        <w:numPr>
          <w:ilvl w:val="1"/>
          <w:numId w:val="11"/>
        </w:numPr>
        <w:spacing w:after="0" w:line="240" w:lineRule="auto"/>
        <w:jc w:val="both"/>
        <w:rPr>
          <w:rFonts w:ascii="Arial" w:hAnsi="Arial" w:cs="Arial"/>
          <w:b/>
          <w:sz w:val="20"/>
          <w:szCs w:val="20"/>
        </w:rPr>
      </w:pPr>
      <w:r w:rsidRPr="00EB7D62">
        <w:rPr>
          <w:rFonts w:ascii="Arial" w:hAnsi="Arial" w:cs="Arial"/>
          <w:sz w:val="20"/>
          <w:szCs w:val="20"/>
        </w:rPr>
        <w:t xml:space="preserve">São obrigações da </w:t>
      </w:r>
      <w:r w:rsidRPr="00EB7D62">
        <w:rPr>
          <w:rFonts w:ascii="Arial" w:hAnsi="Arial" w:cs="Arial"/>
          <w:b/>
          <w:bCs/>
          <w:sz w:val="20"/>
          <w:szCs w:val="20"/>
          <w:u w:val="single"/>
        </w:rPr>
        <w:t>CONTRATADO</w:t>
      </w:r>
      <w:r w:rsidRPr="00EB7D62">
        <w:rPr>
          <w:rFonts w:ascii="Arial" w:hAnsi="Arial" w:cs="Arial"/>
          <w:sz w:val="20"/>
          <w:szCs w:val="20"/>
        </w:rPr>
        <w:t>, além das previstas neste Contrato, decorrentes da natureza do ajuste, as seguintes (</w:t>
      </w:r>
      <w:hyperlink r:id="rId57" w:anchor="art92" w:history="1">
        <w:r w:rsidRPr="00EB7D62">
          <w:rPr>
            <w:rStyle w:val="Hyperlink"/>
            <w:rFonts w:ascii="Arial" w:hAnsi="Arial" w:cs="Arial"/>
            <w:color w:val="auto"/>
            <w:sz w:val="20"/>
            <w:szCs w:val="20"/>
          </w:rPr>
          <w:t>art. 92, XIV, XVI e XVII)</w:t>
        </w:r>
      </w:hyperlink>
      <w:r w:rsidRPr="00EB7D62">
        <w:rPr>
          <w:rFonts w:ascii="Arial" w:hAnsi="Arial" w:cs="Arial"/>
          <w:sz w:val="20"/>
          <w:szCs w:val="20"/>
        </w:rPr>
        <w:t>:</w:t>
      </w:r>
    </w:p>
    <w:p w14:paraId="4CEBDE1D" w14:textId="77777777" w:rsidR="00E9035D" w:rsidRPr="00EB7D62"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EB7D62">
        <w:rPr>
          <w:rFonts w:ascii="Arial" w:hAnsi="Arial" w:cs="Arial"/>
          <w:sz w:val="20"/>
          <w:szCs w:val="20"/>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423040D" w14:textId="77777777" w:rsidR="00E9035D" w:rsidRPr="00EB7D62"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EB7D62">
        <w:rPr>
          <w:rFonts w:ascii="Arial" w:hAnsi="Arial" w:cs="Arial"/>
          <w:sz w:val="20"/>
          <w:szCs w:val="20"/>
        </w:rPr>
        <w:t>Entregar o objeto acompanhado do manual do usuário, com uma versão em português, e da relação da rede de assistência técnica autorizada;</w:t>
      </w:r>
    </w:p>
    <w:p w14:paraId="49F2882B" w14:textId="77777777" w:rsidR="00E9035D" w:rsidRPr="00EB7D62"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EB7D62">
        <w:rPr>
          <w:rFonts w:ascii="Arial" w:hAnsi="Arial" w:cs="Arial"/>
          <w:sz w:val="20"/>
          <w:szCs w:val="20"/>
        </w:rPr>
        <w:t>Responsabilizar-se pelos vícios e danos decorrentes do objeto, de acordo com o Código de Defesa do Consumidor (</w:t>
      </w:r>
      <w:hyperlink r:id="rId58" w:history="1">
        <w:r w:rsidRPr="00EB7D62">
          <w:rPr>
            <w:rStyle w:val="Hyperlink"/>
            <w:rFonts w:ascii="Arial" w:hAnsi="Arial" w:cs="Arial"/>
            <w:color w:val="auto"/>
            <w:sz w:val="20"/>
            <w:szCs w:val="20"/>
          </w:rPr>
          <w:t>Lei nº 8.078, de 1990</w:t>
        </w:r>
      </w:hyperlink>
      <w:r w:rsidRPr="00EB7D62">
        <w:rPr>
          <w:rFonts w:ascii="Arial" w:hAnsi="Arial" w:cs="Arial"/>
          <w:sz w:val="20"/>
          <w:szCs w:val="20"/>
        </w:rPr>
        <w:t>);</w:t>
      </w:r>
    </w:p>
    <w:p w14:paraId="3E07F871" w14:textId="77777777" w:rsidR="00E9035D" w:rsidRPr="00EB7D62"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EB7D62">
        <w:rPr>
          <w:rFonts w:ascii="Arial" w:hAnsi="Arial" w:cs="Arial"/>
          <w:sz w:val="20"/>
          <w:szCs w:val="20"/>
        </w:rPr>
        <w:t>Comunicar ao contratante, no prazo máximo de 24 (vinte e quatro) horas que antecede a data da entrega, os motivos que impossibilitem o cumprimento do prazo previsto, com a devida comprovação;</w:t>
      </w:r>
    </w:p>
    <w:p w14:paraId="33AB1D81" w14:textId="77777777" w:rsidR="00E9035D" w:rsidRPr="00EB7D62"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EB7D62">
        <w:rPr>
          <w:rFonts w:ascii="Arial" w:hAnsi="Arial" w:cs="Arial"/>
          <w:sz w:val="20"/>
          <w:szCs w:val="20"/>
        </w:rPr>
        <w:t xml:space="preserve">Atender às determinações regulares emitidas pelo fiscal ou gestor do contrato ou autoridade </w:t>
      </w:r>
      <w:r w:rsidRPr="00EB7D62">
        <w:rPr>
          <w:rFonts w:ascii="Arial" w:hAnsi="Arial" w:cs="Arial"/>
          <w:sz w:val="20"/>
          <w:szCs w:val="20"/>
        </w:rPr>
        <w:lastRenderedPageBreak/>
        <w:t>superior (</w:t>
      </w:r>
      <w:hyperlink r:id="rId59" w:anchor="art137" w:history="1">
        <w:r w:rsidRPr="00EB7D62">
          <w:rPr>
            <w:rStyle w:val="Hyperlink"/>
            <w:rFonts w:ascii="Arial" w:hAnsi="Arial" w:cs="Arial"/>
            <w:color w:val="auto"/>
            <w:sz w:val="20"/>
            <w:szCs w:val="20"/>
          </w:rPr>
          <w:t>art. 137, II, da Lei n.º 14.133, de 2021</w:t>
        </w:r>
      </w:hyperlink>
      <w:r w:rsidRPr="00EB7D62">
        <w:rPr>
          <w:rFonts w:ascii="Arial" w:hAnsi="Arial" w:cs="Arial"/>
          <w:sz w:val="20"/>
          <w:szCs w:val="20"/>
        </w:rPr>
        <w:t>) e prestar todo esclarecimento ou informação por eles solicitados;</w:t>
      </w:r>
    </w:p>
    <w:p w14:paraId="26668F7C" w14:textId="77777777" w:rsidR="00E9035D" w:rsidRPr="00EB7D62"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EB7D62">
        <w:rPr>
          <w:rFonts w:ascii="Arial" w:hAnsi="Arial" w:cs="Arial"/>
          <w:sz w:val="20"/>
          <w:szCs w:val="20"/>
        </w:rPr>
        <w:t>Reparar, corrigir, remover, reconstruir ou substituir, às suas expensas, no total ou em parte, no prazo fixado pelo fiscal do contrato, os bens nos quais se verificarem vícios, defeitos ou incorreções resultantes da execução ou dos materiais empregados;</w:t>
      </w:r>
    </w:p>
    <w:p w14:paraId="735E0669" w14:textId="77777777" w:rsidR="00E9035D" w:rsidRPr="00EB7D62"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EB7D62">
        <w:rPr>
          <w:rFonts w:ascii="Arial" w:hAnsi="Arial" w:cs="Arial"/>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EFDC2D1" w14:textId="77777777" w:rsidR="00E9035D" w:rsidRPr="00EB7D62"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EB7D62">
        <w:rPr>
          <w:rFonts w:ascii="Arial" w:hAnsi="Arial" w:cs="Arial"/>
          <w:sz w:val="20"/>
          <w:szCs w:val="20"/>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7AB562C" w14:textId="77777777" w:rsidR="00E9035D" w:rsidRPr="00EB7D62"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EB7D62">
        <w:rPr>
          <w:rFonts w:ascii="Arial" w:hAnsi="Arial" w:cs="Arial"/>
          <w:sz w:val="20"/>
          <w:szCs w:val="20"/>
        </w:rPr>
        <w:t>Comunicar ao Fiscal do contrato, no prazo de 24 (vinte e quatro) horas, qualquer ocorrência anormal ou acidente que se verifique no local da execução do objeto contratual.</w:t>
      </w:r>
    </w:p>
    <w:p w14:paraId="255EF6B5" w14:textId="77777777" w:rsidR="00E9035D" w:rsidRPr="00EB7D62"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EB7D62">
        <w:rPr>
          <w:rFonts w:ascii="Arial" w:hAnsi="Arial" w:cs="Arial"/>
          <w:sz w:val="20"/>
          <w:szCs w:val="20"/>
        </w:rPr>
        <w:t>Paralisar, por determinação do contratante, qualquer atividade que não esteja sendo executada de acordo com a boa técnica ou que ponha em risco a segurança de pessoas ou bens de terceiros.</w:t>
      </w:r>
    </w:p>
    <w:p w14:paraId="4BF10761" w14:textId="77777777" w:rsidR="00E9035D" w:rsidRPr="00EB7D62"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EB7D62">
        <w:rPr>
          <w:rFonts w:ascii="Arial" w:hAnsi="Arial" w:cs="Arial"/>
          <w:sz w:val="20"/>
          <w:szCs w:val="20"/>
        </w:rPr>
        <w:t xml:space="preserve">Manter durante toda a vigência do contrato, em compatibilidade com as obrigações assumidas, todas as condições exigidas para habilitação na licitação; </w:t>
      </w:r>
    </w:p>
    <w:p w14:paraId="5843A9E4" w14:textId="77777777" w:rsidR="00E9035D" w:rsidRPr="00EB7D62"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EB7D62">
        <w:rPr>
          <w:rFonts w:ascii="Arial" w:hAnsi="Arial" w:cs="Arial"/>
          <w:sz w:val="20"/>
          <w:szCs w:val="20"/>
        </w:rPr>
        <w:t>Cumprir, durante todo o período de execução do contrato, a reserva de cargos prevista em lei para pessoa com deficiência, para reabilitado da Previdência Social ou para aprendiz, bem como as reservas de cargos previstas na legislação (</w:t>
      </w:r>
      <w:hyperlink r:id="rId60" w:anchor="art116" w:history="1">
        <w:r w:rsidRPr="00EB7D62">
          <w:rPr>
            <w:rStyle w:val="Hyperlink"/>
            <w:rFonts w:ascii="Arial" w:hAnsi="Arial" w:cs="Arial"/>
            <w:color w:val="auto"/>
            <w:sz w:val="20"/>
            <w:szCs w:val="20"/>
          </w:rPr>
          <w:t>art. 116, da Lei n.º 14.133, de 2021</w:t>
        </w:r>
      </w:hyperlink>
      <w:r w:rsidRPr="00EB7D62">
        <w:rPr>
          <w:rFonts w:ascii="Arial" w:hAnsi="Arial" w:cs="Arial"/>
          <w:sz w:val="20"/>
          <w:szCs w:val="20"/>
        </w:rPr>
        <w:t>);</w:t>
      </w:r>
    </w:p>
    <w:p w14:paraId="5A90AEA3" w14:textId="77777777" w:rsidR="00E9035D" w:rsidRPr="00EB7D62"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EB7D62">
        <w:rPr>
          <w:rFonts w:ascii="Arial" w:hAnsi="Arial" w:cs="Arial"/>
          <w:sz w:val="20"/>
          <w:szCs w:val="20"/>
        </w:rPr>
        <w:t>Comprovar a reserva de cargos a que se refere a cláusula acima, no prazo fixado pelo fiscal do contrato, com a indicação dos empregados que preencheram as referidas vagas (</w:t>
      </w:r>
      <w:hyperlink r:id="rId61" w:anchor="art116" w:history="1">
        <w:r w:rsidRPr="00EB7D62">
          <w:rPr>
            <w:rStyle w:val="Hyperlink"/>
            <w:rFonts w:ascii="Arial" w:hAnsi="Arial" w:cs="Arial"/>
            <w:color w:val="auto"/>
            <w:sz w:val="20"/>
            <w:szCs w:val="20"/>
          </w:rPr>
          <w:t>art. 116, parágrafo único, da Lei n.º 14.133, de 2021</w:t>
        </w:r>
      </w:hyperlink>
      <w:r w:rsidRPr="00EB7D62">
        <w:rPr>
          <w:rFonts w:ascii="Arial" w:hAnsi="Arial" w:cs="Arial"/>
          <w:sz w:val="20"/>
          <w:szCs w:val="20"/>
        </w:rPr>
        <w:t>);</w:t>
      </w:r>
    </w:p>
    <w:p w14:paraId="7AF19515" w14:textId="77777777" w:rsidR="00E9035D" w:rsidRPr="00EB7D62"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EB7D62">
        <w:rPr>
          <w:rFonts w:ascii="Arial" w:hAnsi="Arial" w:cs="Arial"/>
          <w:sz w:val="20"/>
          <w:szCs w:val="20"/>
        </w:rPr>
        <w:t xml:space="preserve">Guardar sigilo sobre todas as informações obtidas em decorrência do cumprimento do contrato; </w:t>
      </w:r>
    </w:p>
    <w:p w14:paraId="616759E5" w14:textId="77777777" w:rsidR="00E9035D" w:rsidRPr="00EB7D62" w:rsidRDefault="00E9035D" w:rsidP="000C356B">
      <w:pPr>
        <w:pStyle w:val="PargrafodaLista"/>
        <w:widowControl w:val="0"/>
        <w:numPr>
          <w:ilvl w:val="2"/>
          <w:numId w:val="11"/>
        </w:numPr>
        <w:spacing w:after="0" w:line="240" w:lineRule="auto"/>
        <w:jc w:val="both"/>
        <w:rPr>
          <w:rStyle w:val="Hyperlink"/>
          <w:rFonts w:ascii="Arial" w:hAnsi="Arial" w:cs="Arial"/>
          <w:b/>
          <w:color w:val="auto"/>
          <w:sz w:val="20"/>
          <w:szCs w:val="20"/>
          <w:u w:val="none"/>
        </w:rPr>
      </w:pPr>
      <w:r w:rsidRPr="00EB7D62">
        <w:rPr>
          <w:rFonts w:ascii="Arial" w:hAnsi="Arial" w:cs="Arial"/>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62" w:anchor="art124" w:history="1">
        <w:r w:rsidRPr="00EB7D62">
          <w:rPr>
            <w:rStyle w:val="Hyperlink"/>
            <w:rFonts w:ascii="Arial" w:hAnsi="Arial" w:cs="Arial"/>
            <w:color w:val="auto"/>
            <w:sz w:val="20"/>
            <w:szCs w:val="20"/>
          </w:rPr>
          <w:t>art. 124, II, d, da Lei nº 14.133, de 2021.</w:t>
        </w:r>
      </w:hyperlink>
    </w:p>
    <w:p w14:paraId="7B9C4190" w14:textId="77777777" w:rsidR="00E9035D" w:rsidRPr="00EB7D62"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EB7D62">
        <w:rPr>
          <w:rFonts w:ascii="Arial" w:hAnsi="Arial" w:cs="Arial"/>
          <w:sz w:val="20"/>
          <w:szCs w:val="20"/>
        </w:rPr>
        <w:t>Cumprir, além dos postulados legais vigentes de âmbito federal, estadual ou municipal, as normas de segurança do contratante;</w:t>
      </w:r>
      <w:bookmarkStart w:id="59" w:name="_Ref118293001"/>
    </w:p>
    <w:p w14:paraId="09F610C5" w14:textId="77777777" w:rsidR="00E9035D" w:rsidRPr="00EB7D62"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EB7D62">
        <w:rPr>
          <w:rFonts w:ascii="Arial" w:hAnsi="Arial" w:cs="Arial"/>
          <w:sz w:val="20"/>
          <w:szCs w:val="20"/>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59"/>
    </w:p>
    <w:p w14:paraId="06C174B7" w14:textId="77777777" w:rsidR="00E9035D" w:rsidRPr="00EB7D62"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EB7D62">
        <w:rPr>
          <w:rFonts w:ascii="Arial" w:hAnsi="Arial" w:cs="Arial"/>
          <w:sz w:val="20"/>
          <w:szCs w:val="20"/>
        </w:rPr>
        <w:t>Orientar e treinar seus empregados sobre os deveres previstos na Lei nº 13.709, de 14 de agosto de 2018, adotando medidas eficazes para proteção de dados pessoais a que tenha acesso por força da execução deste contrato;</w:t>
      </w:r>
    </w:p>
    <w:p w14:paraId="52B3C9E6" w14:textId="77777777" w:rsidR="00E9035D" w:rsidRPr="00EB7D62"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EB7D62">
        <w:rPr>
          <w:rFonts w:ascii="Arial" w:hAnsi="Arial" w:cs="Arial"/>
          <w:sz w:val="20"/>
          <w:szCs w:val="20"/>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1F6313FD" w14:textId="77777777" w:rsidR="00E9035D" w:rsidRPr="00EB7D62"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EB7D62">
        <w:rPr>
          <w:rFonts w:ascii="Arial" w:hAnsi="Arial" w:cs="Arial"/>
          <w:sz w:val="20"/>
          <w:szCs w:val="20"/>
        </w:rPr>
        <w:t>Submeter previamente, por escrito, ao contratante, para análise e aprovação, quaisquer mudanças nos métodos executivos que fujam às especificações do memorial descritivo ou instrumento congênere.</w:t>
      </w:r>
      <w:bookmarkStart w:id="60" w:name="_Ref118293030"/>
    </w:p>
    <w:p w14:paraId="66AAA408" w14:textId="6F25FCE0" w:rsidR="00E9035D" w:rsidRPr="00EB7D62"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EB7D62">
        <w:rPr>
          <w:rFonts w:ascii="Arial" w:hAnsi="Arial" w:cs="Arial"/>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bookmarkEnd w:id="60"/>
    </w:p>
    <w:p w14:paraId="7F0C9854" w14:textId="77777777" w:rsidR="00E9035D" w:rsidRPr="00EB7D62" w:rsidRDefault="00E9035D" w:rsidP="00E9035D">
      <w:pPr>
        <w:pStyle w:val="PargrafodaLista"/>
        <w:widowControl w:val="0"/>
        <w:spacing w:after="0" w:line="240" w:lineRule="auto"/>
        <w:ind w:left="792"/>
        <w:jc w:val="both"/>
        <w:rPr>
          <w:rFonts w:ascii="Arial" w:hAnsi="Arial" w:cs="Arial"/>
          <w:b/>
          <w:sz w:val="20"/>
          <w:szCs w:val="20"/>
        </w:rPr>
      </w:pPr>
    </w:p>
    <w:p w14:paraId="07983EEA" w14:textId="77777777" w:rsidR="00ED4581" w:rsidRPr="00EB7D62" w:rsidRDefault="00ED4581" w:rsidP="00FC63A4">
      <w:pPr>
        <w:widowControl w:val="0"/>
        <w:spacing w:after="0" w:line="240" w:lineRule="auto"/>
        <w:jc w:val="both"/>
        <w:rPr>
          <w:rFonts w:ascii="Arial" w:hAnsi="Arial" w:cs="Arial"/>
          <w:b/>
          <w:sz w:val="20"/>
          <w:szCs w:val="20"/>
        </w:rPr>
      </w:pPr>
    </w:p>
    <w:p w14:paraId="76B24BFB" w14:textId="77777777" w:rsidR="00ED4581" w:rsidRPr="00EB7D62" w:rsidRDefault="00ED4581" w:rsidP="000C356B">
      <w:pPr>
        <w:pStyle w:val="PargrafodaLista"/>
        <w:widowControl w:val="0"/>
        <w:numPr>
          <w:ilvl w:val="0"/>
          <w:numId w:val="11"/>
        </w:numPr>
        <w:shd w:val="clear" w:color="auto" w:fill="AEAAAA" w:themeFill="background2" w:themeFillShade="BF"/>
        <w:spacing w:after="0" w:line="240" w:lineRule="auto"/>
        <w:jc w:val="both"/>
        <w:rPr>
          <w:rFonts w:ascii="Arial" w:hAnsi="Arial" w:cs="Arial"/>
          <w:b/>
          <w:sz w:val="20"/>
          <w:szCs w:val="20"/>
        </w:rPr>
      </w:pPr>
      <w:r w:rsidRPr="00EB7D62">
        <w:rPr>
          <w:rFonts w:ascii="Arial" w:hAnsi="Arial" w:cs="Arial"/>
          <w:b/>
          <w:sz w:val="20"/>
          <w:szCs w:val="20"/>
        </w:rPr>
        <w:lastRenderedPageBreak/>
        <w:t xml:space="preserve">DO GESTOR E DA FISCALIZAÇÃO: </w:t>
      </w:r>
    </w:p>
    <w:p w14:paraId="5AE11F11" w14:textId="0030C665" w:rsidR="00571A64" w:rsidRPr="00EB7D62" w:rsidRDefault="00571A64" w:rsidP="00424733">
      <w:pPr>
        <w:pStyle w:val="Nivel2"/>
        <w:numPr>
          <w:ilvl w:val="1"/>
          <w:numId w:val="11"/>
        </w:numPr>
        <w:spacing w:before="0" w:after="0" w:line="240" w:lineRule="auto"/>
        <w:ind w:right="139"/>
        <w:rPr>
          <w:color w:val="auto"/>
        </w:rPr>
      </w:pPr>
      <w:r w:rsidRPr="00EB7D62">
        <w:rPr>
          <w:color w:val="auto"/>
        </w:rPr>
        <w:t xml:space="preserve">A execução do contrato deverá ser acompanhada e fiscalizada </w:t>
      </w:r>
      <w:proofErr w:type="gramStart"/>
      <w:r w:rsidRPr="00EB7D62">
        <w:rPr>
          <w:color w:val="auto"/>
        </w:rPr>
        <w:t>pelo(</w:t>
      </w:r>
      <w:proofErr w:type="gramEnd"/>
      <w:r w:rsidRPr="00EB7D62">
        <w:rPr>
          <w:color w:val="auto"/>
        </w:rPr>
        <w:t>s) fiscal(</w:t>
      </w:r>
      <w:proofErr w:type="spellStart"/>
      <w:r w:rsidRPr="00EB7D62">
        <w:rPr>
          <w:color w:val="auto"/>
        </w:rPr>
        <w:t>is</w:t>
      </w:r>
      <w:proofErr w:type="spellEnd"/>
      <w:r w:rsidRPr="00EB7D62">
        <w:rPr>
          <w:color w:val="auto"/>
        </w:rPr>
        <w:t>) do contrato, ou pelos respectivos substitutos (Lei nº 14.133, de 2021, art. 117, caput).</w:t>
      </w:r>
    </w:p>
    <w:p w14:paraId="0971A3A0" w14:textId="77777777" w:rsidR="00571A64" w:rsidRPr="00EB7D62" w:rsidRDefault="00571A64" w:rsidP="00424733">
      <w:pPr>
        <w:pStyle w:val="Nivel2"/>
        <w:numPr>
          <w:ilvl w:val="1"/>
          <w:numId w:val="11"/>
        </w:numPr>
        <w:spacing w:before="0" w:after="0" w:line="240" w:lineRule="auto"/>
        <w:ind w:right="139"/>
        <w:rPr>
          <w:color w:val="auto"/>
        </w:rPr>
      </w:pPr>
      <w:r w:rsidRPr="00EB7D62">
        <w:rPr>
          <w:color w:val="auto"/>
        </w:rPr>
        <w:t>O fiscal do contrato acompanhará a execução do contrato, para que sejam cumpridas todas as condições estabelecidas no contrato, de modo a assegurar os melhores resultados para a Administração. (Decreto nº 11.246, de 2022, art. 22, VI);</w:t>
      </w:r>
    </w:p>
    <w:p w14:paraId="679ED96F" w14:textId="77777777" w:rsidR="00571A64" w:rsidRPr="00EB7D62" w:rsidRDefault="00571A64" w:rsidP="00424733">
      <w:pPr>
        <w:pStyle w:val="Nivel2"/>
        <w:numPr>
          <w:ilvl w:val="1"/>
          <w:numId w:val="11"/>
        </w:numPr>
        <w:spacing w:before="0" w:after="0" w:line="240" w:lineRule="auto"/>
        <w:ind w:right="139"/>
        <w:rPr>
          <w:color w:val="auto"/>
        </w:rPr>
      </w:pPr>
      <w:r w:rsidRPr="00EB7D62">
        <w:rPr>
          <w:color w:val="auto"/>
        </w:rPr>
        <w:t>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54086CE3" w14:textId="77777777" w:rsidR="00571A64" w:rsidRPr="00EB7D62" w:rsidRDefault="00571A64" w:rsidP="00424733">
      <w:pPr>
        <w:pStyle w:val="Nivel2"/>
        <w:numPr>
          <w:ilvl w:val="1"/>
          <w:numId w:val="11"/>
        </w:numPr>
        <w:spacing w:before="0" w:after="0" w:line="240" w:lineRule="auto"/>
        <w:ind w:right="139"/>
        <w:rPr>
          <w:color w:val="auto"/>
        </w:rPr>
      </w:pPr>
      <w:r w:rsidRPr="00EB7D62">
        <w:rPr>
          <w:color w:val="auto"/>
        </w:rPr>
        <w:t xml:space="preserve">Identificada qualquer inexatidão ou irregularidade, o fiscal do contrato emitirá notificações para a correção da execução do contrato, determinando prazo para a correção. (Decreto nº 11.246, de 2022, art. 22, III); </w:t>
      </w:r>
    </w:p>
    <w:p w14:paraId="62461A14" w14:textId="77777777" w:rsidR="00571A64" w:rsidRPr="00EB7D62" w:rsidRDefault="00571A64" w:rsidP="00424733">
      <w:pPr>
        <w:pStyle w:val="Nivel2"/>
        <w:numPr>
          <w:ilvl w:val="1"/>
          <w:numId w:val="11"/>
        </w:numPr>
        <w:spacing w:before="0" w:after="0" w:line="240" w:lineRule="auto"/>
        <w:ind w:right="139"/>
        <w:rPr>
          <w:color w:val="auto"/>
        </w:rPr>
      </w:pPr>
      <w:r w:rsidRPr="00EB7D62">
        <w:rPr>
          <w:color w:val="auto"/>
        </w:rPr>
        <w:t>O fiscal do contrato informará ao gestor do contato, em tempo hábil, a situação que demandar decisão ou adoção de medidas que ultrapassem sua competência, para que adote as medidas necessárias e saneadoras, se for o caso. (Decreto nº 11.246, de 2022, art. 22, IV);</w:t>
      </w:r>
    </w:p>
    <w:p w14:paraId="36635466" w14:textId="77777777" w:rsidR="00571A64" w:rsidRPr="00EB7D62" w:rsidRDefault="00571A64" w:rsidP="00424733">
      <w:pPr>
        <w:pStyle w:val="Nivel2"/>
        <w:numPr>
          <w:ilvl w:val="1"/>
          <w:numId w:val="11"/>
        </w:numPr>
        <w:spacing w:before="0" w:after="0" w:line="240" w:lineRule="auto"/>
        <w:ind w:right="139"/>
        <w:rPr>
          <w:rFonts w:eastAsia="Times New Roman"/>
          <w:color w:val="auto"/>
        </w:rPr>
      </w:pPr>
      <w:r w:rsidRPr="00EB7D62">
        <w:rPr>
          <w:color w:val="auto"/>
        </w:rPr>
        <w:t>No caso de ocorrências que possam inviabilizar a execução do contrato nas datas aprazadas, o fiscal do contrato comunicará o fato imediatamente ao gestor do contrato. (Decreto nº 11.246, de 2022, art. 22, V</w:t>
      </w:r>
      <w:r w:rsidRPr="00EB7D62">
        <w:rPr>
          <w:rFonts w:eastAsia="Times New Roman"/>
          <w:color w:val="auto"/>
        </w:rPr>
        <w:t>);</w:t>
      </w:r>
    </w:p>
    <w:p w14:paraId="1BA98C72" w14:textId="77777777" w:rsidR="00571A64" w:rsidRPr="00EB7D62" w:rsidRDefault="00571A64" w:rsidP="00424733">
      <w:pPr>
        <w:pStyle w:val="Nivel2"/>
        <w:numPr>
          <w:ilvl w:val="1"/>
          <w:numId w:val="11"/>
        </w:numPr>
        <w:spacing w:before="0" w:after="0" w:line="240" w:lineRule="auto"/>
        <w:ind w:right="139"/>
        <w:rPr>
          <w:color w:val="auto"/>
        </w:rPr>
      </w:pPr>
      <w:r w:rsidRPr="00EB7D62">
        <w:rPr>
          <w:color w:val="auto"/>
        </w:rPr>
        <w:t xml:space="preserve">O fiscal do contrato comunicará ao gestor do contrato, em tempo hábil, o término do contrato sob sua responsabilidade, com vistas à tempestiva </w:t>
      </w:r>
      <w:r w:rsidRPr="00EB7D62">
        <w:rPr>
          <w:rFonts w:eastAsia="Times New Roman"/>
          <w:color w:val="auto"/>
        </w:rPr>
        <w:t xml:space="preserve">renovação </w:t>
      </w:r>
      <w:r w:rsidRPr="00EB7D62">
        <w:rPr>
          <w:color w:val="auto"/>
        </w:rPr>
        <w:t>ou à prorrogação contratual (</w:t>
      </w:r>
      <w:hyperlink r:id="rId63" w:anchor="art22">
        <w:r w:rsidRPr="00EB7D62">
          <w:rPr>
            <w:rStyle w:val="Hyperlink"/>
            <w:color w:val="auto"/>
          </w:rPr>
          <w:t>Decreto nº 11.246, de 2022, art. 22, VII</w:t>
        </w:r>
      </w:hyperlink>
      <w:r w:rsidRPr="00EB7D62">
        <w:rPr>
          <w:color w:val="auto"/>
        </w:rPr>
        <w:t>).</w:t>
      </w:r>
    </w:p>
    <w:p w14:paraId="527DBE84" w14:textId="77777777" w:rsidR="00571A64" w:rsidRPr="00EB7D62" w:rsidRDefault="00571A64" w:rsidP="00424733">
      <w:pPr>
        <w:pStyle w:val="Nivel2"/>
        <w:numPr>
          <w:ilvl w:val="1"/>
          <w:numId w:val="11"/>
        </w:numPr>
        <w:spacing w:before="0" w:after="0" w:line="240" w:lineRule="auto"/>
        <w:ind w:right="139"/>
        <w:rPr>
          <w:color w:val="auto"/>
        </w:rPr>
      </w:pPr>
      <w:r w:rsidRPr="00EB7D62">
        <w:rPr>
          <w:color w:val="auto"/>
        </w:rPr>
        <w:t xml:space="preserve">O fiscal do contrato verificará a manutenção das condições de habilitação da contratada, acompanhará o empenho, o pagamento, as garantias, as glosas e a formalização de </w:t>
      </w:r>
      <w:proofErr w:type="spellStart"/>
      <w:r w:rsidRPr="00EB7D62">
        <w:rPr>
          <w:color w:val="auto"/>
        </w:rPr>
        <w:t>apostilamento</w:t>
      </w:r>
      <w:proofErr w:type="spellEnd"/>
      <w:r w:rsidRPr="00EB7D62">
        <w:rPr>
          <w:color w:val="auto"/>
        </w:rPr>
        <w:t xml:space="preserve"> e termos aditivos, solicitando quaisquer documentos comprobatórios pertinentes, caso necessário (Art. 23, I e II, do Decreto nº 11.246, de 2022).</w:t>
      </w:r>
    </w:p>
    <w:p w14:paraId="3D02A445" w14:textId="77777777" w:rsidR="00571A64" w:rsidRPr="00EB7D62" w:rsidRDefault="00571A64" w:rsidP="00424733">
      <w:pPr>
        <w:pStyle w:val="Nivel2"/>
        <w:numPr>
          <w:ilvl w:val="1"/>
          <w:numId w:val="11"/>
        </w:numPr>
        <w:spacing w:before="0" w:after="0" w:line="240" w:lineRule="auto"/>
        <w:ind w:right="139"/>
        <w:rPr>
          <w:color w:val="auto"/>
        </w:rPr>
      </w:pPr>
      <w:r w:rsidRPr="00EB7D62">
        <w:rPr>
          <w:color w:val="auto"/>
        </w:rPr>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14:paraId="2964CE7F" w14:textId="77777777" w:rsidR="00571A64" w:rsidRPr="00EB7D62" w:rsidRDefault="00571A64" w:rsidP="00571A64">
      <w:pPr>
        <w:pStyle w:val="Nivel2"/>
        <w:spacing w:before="0" w:after="0" w:line="240" w:lineRule="auto"/>
        <w:ind w:left="993" w:right="139" w:firstLine="0"/>
        <w:rPr>
          <w:color w:val="auto"/>
        </w:rPr>
      </w:pPr>
    </w:p>
    <w:p w14:paraId="1B52B967" w14:textId="77777777" w:rsidR="00571A64" w:rsidRPr="00EB7D62" w:rsidRDefault="00571A64" w:rsidP="00E73518">
      <w:pPr>
        <w:pStyle w:val="Nvel01-SemNumerao"/>
        <w:rPr>
          <w:i/>
        </w:rPr>
      </w:pPr>
      <w:r w:rsidRPr="00EB7D62">
        <w:t>Gestor do Contrato</w:t>
      </w:r>
    </w:p>
    <w:p w14:paraId="4F9F6109" w14:textId="497B5997" w:rsidR="00571A64" w:rsidRPr="00EB7D62" w:rsidRDefault="00571A64" w:rsidP="00424733">
      <w:pPr>
        <w:pStyle w:val="Nivel2"/>
        <w:numPr>
          <w:ilvl w:val="1"/>
          <w:numId w:val="11"/>
        </w:numPr>
        <w:spacing w:before="0" w:after="0" w:line="240" w:lineRule="auto"/>
        <w:ind w:right="139"/>
        <w:rPr>
          <w:color w:val="auto"/>
        </w:rPr>
      </w:pPr>
      <w:r w:rsidRPr="00EB7D62">
        <w:rPr>
          <w:color w:val="auto"/>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305A6E16" w14:textId="77777777" w:rsidR="00571A64" w:rsidRPr="00EB7D62" w:rsidRDefault="00571A64" w:rsidP="00424733">
      <w:pPr>
        <w:pStyle w:val="Nivel2"/>
        <w:numPr>
          <w:ilvl w:val="1"/>
          <w:numId w:val="11"/>
        </w:numPr>
        <w:spacing w:before="0" w:after="0" w:line="240" w:lineRule="auto"/>
        <w:ind w:right="139"/>
        <w:rPr>
          <w:color w:val="auto"/>
        </w:rPr>
      </w:pPr>
      <w:r w:rsidRPr="00EB7D62">
        <w:rPr>
          <w:color w:val="auto"/>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183E1757" w14:textId="77777777" w:rsidR="00571A64" w:rsidRPr="00EB7D62" w:rsidRDefault="00571A64" w:rsidP="00424733">
      <w:pPr>
        <w:pStyle w:val="Nivel2"/>
        <w:numPr>
          <w:ilvl w:val="1"/>
          <w:numId w:val="11"/>
        </w:numPr>
        <w:spacing w:before="0" w:after="0" w:line="240" w:lineRule="auto"/>
        <w:ind w:right="139"/>
        <w:rPr>
          <w:color w:val="auto"/>
        </w:rPr>
      </w:pPr>
      <w:r w:rsidRPr="00EB7D62">
        <w:rPr>
          <w:color w:val="auto"/>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211213D0" w14:textId="77777777" w:rsidR="00571A64" w:rsidRPr="00EB7D62" w:rsidRDefault="00571A64" w:rsidP="00424733">
      <w:pPr>
        <w:pStyle w:val="Nivel2"/>
        <w:numPr>
          <w:ilvl w:val="1"/>
          <w:numId w:val="11"/>
        </w:numPr>
        <w:spacing w:before="0" w:after="0" w:line="240" w:lineRule="auto"/>
        <w:ind w:right="139"/>
        <w:rPr>
          <w:color w:val="auto"/>
        </w:rPr>
      </w:pPr>
      <w:r w:rsidRPr="00EB7D62">
        <w:rPr>
          <w:color w:val="auto"/>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4D8ED6AC" w14:textId="77777777" w:rsidR="00571A64" w:rsidRPr="00EB7D62" w:rsidRDefault="00571A64" w:rsidP="00424733">
      <w:pPr>
        <w:pStyle w:val="Nivel2"/>
        <w:numPr>
          <w:ilvl w:val="1"/>
          <w:numId w:val="11"/>
        </w:numPr>
        <w:spacing w:before="0" w:after="0" w:line="240" w:lineRule="auto"/>
        <w:ind w:right="139"/>
        <w:rPr>
          <w:color w:val="auto"/>
        </w:rPr>
      </w:pPr>
      <w:r w:rsidRPr="00EB7D62">
        <w:rPr>
          <w:color w:val="auto"/>
        </w:rPr>
        <w:t xml:space="preserve">O gestor do contrato tomará providências para a formalização de processo administrativo de responsabilização para fins de aplicação de sanções, a ser conduzido pela comissão de que </w:t>
      </w:r>
      <w:r w:rsidRPr="00EB7D62">
        <w:rPr>
          <w:color w:val="auto"/>
        </w:rPr>
        <w:lastRenderedPageBreak/>
        <w:t xml:space="preserve">trata o art. 158 da Lei nº 14.133, de 2021, ou pelo agente ou pelo setor com competência para tal, conforme o caso. (Decreto nº 11.246, de 2022, art. 21, X). </w:t>
      </w:r>
    </w:p>
    <w:p w14:paraId="7BCE6297" w14:textId="77777777" w:rsidR="00571A64" w:rsidRPr="00EB7D62" w:rsidRDefault="00571A64" w:rsidP="00424733">
      <w:pPr>
        <w:pStyle w:val="Nivel2"/>
        <w:numPr>
          <w:ilvl w:val="1"/>
          <w:numId w:val="11"/>
        </w:numPr>
        <w:spacing w:before="0" w:after="0" w:line="240" w:lineRule="auto"/>
        <w:ind w:right="139"/>
        <w:rPr>
          <w:color w:val="auto"/>
        </w:rPr>
      </w:pPr>
      <w:r w:rsidRPr="00EB7D62">
        <w:rPr>
          <w:color w:val="auto"/>
        </w:rP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50A291CC" w14:textId="37CC1854" w:rsidR="00ED4581" w:rsidRPr="00EB7D62" w:rsidRDefault="00571A64" w:rsidP="00424733">
      <w:pPr>
        <w:pStyle w:val="PargrafodaLista"/>
        <w:widowControl w:val="0"/>
        <w:numPr>
          <w:ilvl w:val="1"/>
          <w:numId w:val="11"/>
        </w:numPr>
        <w:spacing w:after="0" w:line="240" w:lineRule="auto"/>
        <w:jc w:val="both"/>
        <w:rPr>
          <w:rFonts w:ascii="Arial" w:hAnsi="Arial" w:cs="Arial"/>
          <w:b/>
          <w:sz w:val="20"/>
          <w:szCs w:val="20"/>
        </w:rPr>
      </w:pPr>
      <w:r w:rsidRPr="00EB7D62">
        <w:rPr>
          <w:rFonts w:ascii="Arial" w:hAnsi="Arial" w:cs="Arial"/>
          <w:sz w:val="20"/>
          <w:szCs w:val="20"/>
        </w:rPr>
        <w:t>O gestor do contrato deverá enviar a documentação pertinente ao setor de contratos para a formalização dos procedimentos de liquidação e pagamento, no valor dimensionado pela fiscalização e gestão nos termos do contrato</w:t>
      </w:r>
      <w:r w:rsidR="00ED4581" w:rsidRPr="00EB7D62">
        <w:rPr>
          <w:rFonts w:ascii="Arial" w:hAnsi="Arial" w:cs="Arial"/>
          <w:sz w:val="20"/>
          <w:szCs w:val="20"/>
        </w:rPr>
        <w:t xml:space="preserve">. </w:t>
      </w:r>
    </w:p>
    <w:p w14:paraId="07C017AE" w14:textId="77777777" w:rsidR="00ED4581" w:rsidRPr="00EB7D62" w:rsidRDefault="00ED4581" w:rsidP="00FC63A4">
      <w:pPr>
        <w:widowControl w:val="0"/>
        <w:spacing w:after="0" w:line="240" w:lineRule="auto"/>
        <w:jc w:val="both"/>
        <w:rPr>
          <w:rFonts w:ascii="Arial" w:hAnsi="Arial" w:cs="Arial"/>
          <w:b/>
          <w:sz w:val="20"/>
          <w:szCs w:val="20"/>
        </w:rPr>
      </w:pPr>
    </w:p>
    <w:p w14:paraId="0873C24C" w14:textId="3509C6C9" w:rsidR="00E9035D" w:rsidRPr="00EB7D62" w:rsidRDefault="00E9035D" w:rsidP="000C356B">
      <w:pPr>
        <w:pStyle w:val="PargrafodaLista"/>
        <w:widowControl w:val="0"/>
        <w:numPr>
          <w:ilvl w:val="0"/>
          <w:numId w:val="11"/>
        </w:numPr>
        <w:shd w:val="clear" w:color="auto" w:fill="D0CECE" w:themeFill="background2" w:themeFillShade="E6"/>
        <w:spacing w:after="0" w:line="240" w:lineRule="auto"/>
        <w:jc w:val="both"/>
        <w:rPr>
          <w:rFonts w:ascii="Arial" w:hAnsi="Arial" w:cs="Arial"/>
          <w:b/>
          <w:sz w:val="20"/>
          <w:szCs w:val="20"/>
        </w:rPr>
      </w:pPr>
      <w:r w:rsidRPr="00EB7D62">
        <w:rPr>
          <w:rFonts w:ascii="Arial" w:hAnsi="Arial" w:cs="Arial"/>
          <w:b/>
          <w:sz w:val="20"/>
          <w:szCs w:val="20"/>
        </w:rPr>
        <w:t>DAS INFRAÇÕES E SANÇÕES ADMINISTRATIVAS (ART.</w:t>
      </w:r>
      <w:proofErr w:type="gramStart"/>
      <w:r w:rsidRPr="00EB7D62">
        <w:rPr>
          <w:rFonts w:ascii="Arial" w:hAnsi="Arial" w:cs="Arial"/>
          <w:b/>
          <w:sz w:val="20"/>
          <w:szCs w:val="20"/>
        </w:rPr>
        <w:t>92,XIV</w:t>
      </w:r>
      <w:proofErr w:type="gramEnd"/>
      <w:r w:rsidRPr="00EB7D62">
        <w:rPr>
          <w:rFonts w:ascii="Arial" w:hAnsi="Arial" w:cs="Arial"/>
          <w:b/>
          <w:sz w:val="20"/>
          <w:szCs w:val="20"/>
        </w:rPr>
        <w:t>)</w:t>
      </w:r>
      <w:r w:rsidR="00ED4581" w:rsidRPr="00EB7D62">
        <w:rPr>
          <w:rFonts w:ascii="Arial" w:hAnsi="Arial" w:cs="Arial"/>
          <w:b/>
          <w:sz w:val="20"/>
          <w:szCs w:val="20"/>
        </w:rPr>
        <w:t xml:space="preserve">: </w:t>
      </w:r>
    </w:p>
    <w:p w14:paraId="469120BC" w14:textId="78579267" w:rsidR="00B743A1" w:rsidRPr="00EB7D62" w:rsidRDefault="00E9035D" w:rsidP="00350299">
      <w:pPr>
        <w:pStyle w:val="PargrafodaLista"/>
        <w:widowControl w:val="0"/>
        <w:numPr>
          <w:ilvl w:val="1"/>
          <w:numId w:val="22"/>
        </w:numPr>
        <w:spacing w:after="0" w:line="240" w:lineRule="auto"/>
        <w:ind w:left="1134"/>
        <w:jc w:val="both"/>
        <w:rPr>
          <w:rFonts w:ascii="Arial" w:hAnsi="Arial" w:cs="Arial"/>
          <w:b/>
          <w:sz w:val="20"/>
          <w:szCs w:val="20"/>
        </w:rPr>
      </w:pPr>
      <w:r w:rsidRPr="00EB7D62">
        <w:rPr>
          <w:rFonts w:ascii="Arial" w:hAnsi="Arial" w:cs="Arial"/>
          <w:sz w:val="20"/>
          <w:szCs w:val="20"/>
        </w:rPr>
        <w:t xml:space="preserve">Comete infração administrativa, nos termos da </w:t>
      </w:r>
      <w:hyperlink r:id="rId64" w:history="1">
        <w:r w:rsidRPr="00EB7D62">
          <w:rPr>
            <w:rStyle w:val="Hyperlink"/>
            <w:rFonts w:ascii="Arial" w:hAnsi="Arial" w:cs="Arial"/>
            <w:color w:val="auto"/>
            <w:sz w:val="20"/>
            <w:szCs w:val="20"/>
          </w:rPr>
          <w:t>Lei nº 14.133, de 2021</w:t>
        </w:r>
      </w:hyperlink>
      <w:r w:rsidRPr="00EB7D62">
        <w:rPr>
          <w:rFonts w:ascii="Arial" w:hAnsi="Arial" w:cs="Arial"/>
          <w:sz w:val="20"/>
          <w:szCs w:val="20"/>
        </w:rPr>
        <w:t>, o contratado que:</w:t>
      </w:r>
    </w:p>
    <w:p w14:paraId="351D79D6" w14:textId="77777777" w:rsidR="00B743A1" w:rsidRPr="00EB7D62" w:rsidRDefault="00B743A1" w:rsidP="00CF3508">
      <w:pPr>
        <w:pStyle w:val="PargrafodaLista"/>
        <w:widowControl w:val="0"/>
        <w:numPr>
          <w:ilvl w:val="1"/>
          <w:numId w:val="13"/>
        </w:numPr>
        <w:spacing w:after="0" w:line="240" w:lineRule="auto"/>
        <w:jc w:val="both"/>
        <w:rPr>
          <w:rFonts w:ascii="Arial" w:hAnsi="Arial" w:cs="Arial"/>
          <w:b/>
          <w:sz w:val="20"/>
          <w:szCs w:val="20"/>
        </w:rPr>
      </w:pPr>
      <w:proofErr w:type="gramStart"/>
      <w:r w:rsidRPr="00EB7D62">
        <w:rPr>
          <w:rFonts w:ascii="Arial" w:eastAsia="Arial" w:hAnsi="Arial" w:cs="Arial"/>
          <w:sz w:val="20"/>
          <w:szCs w:val="20"/>
        </w:rPr>
        <w:t>der</w:t>
      </w:r>
      <w:proofErr w:type="gramEnd"/>
      <w:r w:rsidRPr="00EB7D62">
        <w:rPr>
          <w:rFonts w:ascii="Arial" w:eastAsia="Arial" w:hAnsi="Arial" w:cs="Arial"/>
          <w:sz w:val="20"/>
          <w:szCs w:val="20"/>
        </w:rPr>
        <w:t xml:space="preserve"> causa à inexecução parcial do contrato;</w:t>
      </w:r>
    </w:p>
    <w:p w14:paraId="46D7CAC7" w14:textId="77777777" w:rsidR="00B743A1" w:rsidRPr="00EB7D62" w:rsidRDefault="00B743A1" w:rsidP="00CF3508">
      <w:pPr>
        <w:pStyle w:val="PargrafodaLista"/>
        <w:widowControl w:val="0"/>
        <w:numPr>
          <w:ilvl w:val="1"/>
          <w:numId w:val="13"/>
        </w:numPr>
        <w:spacing w:after="0" w:line="240" w:lineRule="auto"/>
        <w:jc w:val="both"/>
        <w:rPr>
          <w:rFonts w:ascii="Arial" w:hAnsi="Arial" w:cs="Arial"/>
          <w:b/>
          <w:sz w:val="20"/>
          <w:szCs w:val="20"/>
        </w:rPr>
      </w:pPr>
      <w:proofErr w:type="gramStart"/>
      <w:r w:rsidRPr="00EB7D62">
        <w:rPr>
          <w:rFonts w:ascii="Arial" w:eastAsia="Arial" w:hAnsi="Arial" w:cs="Arial"/>
          <w:sz w:val="20"/>
          <w:szCs w:val="20"/>
        </w:rPr>
        <w:t>der</w:t>
      </w:r>
      <w:proofErr w:type="gramEnd"/>
      <w:r w:rsidRPr="00EB7D62">
        <w:rPr>
          <w:rFonts w:ascii="Arial" w:eastAsia="Arial" w:hAnsi="Arial" w:cs="Arial"/>
          <w:sz w:val="20"/>
          <w:szCs w:val="20"/>
        </w:rPr>
        <w:t xml:space="preserve"> causa à inexecução parcial do contrato que cause grave dano à Administração ou ao funcionamento dos serviços públicos ou ao interesse coletivo;</w:t>
      </w:r>
    </w:p>
    <w:p w14:paraId="5F8B0B6F" w14:textId="77777777" w:rsidR="00B743A1" w:rsidRPr="00EB7D62" w:rsidRDefault="00B743A1" w:rsidP="00CF3508">
      <w:pPr>
        <w:pStyle w:val="PargrafodaLista"/>
        <w:widowControl w:val="0"/>
        <w:numPr>
          <w:ilvl w:val="1"/>
          <w:numId w:val="13"/>
        </w:numPr>
        <w:spacing w:after="0" w:line="240" w:lineRule="auto"/>
        <w:jc w:val="both"/>
        <w:rPr>
          <w:rFonts w:ascii="Arial" w:hAnsi="Arial" w:cs="Arial"/>
          <w:b/>
          <w:sz w:val="20"/>
          <w:szCs w:val="20"/>
        </w:rPr>
      </w:pPr>
      <w:proofErr w:type="gramStart"/>
      <w:r w:rsidRPr="00EB7D62">
        <w:rPr>
          <w:rFonts w:ascii="Arial" w:eastAsia="Arial" w:hAnsi="Arial" w:cs="Arial"/>
          <w:sz w:val="20"/>
          <w:szCs w:val="20"/>
        </w:rPr>
        <w:t>der</w:t>
      </w:r>
      <w:proofErr w:type="gramEnd"/>
      <w:r w:rsidRPr="00EB7D62">
        <w:rPr>
          <w:rFonts w:ascii="Arial" w:eastAsia="Arial" w:hAnsi="Arial" w:cs="Arial"/>
          <w:sz w:val="20"/>
          <w:szCs w:val="20"/>
        </w:rPr>
        <w:t xml:space="preserve"> causa à inexecução total do contrato;</w:t>
      </w:r>
    </w:p>
    <w:p w14:paraId="744284AD" w14:textId="77777777" w:rsidR="00B743A1" w:rsidRPr="00EB7D62" w:rsidRDefault="00B743A1" w:rsidP="00CF3508">
      <w:pPr>
        <w:pStyle w:val="PargrafodaLista"/>
        <w:widowControl w:val="0"/>
        <w:numPr>
          <w:ilvl w:val="1"/>
          <w:numId w:val="13"/>
        </w:numPr>
        <w:spacing w:after="0" w:line="240" w:lineRule="auto"/>
        <w:jc w:val="both"/>
        <w:rPr>
          <w:rFonts w:ascii="Arial" w:hAnsi="Arial" w:cs="Arial"/>
          <w:b/>
          <w:sz w:val="20"/>
          <w:szCs w:val="20"/>
        </w:rPr>
      </w:pPr>
      <w:proofErr w:type="gramStart"/>
      <w:r w:rsidRPr="00EB7D62">
        <w:rPr>
          <w:rFonts w:ascii="Arial" w:eastAsia="Arial" w:hAnsi="Arial" w:cs="Arial"/>
          <w:sz w:val="20"/>
          <w:szCs w:val="20"/>
        </w:rPr>
        <w:t>ensejar</w:t>
      </w:r>
      <w:proofErr w:type="gramEnd"/>
      <w:r w:rsidRPr="00EB7D62">
        <w:rPr>
          <w:rFonts w:ascii="Arial" w:eastAsia="Arial" w:hAnsi="Arial" w:cs="Arial"/>
          <w:sz w:val="20"/>
          <w:szCs w:val="20"/>
        </w:rPr>
        <w:t xml:space="preserve"> o retardamento da execução ou da entrega do objeto da contratação sem motivo justificado;</w:t>
      </w:r>
    </w:p>
    <w:p w14:paraId="36E8DB82" w14:textId="77777777" w:rsidR="00B743A1" w:rsidRPr="00EB7D62" w:rsidRDefault="00B743A1" w:rsidP="00CF3508">
      <w:pPr>
        <w:pStyle w:val="PargrafodaLista"/>
        <w:widowControl w:val="0"/>
        <w:numPr>
          <w:ilvl w:val="1"/>
          <w:numId w:val="13"/>
        </w:numPr>
        <w:spacing w:after="0" w:line="240" w:lineRule="auto"/>
        <w:jc w:val="both"/>
        <w:rPr>
          <w:rFonts w:ascii="Arial" w:hAnsi="Arial" w:cs="Arial"/>
          <w:b/>
          <w:sz w:val="20"/>
          <w:szCs w:val="20"/>
        </w:rPr>
      </w:pPr>
      <w:proofErr w:type="gramStart"/>
      <w:r w:rsidRPr="00EB7D62">
        <w:rPr>
          <w:rFonts w:ascii="Arial" w:eastAsia="Arial" w:hAnsi="Arial" w:cs="Arial"/>
          <w:sz w:val="20"/>
          <w:szCs w:val="20"/>
        </w:rPr>
        <w:t>apresentar</w:t>
      </w:r>
      <w:proofErr w:type="gramEnd"/>
      <w:r w:rsidRPr="00EB7D62">
        <w:rPr>
          <w:rFonts w:ascii="Arial" w:eastAsia="Arial" w:hAnsi="Arial" w:cs="Arial"/>
          <w:sz w:val="20"/>
          <w:szCs w:val="20"/>
        </w:rPr>
        <w:t xml:space="preserve"> documentação falsa ou prestar declaração falsa durante a execução do contrato;</w:t>
      </w:r>
    </w:p>
    <w:p w14:paraId="1E39CB0B" w14:textId="77777777" w:rsidR="00B743A1" w:rsidRPr="00EB7D62" w:rsidRDefault="00B743A1" w:rsidP="00CF3508">
      <w:pPr>
        <w:pStyle w:val="PargrafodaLista"/>
        <w:widowControl w:val="0"/>
        <w:numPr>
          <w:ilvl w:val="1"/>
          <w:numId w:val="13"/>
        </w:numPr>
        <w:spacing w:after="0" w:line="240" w:lineRule="auto"/>
        <w:jc w:val="both"/>
        <w:rPr>
          <w:rFonts w:ascii="Arial" w:hAnsi="Arial" w:cs="Arial"/>
          <w:b/>
          <w:sz w:val="20"/>
          <w:szCs w:val="20"/>
        </w:rPr>
      </w:pPr>
      <w:proofErr w:type="gramStart"/>
      <w:r w:rsidRPr="00EB7D62">
        <w:rPr>
          <w:rFonts w:ascii="Arial" w:eastAsia="Arial" w:hAnsi="Arial" w:cs="Arial"/>
          <w:sz w:val="20"/>
          <w:szCs w:val="20"/>
        </w:rPr>
        <w:t>praticar</w:t>
      </w:r>
      <w:proofErr w:type="gramEnd"/>
      <w:r w:rsidRPr="00EB7D62">
        <w:rPr>
          <w:rFonts w:ascii="Arial" w:eastAsia="Arial" w:hAnsi="Arial" w:cs="Arial"/>
          <w:sz w:val="20"/>
          <w:szCs w:val="20"/>
        </w:rPr>
        <w:t xml:space="preserve"> ato fraudulento na execução do contrato;</w:t>
      </w:r>
    </w:p>
    <w:p w14:paraId="2A2F1D0B" w14:textId="77777777" w:rsidR="00B743A1" w:rsidRPr="00EB7D62" w:rsidRDefault="00B743A1" w:rsidP="00CF3508">
      <w:pPr>
        <w:pStyle w:val="PargrafodaLista"/>
        <w:widowControl w:val="0"/>
        <w:numPr>
          <w:ilvl w:val="1"/>
          <w:numId w:val="13"/>
        </w:numPr>
        <w:spacing w:after="0" w:line="240" w:lineRule="auto"/>
        <w:jc w:val="both"/>
        <w:rPr>
          <w:rFonts w:ascii="Arial" w:hAnsi="Arial" w:cs="Arial"/>
          <w:b/>
          <w:sz w:val="20"/>
          <w:szCs w:val="20"/>
        </w:rPr>
      </w:pPr>
      <w:proofErr w:type="gramStart"/>
      <w:r w:rsidRPr="00EB7D62">
        <w:rPr>
          <w:rFonts w:ascii="Arial" w:eastAsia="Arial" w:hAnsi="Arial" w:cs="Arial"/>
          <w:sz w:val="20"/>
          <w:szCs w:val="20"/>
        </w:rPr>
        <w:t>comportar</w:t>
      </w:r>
      <w:proofErr w:type="gramEnd"/>
      <w:r w:rsidRPr="00EB7D62">
        <w:rPr>
          <w:rFonts w:ascii="Arial" w:eastAsia="Arial" w:hAnsi="Arial" w:cs="Arial"/>
          <w:sz w:val="20"/>
          <w:szCs w:val="20"/>
        </w:rPr>
        <w:t>-se de modo inidôneo ou cometer fraude de qualquer natureza;</w:t>
      </w:r>
    </w:p>
    <w:p w14:paraId="1855F826" w14:textId="6C7A03BD" w:rsidR="00B743A1" w:rsidRPr="00EB7D62" w:rsidRDefault="00B743A1" w:rsidP="00B743A1">
      <w:pPr>
        <w:pStyle w:val="PargrafodaLista"/>
        <w:widowControl w:val="0"/>
        <w:spacing w:after="0" w:line="240" w:lineRule="auto"/>
        <w:ind w:left="792"/>
        <w:jc w:val="both"/>
        <w:rPr>
          <w:rFonts w:ascii="Arial" w:hAnsi="Arial" w:cs="Arial"/>
          <w:b/>
          <w:sz w:val="20"/>
          <w:szCs w:val="20"/>
        </w:rPr>
      </w:pPr>
      <w:r w:rsidRPr="00EB7D62">
        <w:rPr>
          <w:rFonts w:ascii="Arial" w:eastAsia="Arial" w:hAnsi="Arial" w:cs="Arial"/>
          <w:sz w:val="20"/>
          <w:szCs w:val="20"/>
        </w:rPr>
        <w:t xml:space="preserve">praticar ato lesivo previsto no </w:t>
      </w:r>
      <w:hyperlink r:id="rId65" w:anchor="art5" w:history="1">
        <w:r w:rsidRPr="00EB7D62">
          <w:rPr>
            <w:rStyle w:val="Hyperlink"/>
            <w:rFonts w:ascii="Arial" w:eastAsia="Arial" w:hAnsi="Arial" w:cs="Arial"/>
            <w:color w:val="auto"/>
            <w:sz w:val="20"/>
            <w:szCs w:val="20"/>
          </w:rPr>
          <w:t>art. 5º da Lei nº 12.846, de 1º de agosto de 2013</w:t>
        </w:r>
      </w:hyperlink>
    </w:p>
    <w:p w14:paraId="0667EEA7" w14:textId="77777777" w:rsidR="00B743A1" w:rsidRPr="00EB7D62" w:rsidRDefault="00B743A1" w:rsidP="00B743A1">
      <w:pPr>
        <w:pStyle w:val="PargrafodaLista"/>
        <w:widowControl w:val="0"/>
        <w:spacing w:after="0" w:line="240" w:lineRule="auto"/>
        <w:ind w:left="792"/>
        <w:jc w:val="both"/>
        <w:rPr>
          <w:rFonts w:ascii="Arial" w:hAnsi="Arial" w:cs="Arial"/>
          <w:b/>
          <w:sz w:val="20"/>
          <w:szCs w:val="20"/>
        </w:rPr>
      </w:pPr>
    </w:p>
    <w:p w14:paraId="6F1B00D2" w14:textId="1CB461EA" w:rsidR="00B743A1" w:rsidRPr="00EB7D62" w:rsidRDefault="00E9035D" w:rsidP="00424733">
      <w:pPr>
        <w:pStyle w:val="PargrafodaLista"/>
        <w:widowControl w:val="0"/>
        <w:numPr>
          <w:ilvl w:val="1"/>
          <w:numId w:val="22"/>
        </w:numPr>
        <w:spacing w:after="0" w:line="240" w:lineRule="auto"/>
        <w:ind w:left="851"/>
        <w:jc w:val="both"/>
        <w:rPr>
          <w:rFonts w:ascii="Arial" w:hAnsi="Arial" w:cs="Arial"/>
          <w:b/>
          <w:sz w:val="20"/>
          <w:szCs w:val="20"/>
        </w:rPr>
      </w:pPr>
      <w:r w:rsidRPr="00EB7D62">
        <w:rPr>
          <w:rFonts w:ascii="Arial" w:hAnsi="Arial" w:cs="Arial"/>
          <w:sz w:val="20"/>
          <w:szCs w:val="20"/>
        </w:rPr>
        <w:t>Serão aplicadas ao contratado que incorrer nas infrações acima descritas as seguintes sanções:</w:t>
      </w:r>
    </w:p>
    <w:p w14:paraId="1DB97F62" w14:textId="77777777" w:rsidR="00B743A1" w:rsidRPr="00EB7D62" w:rsidRDefault="00B743A1" w:rsidP="00CF3508">
      <w:pPr>
        <w:pStyle w:val="PargrafodaLista"/>
        <w:widowControl w:val="0"/>
        <w:numPr>
          <w:ilvl w:val="2"/>
          <w:numId w:val="14"/>
        </w:numPr>
        <w:spacing w:after="0" w:line="240" w:lineRule="auto"/>
        <w:ind w:left="1701"/>
        <w:jc w:val="both"/>
        <w:rPr>
          <w:rFonts w:ascii="Arial" w:hAnsi="Arial" w:cs="Arial"/>
          <w:b/>
          <w:sz w:val="20"/>
          <w:szCs w:val="20"/>
        </w:rPr>
      </w:pPr>
      <w:r w:rsidRPr="00EB7D62">
        <w:rPr>
          <w:rFonts w:ascii="Arial" w:eastAsia="Arial" w:hAnsi="Arial" w:cs="Arial"/>
          <w:b/>
          <w:bCs/>
          <w:sz w:val="20"/>
          <w:szCs w:val="20"/>
        </w:rPr>
        <w:t>Advertência</w:t>
      </w:r>
      <w:r w:rsidRPr="00EB7D62">
        <w:rPr>
          <w:rFonts w:ascii="Arial" w:eastAsia="Arial" w:hAnsi="Arial" w:cs="Arial"/>
          <w:sz w:val="20"/>
          <w:szCs w:val="20"/>
        </w:rPr>
        <w:t>, quando o contratado der causa à inexecução parcial do contrato, sempre que não se justificar a imposição de penalidade mais grave (</w:t>
      </w:r>
      <w:hyperlink r:id="rId66" w:anchor="art156§2" w:history="1">
        <w:r w:rsidRPr="00EB7D62">
          <w:rPr>
            <w:rStyle w:val="Hyperlink"/>
            <w:rFonts w:ascii="Arial" w:eastAsia="Arial" w:hAnsi="Arial" w:cs="Arial"/>
            <w:color w:val="auto"/>
            <w:sz w:val="20"/>
            <w:szCs w:val="20"/>
          </w:rPr>
          <w:t xml:space="preserve">art. 156, §2º, da </w:t>
        </w:r>
        <w:bookmarkStart w:id="61" w:name="_Hlk114504069"/>
        <w:r w:rsidRPr="00EB7D62">
          <w:rPr>
            <w:rStyle w:val="Hyperlink"/>
            <w:rFonts w:ascii="Arial" w:eastAsia="Arial" w:hAnsi="Arial" w:cs="Arial"/>
            <w:color w:val="auto"/>
            <w:sz w:val="20"/>
            <w:szCs w:val="20"/>
          </w:rPr>
          <w:t>Lei nº 14.133, de 2021</w:t>
        </w:r>
        <w:bookmarkEnd w:id="61"/>
      </w:hyperlink>
      <w:r w:rsidRPr="00EB7D62">
        <w:rPr>
          <w:rFonts w:ascii="Arial" w:eastAsia="Arial" w:hAnsi="Arial" w:cs="Arial"/>
          <w:sz w:val="20"/>
          <w:szCs w:val="20"/>
        </w:rPr>
        <w:t>);</w:t>
      </w:r>
    </w:p>
    <w:p w14:paraId="70589F2D" w14:textId="77777777" w:rsidR="00B743A1" w:rsidRPr="00EB7D62" w:rsidRDefault="00B743A1" w:rsidP="00CF3508">
      <w:pPr>
        <w:pStyle w:val="PargrafodaLista"/>
        <w:widowControl w:val="0"/>
        <w:numPr>
          <w:ilvl w:val="2"/>
          <w:numId w:val="14"/>
        </w:numPr>
        <w:spacing w:after="0" w:line="240" w:lineRule="auto"/>
        <w:ind w:left="1701"/>
        <w:jc w:val="both"/>
        <w:rPr>
          <w:rFonts w:ascii="Arial" w:hAnsi="Arial" w:cs="Arial"/>
          <w:b/>
          <w:sz w:val="20"/>
          <w:szCs w:val="20"/>
        </w:rPr>
      </w:pPr>
      <w:r w:rsidRPr="00EB7D62">
        <w:rPr>
          <w:rFonts w:ascii="Arial" w:eastAsia="Arial" w:hAnsi="Arial" w:cs="Arial"/>
          <w:b/>
          <w:bCs/>
          <w:sz w:val="20"/>
          <w:szCs w:val="20"/>
        </w:rPr>
        <w:t>Impedimento de licitar e contratar</w:t>
      </w:r>
      <w:r w:rsidRPr="00EB7D62">
        <w:rPr>
          <w:rFonts w:ascii="Arial" w:eastAsia="Arial" w:hAnsi="Arial" w:cs="Arial"/>
          <w:sz w:val="20"/>
          <w:szCs w:val="20"/>
        </w:rPr>
        <w:t>, quando praticadas as condutas descritas nas alíneas “b”, “c” e “d” do subitem acima deste Contrato, sempre que não se justificar a imposição de penalidade mais grave (</w:t>
      </w:r>
      <w:hyperlink r:id="rId67" w:anchor="art156§4" w:history="1">
        <w:r w:rsidRPr="00EB7D62">
          <w:rPr>
            <w:rStyle w:val="Hyperlink"/>
            <w:rFonts w:ascii="Arial" w:eastAsia="Arial" w:hAnsi="Arial" w:cs="Arial"/>
            <w:color w:val="auto"/>
            <w:sz w:val="20"/>
            <w:szCs w:val="20"/>
          </w:rPr>
          <w:t>art. 156, § 4º, da Lei nº 14.133, de 2021</w:t>
        </w:r>
      </w:hyperlink>
      <w:r w:rsidRPr="00EB7D62">
        <w:rPr>
          <w:rFonts w:ascii="Arial" w:eastAsia="Arial" w:hAnsi="Arial" w:cs="Arial"/>
          <w:sz w:val="20"/>
          <w:szCs w:val="20"/>
        </w:rPr>
        <w:t>);</w:t>
      </w:r>
    </w:p>
    <w:p w14:paraId="12DF739E" w14:textId="77777777" w:rsidR="00B743A1" w:rsidRPr="00EB7D62" w:rsidRDefault="00B743A1" w:rsidP="00CF3508">
      <w:pPr>
        <w:pStyle w:val="PargrafodaLista"/>
        <w:widowControl w:val="0"/>
        <w:numPr>
          <w:ilvl w:val="2"/>
          <w:numId w:val="14"/>
        </w:numPr>
        <w:spacing w:after="0" w:line="240" w:lineRule="auto"/>
        <w:ind w:left="1701"/>
        <w:jc w:val="both"/>
        <w:rPr>
          <w:rFonts w:ascii="Arial" w:hAnsi="Arial" w:cs="Arial"/>
          <w:b/>
          <w:sz w:val="20"/>
          <w:szCs w:val="20"/>
        </w:rPr>
      </w:pPr>
      <w:r w:rsidRPr="00EB7D62">
        <w:rPr>
          <w:rFonts w:ascii="Arial" w:eastAsia="Arial" w:hAnsi="Arial" w:cs="Arial"/>
          <w:b/>
          <w:bCs/>
          <w:sz w:val="20"/>
          <w:szCs w:val="20"/>
        </w:rPr>
        <w:t>Declaração de inidoneidade para licitar e contratar</w:t>
      </w:r>
      <w:r w:rsidRPr="00EB7D62">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68" w:anchor="art156§5" w:history="1">
        <w:r w:rsidRPr="00EB7D62">
          <w:rPr>
            <w:rStyle w:val="Hyperlink"/>
            <w:rFonts w:ascii="Arial" w:eastAsia="Arial" w:hAnsi="Arial" w:cs="Arial"/>
            <w:color w:val="auto"/>
            <w:sz w:val="20"/>
            <w:szCs w:val="20"/>
          </w:rPr>
          <w:t>art. 156, §5º, da Lei nº 14.133, de 2021</w:t>
        </w:r>
      </w:hyperlink>
      <w:r w:rsidRPr="00EB7D62">
        <w:rPr>
          <w:rFonts w:ascii="Arial" w:eastAsia="Arial" w:hAnsi="Arial" w:cs="Arial"/>
          <w:sz w:val="20"/>
          <w:szCs w:val="20"/>
        </w:rPr>
        <w:t>).</w:t>
      </w:r>
    </w:p>
    <w:p w14:paraId="21632807" w14:textId="77777777" w:rsidR="00B743A1" w:rsidRPr="00EB7D62" w:rsidRDefault="00B743A1" w:rsidP="00CF3508">
      <w:pPr>
        <w:pStyle w:val="PargrafodaLista"/>
        <w:widowControl w:val="0"/>
        <w:numPr>
          <w:ilvl w:val="2"/>
          <w:numId w:val="14"/>
        </w:numPr>
        <w:spacing w:after="0" w:line="240" w:lineRule="auto"/>
        <w:ind w:left="1701"/>
        <w:jc w:val="both"/>
        <w:rPr>
          <w:rFonts w:ascii="Arial" w:hAnsi="Arial" w:cs="Arial"/>
          <w:b/>
          <w:sz w:val="20"/>
          <w:szCs w:val="20"/>
        </w:rPr>
      </w:pPr>
      <w:r w:rsidRPr="00EB7D62">
        <w:rPr>
          <w:rFonts w:ascii="Arial" w:eastAsia="Arial" w:hAnsi="Arial" w:cs="Arial"/>
          <w:b/>
          <w:bCs/>
          <w:sz w:val="20"/>
          <w:szCs w:val="20"/>
        </w:rPr>
        <w:t>Multa:</w:t>
      </w:r>
    </w:p>
    <w:p w14:paraId="74034DC9" w14:textId="2DCF8969" w:rsidR="00B743A1" w:rsidRPr="00EB7D62" w:rsidRDefault="00B743A1" w:rsidP="00CF3508">
      <w:pPr>
        <w:pStyle w:val="PargrafodaLista"/>
        <w:widowControl w:val="0"/>
        <w:numPr>
          <w:ilvl w:val="3"/>
          <w:numId w:val="14"/>
        </w:numPr>
        <w:spacing w:after="0" w:line="240" w:lineRule="auto"/>
        <w:ind w:left="2410"/>
        <w:jc w:val="both"/>
        <w:rPr>
          <w:rFonts w:ascii="Arial" w:hAnsi="Arial" w:cs="Arial"/>
          <w:b/>
          <w:sz w:val="20"/>
          <w:szCs w:val="20"/>
        </w:rPr>
      </w:pPr>
      <w:proofErr w:type="gramStart"/>
      <w:r w:rsidRPr="00EB7D62">
        <w:rPr>
          <w:rFonts w:ascii="Arial" w:eastAsia="Arial" w:hAnsi="Arial" w:cs="Arial"/>
          <w:sz w:val="20"/>
          <w:szCs w:val="20"/>
        </w:rPr>
        <w:t>moratória</w:t>
      </w:r>
      <w:proofErr w:type="gramEnd"/>
      <w:r w:rsidRPr="00EB7D62">
        <w:rPr>
          <w:rFonts w:ascii="Arial" w:eastAsia="Arial" w:hAnsi="Arial" w:cs="Arial"/>
          <w:sz w:val="20"/>
          <w:szCs w:val="20"/>
        </w:rPr>
        <w:t xml:space="preserve"> de </w:t>
      </w:r>
      <w:r w:rsidR="009F3323" w:rsidRPr="00EB7D62">
        <w:rPr>
          <w:rFonts w:ascii="Arial" w:eastAsia="Arial" w:hAnsi="Arial" w:cs="Arial"/>
          <w:sz w:val="20"/>
          <w:szCs w:val="20"/>
        </w:rPr>
        <w:t xml:space="preserve">até </w:t>
      </w:r>
      <w:r w:rsidR="00B31D82" w:rsidRPr="00EB7D62">
        <w:rPr>
          <w:rFonts w:ascii="Arial" w:eastAsia="Arial" w:hAnsi="Arial" w:cs="Arial"/>
          <w:sz w:val="20"/>
          <w:szCs w:val="20"/>
        </w:rPr>
        <w:t>30</w:t>
      </w:r>
      <w:r w:rsidRPr="00EB7D62">
        <w:rPr>
          <w:rFonts w:ascii="Arial" w:eastAsia="Arial" w:hAnsi="Arial" w:cs="Arial"/>
          <w:sz w:val="20"/>
          <w:szCs w:val="20"/>
        </w:rPr>
        <w:t>% (</w:t>
      </w:r>
      <w:r w:rsidR="00B31D82" w:rsidRPr="00EB7D62">
        <w:rPr>
          <w:rFonts w:ascii="Arial" w:eastAsia="Arial" w:hAnsi="Arial" w:cs="Arial"/>
          <w:sz w:val="20"/>
          <w:szCs w:val="20"/>
        </w:rPr>
        <w:t xml:space="preserve">trinta </w:t>
      </w:r>
      <w:r w:rsidRPr="00EB7D62">
        <w:rPr>
          <w:rFonts w:ascii="Arial" w:eastAsia="Arial" w:hAnsi="Arial" w:cs="Arial"/>
          <w:sz w:val="20"/>
          <w:szCs w:val="20"/>
        </w:rPr>
        <w:t xml:space="preserve">por cento) por dia de atraso injustificado sobre o valor da parcela inadimplida, até o limite de </w:t>
      </w:r>
      <w:r w:rsidR="00B31D82" w:rsidRPr="00EB7D62">
        <w:rPr>
          <w:rFonts w:ascii="Arial" w:eastAsia="Arial" w:hAnsi="Arial" w:cs="Arial"/>
          <w:sz w:val="20"/>
          <w:szCs w:val="20"/>
        </w:rPr>
        <w:t xml:space="preserve">30 </w:t>
      </w:r>
      <w:r w:rsidRPr="00EB7D62">
        <w:rPr>
          <w:rFonts w:ascii="Arial" w:eastAsia="Arial" w:hAnsi="Arial" w:cs="Arial"/>
          <w:sz w:val="20"/>
          <w:szCs w:val="20"/>
        </w:rPr>
        <w:t>(</w:t>
      </w:r>
      <w:r w:rsidR="00B31D82" w:rsidRPr="00EB7D62">
        <w:rPr>
          <w:rFonts w:ascii="Arial" w:eastAsia="Arial" w:hAnsi="Arial" w:cs="Arial"/>
          <w:sz w:val="20"/>
          <w:szCs w:val="20"/>
        </w:rPr>
        <w:t>trinta</w:t>
      </w:r>
      <w:r w:rsidRPr="00EB7D62">
        <w:rPr>
          <w:rFonts w:ascii="Arial" w:eastAsia="Arial" w:hAnsi="Arial" w:cs="Arial"/>
          <w:sz w:val="20"/>
          <w:szCs w:val="20"/>
        </w:rPr>
        <w:t>) dias;</w:t>
      </w:r>
    </w:p>
    <w:p w14:paraId="587CA374" w14:textId="5E82147B" w:rsidR="00B743A1" w:rsidRPr="00EB7D62" w:rsidRDefault="00B743A1" w:rsidP="00CF3508">
      <w:pPr>
        <w:pStyle w:val="PargrafodaLista"/>
        <w:widowControl w:val="0"/>
        <w:numPr>
          <w:ilvl w:val="4"/>
          <w:numId w:val="14"/>
        </w:numPr>
        <w:spacing w:after="0" w:line="240" w:lineRule="auto"/>
        <w:ind w:left="3402"/>
        <w:jc w:val="both"/>
        <w:rPr>
          <w:rFonts w:ascii="Arial" w:hAnsi="Arial" w:cs="Arial"/>
          <w:b/>
          <w:sz w:val="20"/>
          <w:szCs w:val="20"/>
        </w:rPr>
      </w:pPr>
      <w:r w:rsidRPr="00EB7D62">
        <w:rPr>
          <w:rFonts w:ascii="Arial" w:eastAsia="Arial" w:hAnsi="Arial" w:cs="Arial"/>
          <w:i/>
          <w:iCs/>
          <w:sz w:val="20"/>
          <w:szCs w:val="20"/>
        </w:rPr>
        <w:t xml:space="preserve">O atraso superior a </w:t>
      </w:r>
      <w:r w:rsidR="00B31D82" w:rsidRPr="00EB7D62">
        <w:rPr>
          <w:rFonts w:ascii="Arial" w:eastAsia="Arial" w:hAnsi="Arial" w:cs="Arial"/>
          <w:i/>
          <w:iCs/>
          <w:sz w:val="20"/>
          <w:szCs w:val="20"/>
        </w:rPr>
        <w:t>15</w:t>
      </w:r>
      <w:r w:rsidRPr="00EB7D62">
        <w:rPr>
          <w:rFonts w:ascii="Arial" w:eastAsia="Arial" w:hAnsi="Arial" w:cs="Arial"/>
          <w:i/>
          <w:iCs/>
          <w:sz w:val="20"/>
          <w:szCs w:val="20"/>
        </w:rPr>
        <w:t xml:space="preserve"> dias autoriza </w:t>
      </w:r>
      <w:r w:rsidR="00770A84" w:rsidRPr="00EB7D62">
        <w:rPr>
          <w:rFonts w:ascii="Arial" w:eastAsia="Arial" w:hAnsi="Arial" w:cs="Arial"/>
          <w:i/>
          <w:iCs/>
          <w:sz w:val="20"/>
          <w:szCs w:val="20"/>
        </w:rPr>
        <w:t>O Consórcio</w:t>
      </w:r>
      <w:r w:rsidR="00EF353F" w:rsidRPr="00EB7D62">
        <w:rPr>
          <w:rFonts w:ascii="Arial" w:eastAsia="Arial" w:hAnsi="Arial" w:cs="Arial"/>
          <w:i/>
          <w:iCs/>
          <w:sz w:val="20"/>
          <w:szCs w:val="20"/>
        </w:rPr>
        <w:t xml:space="preserve"> </w:t>
      </w:r>
      <w:r w:rsidRPr="00EB7D62">
        <w:rPr>
          <w:rFonts w:ascii="Arial" w:eastAsia="Arial" w:hAnsi="Arial" w:cs="Arial"/>
          <w:i/>
          <w:iCs/>
          <w:sz w:val="20"/>
          <w:szCs w:val="20"/>
        </w:rPr>
        <w:t xml:space="preserve">a promover a extinção do contrato por descumprimento ou cumprimento irregular de suas cláusulas, conforme dispõe o inciso I do art. 137 da Lei n. 14.133, de 2021. </w:t>
      </w:r>
    </w:p>
    <w:p w14:paraId="40978B2F" w14:textId="4B0D5BB9" w:rsidR="00B743A1" w:rsidRPr="00EB7D62" w:rsidRDefault="00B743A1" w:rsidP="00CF3508">
      <w:pPr>
        <w:pStyle w:val="PargrafodaLista"/>
        <w:widowControl w:val="0"/>
        <w:numPr>
          <w:ilvl w:val="3"/>
          <w:numId w:val="14"/>
        </w:numPr>
        <w:spacing w:after="0" w:line="240" w:lineRule="auto"/>
        <w:ind w:left="2410"/>
        <w:jc w:val="both"/>
        <w:rPr>
          <w:rFonts w:ascii="Arial" w:hAnsi="Arial" w:cs="Arial"/>
          <w:b/>
          <w:sz w:val="20"/>
          <w:szCs w:val="20"/>
        </w:rPr>
      </w:pPr>
      <w:proofErr w:type="gramStart"/>
      <w:r w:rsidRPr="00EB7D62">
        <w:rPr>
          <w:rFonts w:ascii="Arial" w:eastAsia="Arial" w:hAnsi="Arial" w:cs="Arial"/>
          <w:sz w:val="20"/>
          <w:szCs w:val="20"/>
        </w:rPr>
        <w:t>compensatória</w:t>
      </w:r>
      <w:proofErr w:type="gramEnd"/>
      <w:r w:rsidRPr="00EB7D62">
        <w:rPr>
          <w:rFonts w:ascii="Arial" w:eastAsia="Arial" w:hAnsi="Arial" w:cs="Arial"/>
          <w:sz w:val="20"/>
          <w:szCs w:val="20"/>
        </w:rPr>
        <w:t xml:space="preserve"> de </w:t>
      </w:r>
      <w:r w:rsidR="00B31D82" w:rsidRPr="00EB7D62">
        <w:rPr>
          <w:rFonts w:ascii="Arial" w:eastAsia="Arial" w:hAnsi="Arial" w:cs="Arial"/>
          <w:sz w:val="20"/>
          <w:szCs w:val="20"/>
        </w:rPr>
        <w:t xml:space="preserve">30 </w:t>
      </w:r>
      <w:r w:rsidRPr="00EB7D62">
        <w:rPr>
          <w:rFonts w:ascii="Arial" w:eastAsia="Arial" w:hAnsi="Arial" w:cs="Arial"/>
          <w:sz w:val="20"/>
          <w:szCs w:val="20"/>
        </w:rPr>
        <w:t xml:space="preserve">% </w:t>
      </w:r>
      <w:r w:rsidR="00B31D82" w:rsidRPr="00EB7D62">
        <w:rPr>
          <w:rFonts w:ascii="Arial" w:eastAsia="Arial" w:hAnsi="Arial" w:cs="Arial"/>
          <w:sz w:val="20"/>
          <w:szCs w:val="20"/>
        </w:rPr>
        <w:t>(trinta</w:t>
      </w:r>
      <w:r w:rsidRPr="00EB7D62">
        <w:rPr>
          <w:rFonts w:ascii="Arial" w:eastAsia="Arial" w:hAnsi="Arial" w:cs="Arial"/>
          <w:sz w:val="20"/>
          <w:szCs w:val="20"/>
        </w:rPr>
        <w:t xml:space="preserve"> por cento) sobre o valor total do contrato, no caso de inexecução total do objeto.</w:t>
      </w:r>
    </w:p>
    <w:p w14:paraId="2C4AE074" w14:textId="77777777" w:rsidR="00B743A1" w:rsidRPr="00EB7D62" w:rsidRDefault="00E9035D" w:rsidP="00350299">
      <w:pPr>
        <w:pStyle w:val="PargrafodaLista"/>
        <w:widowControl w:val="0"/>
        <w:numPr>
          <w:ilvl w:val="1"/>
          <w:numId w:val="22"/>
        </w:numPr>
        <w:spacing w:after="0" w:line="240" w:lineRule="auto"/>
        <w:jc w:val="both"/>
        <w:rPr>
          <w:rFonts w:ascii="Arial" w:hAnsi="Arial" w:cs="Arial"/>
          <w:b/>
          <w:sz w:val="20"/>
          <w:szCs w:val="20"/>
        </w:rPr>
      </w:pPr>
      <w:r w:rsidRPr="00EB7D62">
        <w:rPr>
          <w:rFonts w:ascii="Arial" w:hAnsi="Arial" w:cs="Arial"/>
          <w:sz w:val="20"/>
          <w:szCs w:val="20"/>
        </w:rPr>
        <w:t>A aplicação das sanções previstas neste Contrato não exclui, em hipótese alguma, a obrigação de reparação integral do dano causado ao Contratante (</w:t>
      </w:r>
      <w:hyperlink r:id="rId69" w:anchor="art156§9" w:history="1">
        <w:r w:rsidRPr="00EB7D62">
          <w:rPr>
            <w:rStyle w:val="Hyperlink"/>
            <w:rFonts w:ascii="Arial" w:hAnsi="Arial" w:cs="Arial"/>
            <w:color w:val="auto"/>
            <w:sz w:val="20"/>
            <w:szCs w:val="20"/>
          </w:rPr>
          <w:t>art. 156, §9º, da Lei nº 14.133, de 2021</w:t>
        </w:r>
      </w:hyperlink>
      <w:r w:rsidRPr="00EB7D62">
        <w:rPr>
          <w:rFonts w:ascii="Arial" w:hAnsi="Arial" w:cs="Arial"/>
          <w:sz w:val="20"/>
          <w:szCs w:val="20"/>
        </w:rPr>
        <w:t>)</w:t>
      </w:r>
    </w:p>
    <w:p w14:paraId="0AF5300C" w14:textId="77777777" w:rsidR="00B743A1" w:rsidRPr="00EB7D62" w:rsidRDefault="00E9035D" w:rsidP="00350299">
      <w:pPr>
        <w:pStyle w:val="PargrafodaLista"/>
        <w:widowControl w:val="0"/>
        <w:numPr>
          <w:ilvl w:val="1"/>
          <w:numId w:val="22"/>
        </w:numPr>
        <w:spacing w:after="0" w:line="240" w:lineRule="auto"/>
        <w:jc w:val="both"/>
        <w:rPr>
          <w:rFonts w:ascii="Arial" w:hAnsi="Arial" w:cs="Arial"/>
          <w:b/>
          <w:sz w:val="20"/>
          <w:szCs w:val="20"/>
        </w:rPr>
      </w:pPr>
      <w:r w:rsidRPr="00EB7D62">
        <w:rPr>
          <w:rFonts w:ascii="Arial" w:hAnsi="Arial" w:cs="Arial"/>
          <w:sz w:val="20"/>
          <w:szCs w:val="20"/>
        </w:rPr>
        <w:t>Todas as sanções previstas neste Contrato poderão ser aplicadas cumulativamente com a multa (</w:t>
      </w:r>
      <w:hyperlink r:id="rId70" w:anchor="art156§7" w:history="1">
        <w:r w:rsidRPr="00EB7D62">
          <w:rPr>
            <w:rStyle w:val="Hyperlink"/>
            <w:rFonts w:ascii="Arial" w:hAnsi="Arial" w:cs="Arial"/>
            <w:color w:val="auto"/>
            <w:sz w:val="20"/>
            <w:szCs w:val="20"/>
          </w:rPr>
          <w:t>art. 156, §7º, da Lei nº 14.133, de 2021</w:t>
        </w:r>
      </w:hyperlink>
      <w:r w:rsidRPr="00EB7D62">
        <w:rPr>
          <w:rFonts w:ascii="Arial" w:hAnsi="Arial" w:cs="Arial"/>
          <w:sz w:val="20"/>
          <w:szCs w:val="20"/>
        </w:rPr>
        <w:t>).</w:t>
      </w:r>
    </w:p>
    <w:p w14:paraId="1C6D567D" w14:textId="77777777" w:rsidR="00B743A1" w:rsidRPr="00EB7D62" w:rsidRDefault="00E9035D" w:rsidP="00350299">
      <w:pPr>
        <w:pStyle w:val="PargrafodaLista"/>
        <w:widowControl w:val="0"/>
        <w:numPr>
          <w:ilvl w:val="2"/>
          <w:numId w:val="22"/>
        </w:numPr>
        <w:spacing w:after="0" w:line="240" w:lineRule="auto"/>
        <w:jc w:val="both"/>
        <w:rPr>
          <w:rFonts w:ascii="Arial" w:hAnsi="Arial" w:cs="Arial"/>
          <w:b/>
          <w:sz w:val="20"/>
          <w:szCs w:val="20"/>
        </w:rPr>
      </w:pPr>
      <w:r w:rsidRPr="00EB7D62">
        <w:rPr>
          <w:rFonts w:ascii="Arial" w:hAnsi="Arial" w:cs="Arial"/>
          <w:sz w:val="20"/>
          <w:szCs w:val="20"/>
        </w:rPr>
        <w:t>Antes da aplicação da multa será facultada a defesa do interessado no prazo de 15 (quinze) dias úteis, contado da data de sua intimação (</w:t>
      </w:r>
      <w:hyperlink r:id="rId71" w:anchor="art157" w:history="1">
        <w:r w:rsidRPr="00EB7D62">
          <w:rPr>
            <w:rStyle w:val="Hyperlink"/>
            <w:rFonts w:ascii="Arial" w:hAnsi="Arial" w:cs="Arial"/>
            <w:color w:val="auto"/>
            <w:sz w:val="20"/>
            <w:szCs w:val="20"/>
          </w:rPr>
          <w:t>art. 157, da Lei nº 14.133, de 2021</w:t>
        </w:r>
      </w:hyperlink>
      <w:r w:rsidRPr="00EB7D62">
        <w:rPr>
          <w:rFonts w:ascii="Arial" w:hAnsi="Arial" w:cs="Arial"/>
          <w:sz w:val="20"/>
          <w:szCs w:val="20"/>
        </w:rPr>
        <w:t>)</w:t>
      </w:r>
    </w:p>
    <w:p w14:paraId="5E922342" w14:textId="77777777" w:rsidR="00B743A1" w:rsidRPr="00EB7D62" w:rsidRDefault="00E9035D" w:rsidP="00350299">
      <w:pPr>
        <w:pStyle w:val="PargrafodaLista"/>
        <w:widowControl w:val="0"/>
        <w:numPr>
          <w:ilvl w:val="2"/>
          <w:numId w:val="22"/>
        </w:numPr>
        <w:spacing w:after="0" w:line="240" w:lineRule="auto"/>
        <w:ind w:left="2127"/>
        <w:jc w:val="both"/>
        <w:rPr>
          <w:rFonts w:ascii="Arial" w:hAnsi="Arial" w:cs="Arial"/>
          <w:b/>
          <w:sz w:val="20"/>
          <w:szCs w:val="20"/>
        </w:rPr>
      </w:pPr>
      <w:r w:rsidRPr="00EB7D62">
        <w:rPr>
          <w:rFonts w:ascii="Arial" w:hAnsi="Arial" w:cs="Arial"/>
          <w:sz w:val="20"/>
          <w:szCs w:val="20"/>
        </w:rPr>
        <w:t xml:space="preserve">Se a multa aplicada e as indenizações cabíveis forem superiores ao valor do pagamento eventualmente devido pelo Contratante ao Contratado, além da perda </w:t>
      </w:r>
      <w:r w:rsidRPr="00EB7D62">
        <w:rPr>
          <w:rFonts w:ascii="Arial" w:hAnsi="Arial" w:cs="Arial"/>
          <w:sz w:val="20"/>
          <w:szCs w:val="20"/>
        </w:rPr>
        <w:lastRenderedPageBreak/>
        <w:t>desse valor, a diferença será descontada da garantia prestada ou será cobrada judicialmente (</w:t>
      </w:r>
      <w:hyperlink r:id="rId72" w:anchor="art156§8" w:history="1">
        <w:r w:rsidRPr="00EB7D62">
          <w:rPr>
            <w:rStyle w:val="Hyperlink"/>
            <w:rFonts w:ascii="Arial" w:hAnsi="Arial" w:cs="Arial"/>
            <w:color w:val="auto"/>
            <w:sz w:val="20"/>
            <w:szCs w:val="20"/>
          </w:rPr>
          <w:t>art. 156, §8º, da Lei nº 14.133, de 2021</w:t>
        </w:r>
      </w:hyperlink>
      <w:r w:rsidRPr="00EB7D62">
        <w:rPr>
          <w:rFonts w:ascii="Arial" w:hAnsi="Arial" w:cs="Arial"/>
          <w:sz w:val="20"/>
          <w:szCs w:val="20"/>
        </w:rPr>
        <w:t>).</w:t>
      </w:r>
    </w:p>
    <w:p w14:paraId="75040156" w14:textId="46812734" w:rsidR="00E9035D" w:rsidRPr="00EB7D62" w:rsidRDefault="00E9035D" w:rsidP="00350299">
      <w:pPr>
        <w:pStyle w:val="PargrafodaLista"/>
        <w:widowControl w:val="0"/>
        <w:numPr>
          <w:ilvl w:val="2"/>
          <w:numId w:val="22"/>
        </w:numPr>
        <w:spacing w:after="0" w:line="240" w:lineRule="auto"/>
        <w:ind w:left="2127"/>
        <w:jc w:val="both"/>
        <w:rPr>
          <w:rFonts w:ascii="Arial" w:hAnsi="Arial" w:cs="Arial"/>
          <w:b/>
          <w:sz w:val="20"/>
          <w:szCs w:val="20"/>
        </w:rPr>
      </w:pPr>
      <w:r w:rsidRPr="00EB7D62">
        <w:rPr>
          <w:rFonts w:ascii="Arial" w:hAnsi="Arial" w:cs="Arial"/>
          <w:sz w:val="20"/>
          <w:szCs w:val="20"/>
        </w:rPr>
        <w:t xml:space="preserve">Previamente ao encaminhamento à cobrança judicial, a multa poderá ser recolhida administrativamente no prazo máximo de </w:t>
      </w:r>
      <w:r w:rsidR="00B31D82" w:rsidRPr="00EB7D62">
        <w:rPr>
          <w:rFonts w:ascii="Arial" w:hAnsi="Arial" w:cs="Arial"/>
          <w:i/>
          <w:iCs/>
          <w:sz w:val="20"/>
          <w:szCs w:val="20"/>
        </w:rPr>
        <w:t>07</w:t>
      </w:r>
      <w:r w:rsidRPr="00EB7D62">
        <w:rPr>
          <w:rFonts w:ascii="Arial" w:hAnsi="Arial" w:cs="Arial"/>
          <w:i/>
          <w:iCs/>
          <w:sz w:val="20"/>
          <w:szCs w:val="20"/>
        </w:rPr>
        <w:t xml:space="preserve"> (</w:t>
      </w:r>
      <w:r w:rsidR="00B31D82" w:rsidRPr="00EB7D62">
        <w:rPr>
          <w:rFonts w:ascii="Arial" w:hAnsi="Arial" w:cs="Arial"/>
          <w:i/>
          <w:iCs/>
          <w:sz w:val="20"/>
          <w:szCs w:val="20"/>
        </w:rPr>
        <w:t>sete)</w:t>
      </w:r>
      <w:r w:rsidRPr="00EB7D62">
        <w:rPr>
          <w:rFonts w:ascii="Arial" w:hAnsi="Arial" w:cs="Arial"/>
          <w:i/>
          <w:iCs/>
          <w:sz w:val="20"/>
          <w:szCs w:val="20"/>
        </w:rPr>
        <w:t xml:space="preserve"> </w:t>
      </w:r>
      <w:r w:rsidRPr="00EB7D62">
        <w:rPr>
          <w:rFonts w:ascii="Arial" w:hAnsi="Arial" w:cs="Arial"/>
          <w:sz w:val="20"/>
          <w:szCs w:val="20"/>
        </w:rPr>
        <w:t>dias, a contar da data do recebimento da comunicação enviada pel</w:t>
      </w:r>
      <w:r w:rsidR="002A5CE3" w:rsidRPr="00EB7D62">
        <w:rPr>
          <w:rFonts w:ascii="Arial" w:hAnsi="Arial" w:cs="Arial"/>
          <w:sz w:val="20"/>
          <w:szCs w:val="20"/>
        </w:rPr>
        <w:t>o presidente</w:t>
      </w:r>
      <w:r w:rsidRPr="00EB7D62">
        <w:rPr>
          <w:rFonts w:ascii="Arial" w:hAnsi="Arial" w:cs="Arial"/>
          <w:sz w:val="20"/>
          <w:szCs w:val="20"/>
        </w:rPr>
        <w:t>.</w:t>
      </w:r>
      <w:bookmarkStart w:id="62" w:name="_Hlk78351618"/>
      <w:bookmarkEnd w:id="62"/>
    </w:p>
    <w:p w14:paraId="35B4447E" w14:textId="2A2F1D32" w:rsidR="00E9035D" w:rsidRPr="00EB7D62" w:rsidRDefault="00E9035D" w:rsidP="00350299">
      <w:pPr>
        <w:pStyle w:val="PargrafodaLista"/>
        <w:widowControl w:val="0"/>
        <w:numPr>
          <w:ilvl w:val="1"/>
          <w:numId w:val="22"/>
        </w:numPr>
        <w:spacing w:after="0" w:line="240" w:lineRule="auto"/>
        <w:ind w:left="1418"/>
        <w:jc w:val="both"/>
        <w:rPr>
          <w:rFonts w:ascii="Arial" w:hAnsi="Arial" w:cs="Arial"/>
          <w:b/>
          <w:sz w:val="20"/>
          <w:szCs w:val="20"/>
        </w:rPr>
      </w:pPr>
      <w:r w:rsidRPr="00EB7D62">
        <w:rPr>
          <w:rFonts w:ascii="Arial" w:hAnsi="Arial" w:cs="Arial"/>
          <w:sz w:val="20"/>
          <w:szCs w:val="20"/>
        </w:rPr>
        <w:t xml:space="preserve">A aplicação das sanções realizar-se-á em processo administrativo que assegure o contraditório e a ampla defesa ao Contratado, observando-se o procedimento previsto no </w:t>
      </w:r>
      <w:r w:rsidRPr="00EB7D62">
        <w:rPr>
          <w:rFonts w:ascii="Arial" w:hAnsi="Arial" w:cs="Arial"/>
          <w:b/>
          <w:bCs/>
          <w:sz w:val="20"/>
          <w:szCs w:val="20"/>
        </w:rPr>
        <w:t xml:space="preserve">caput </w:t>
      </w:r>
      <w:r w:rsidRPr="00EB7D62">
        <w:rPr>
          <w:rFonts w:ascii="Arial" w:hAnsi="Arial" w:cs="Arial"/>
          <w:sz w:val="20"/>
          <w:szCs w:val="20"/>
        </w:rPr>
        <w:t xml:space="preserve">e parágrafos do </w:t>
      </w:r>
      <w:hyperlink r:id="rId73" w:anchor="art158" w:history="1">
        <w:r w:rsidRPr="00EB7D62">
          <w:rPr>
            <w:rStyle w:val="Hyperlink"/>
            <w:rFonts w:ascii="Arial" w:hAnsi="Arial" w:cs="Arial"/>
            <w:color w:val="auto"/>
            <w:sz w:val="20"/>
            <w:szCs w:val="20"/>
          </w:rPr>
          <w:t>art. 158 da Lei nº 14.133, de 2021</w:t>
        </w:r>
      </w:hyperlink>
      <w:r w:rsidRPr="00EB7D62">
        <w:rPr>
          <w:rFonts w:ascii="Arial" w:hAnsi="Arial" w:cs="Arial"/>
          <w:sz w:val="20"/>
          <w:szCs w:val="20"/>
        </w:rPr>
        <w:t>, para as penalidades de impedimento de licitar e contratar e de declaração de inidoneidade para licitar ou contratar.</w:t>
      </w:r>
    </w:p>
    <w:p w14:paraId="3B36FCAC" w14:textId="77777777" w:rsidR="00B743A1" w:rsidRPr="00EB7D62" w:rsidRDefault="00E9035D" w:rsidP="00350299">
      <w:pPr>
        <w:pStyle w:val="PargrafodaLista"/>
        <w:widowControl w:val="0"/>
        <w:numPr>
          <w:ilvl w:val="1"/>
          <w:numId w:val="22"/>
        </w:numPr>
        <w:spacing w:after="0" w:line="240" w:lineRule="auto"/>
        <w:ind w:left="1418"/>
        <w:jc w:val="both"/>
        <w:rPr>
          <w:rFonts w:ascii="Arial" w:hAnsi="Arial" w:cs="Arial"/>
          <w:b/>
          <w:sz w:val="20"/>
          <w:szCs w:val="20"/>
        </w:rPr>
      </w:pPr>
      <w:r w:rsidRPr="00EB7D62">
        <w:rPr>
          <w:rFonts w:ascii="Arial" w:hAnsi="Arial" w:cs="Arial"/>
          <w:sz w:val="20"/>
          <w:szCs w:val="20"/>
        </w:rPr>
        <w:t>Na aplicação das sanções serão considerados (</w:t>
      </w:r>
      <w:hyperlink r:id="rId74" w:anchor="art156§1" w:history="1">
        <w:r w:rsidRPr="00EB7D62">
          <w:rPr>
            <w:rStyle w:val="Hyperlink"/>
            <w:rFonts w:ascii="Arial" w:hAnsi="Arial" w:cs="Arial"/>
            <w:color w:val="auto"/>
            <w:sz w:val="20"/>
            <w:szCs w:val="20"/>
          </w:rPr>
          <w:t>art. 156, §1º, da Lei nº 14.133, de 2021</w:t>
        </w:r>
      </w:hyperlink>
      <w:r w:rsidRPr="00EB7D62">
        <w:rPr>
          <w:rFonts w:ascii="Arial" w:hAnsi="Arial" w:cs="Arial"/>
          <w:sz w:val="20"/>
          <w:szCs w:val="20"/>
        </w:rPr>
        <w:t>):</w:t>
      </w:r>
    </w:p>
    <w:p w14:paraId="3EE1BE31" w14:textId="77777777" w:rsidR="00B743A1" w:rsidRPr="00EB7D62" w:rsidRDefault="00E9035D" w:rsidP="00350299">
      <w:pPr>
        <w:pStyle w:val="PargrafodaLista"/>
        <w:widowControl w:val="0"/>
        <w:numPr>
          <w:ilvl w:val="2"/>
          <w:numId w:val="22"/>
        </w:numPr>
        <w:spacing w:after="0" w:line="240" w:lineRule="auto"/>
        <w:jc w:val="both"/>
        <w:rPr>
          <w:rFonts w:ascii="Arial" w:hAnsi="Arial" w:cs="Arial"/>
          <w:b/>
          <w:sz w:val="20"/>
          <w:szCs w:val="20"/>
        </w:rPr>
      </w:pPr>
      <w:proofErr w:type="gramStart"/>
      <w:r w:rsidRPr="00EB7D62">
        <w:rPr>
          <w:rFonts w:ascii="Arial" w:eastAsia="Arial" w:hAnsi="Arial" w:cs="Arial"/>
          <w:sz w:val="20"/>
          <w:szCs w:val="20"/>
        </w:rPr>
        <w:t>a</w:t>
      </w:r>
      <w:proofErr w:type="gramEnd"/>
      <w:r w:rsidRPr="00EB7D62">
        <w:rPr>
          <w:rFonts w:ascii="Arial" w:eastAsia="Arial" w:hAnsi="Arial" w:cs="Arial"/>
          <w:sz w:val="20"/>
          <w:szCs w:val="20"/>
        </w:rPr>
        <w:t xml:space="preserve"> natureza e a gravidade da infração cometida;</w:t>
      </w:r>
    </w:p>
    <w:p w14:paraId="4EC453B3" w14:textId="77777777" w:rsidR="00B743A1" w:rsidRPr="00EB7D62" w:rsidRDefault="00E9035D" w:rsidP="00350299">
      <w:pPr>
        <w:pStyle w:val="PargrafodaLista"/>
        <w:widowControl w:val="0"/>
        <w:numPr>
          <w:ilvl w:val="2"/>
          <w:numId w:val="22"/>
        </w:numPr>
        <w:spacing w:after="0" w:line="240" w:lineRule="auto"/>
        <w:jc w:val="both"/>
        <w:rPr>
          <w:rFonts w:ascii="Arial" w:hAnsi="Arial" w:cs="Arial"/>
          <w:b/>
          <w:sz w:val="20"/>
          <w:szCs w:val="20"/>
        </w:rPr>
      </w:pPr>
      <w:proofErr w:type="gramStart"/>
      <w:r w:rsidRPr="00EB7D62">
        <w:rPr>
          <w:rFonts w:ascii="Arial" w:eastAsia="Arial" w:hAnsi="Arial" w:cs="Arial"/>
          <w:sz w:val="20"/>
          <w:szCs w:val="20"/>
        </w:rPr>
        <w:t>as</w:t>
      </w:r>
      <w:proofErr w:type="gramEnd"/>
      <w:r w:rsidRPr="00EB7D62">
        <w:rPr>
          <w:rFonts w:ascii="Arial" w:eastAsia="Arial" w:hAnsi="Arial" w:cs="Arial"/>
          <w:sz w:val="20"/>
          <w:szCs w:val="20"/>
        </w:rPr>
        <w:t xml:space="preserve"> peculiaridades do caso concreto;</w:t>
      </w:r>
    </w:p>
    <w:p w14:paraId="3C2EA676" w14:textId="77777777" w:rsidR="00B743A1" w:rsidRPr="00EB7D62" w:rsidRDefault="00E9035D" w:rsidP="00350299">
      <w:pPr>
        <w:pStyle w:val="PargrafodaLista"/>
        <w:widowControl w:val="0"/>
        <w:numPr>
          <w:ilvl w:val="2"/>
          <w:numId w:val="22"/>
        </w:numPr>
        <w:spacing w:after="0" w:line="240" w:lineRule="auto"/>
        <w:jc w:val="both"/>
        <w:rPr>
          <w:rFonts w:ascii="Arial" w:hAnsi="Arial" w:cs="Arial"/>
          <w:b/>
          <w:sz w:val="20"/>
          <w:szCs w:val="20"/>
        </w:rPr>
      </w:pPr>
      <w:proofErr w:type="gramStart"/>
      <w:r w:rsidRPr="00EB7D62">
        <w:rPr>
          <w:rFonts w:ascii="Arial" w:eastAsia="Arial" w:hAnsi="Arial" w:cs="Arial"/>
          <w:sz w:val="20"/>
          <w:szCs w:val="20"/>
        </w:rPr>
        <w:t>as</w:t>
      </w:r>
      <w:proofErr w:type="gramEnd"/>
      <w:r w:rsidRPr="00EB7D62">
        <w:rPr>
          <w:rFonts w:ascii="Arial" w:eastAsia="Arial" w:hAnsi="Arial" w:cs="Arial"/>
          <w:sz w:val="20"/>
          <w:szCs w:val="20"/>
        </w:rPr>
        <w:t xml:space="preserve"> circunstâncias agravantes ou atenuantes;</w:t>
      </w:r>
    </w:p>
    <w:p w14:paraId="59F010D8" w14:textId="77777777" w:rsidR="00B743A1" w:rsidRPr="00EB7D62" w:rsidRDefault="00E9035D" w:rsidP="00350299">
      <w:pPr>
        <w:pStyle w:val="PargrafodaLista"/>
        <w:widowControl w:val="0"/>
        <w:numPr>
          <w:ilvl w:val="2"/>
          <w:numId w:val="22"/>
        </w:numPr>
        <w:spacing w:after="0" w:line="240" w:lineRule="auto"/>
        <w:jc w:val="both"/>
        <w:rPr>
          <w:rFonts w:ascii="Arial" w:hAnsi="Arial" w:cs="Arial"/>
          <w:b/>
          <w:sz w:val="20"/>
          <w:szCs w:val="20"/>
        </w:rPr>
      </w:pPr>
      <w:proofErr w:type="gramStart"/>
      <w:r w:rsidRPr="00EB7D62">
        <w:rPr>
          <w:rFonts w:ascii="Arial" w:eastAsia="Arial" w:hAnsi="Arial" w:cs="Arial"/>
          <w:sz w:val="20"/>
          <w:szCs w:val="20"/>
        </w:rPr>
        <w:t>os</w:t>
      </w:r>
      <w:proofErr w:type="gramEnd"/>
      <w:r w:rsidRPr="00EB7D62">
        <w:rPr>
          <w:rFonts w:ascii="Arial" w:eastAsia="Arial" w:hAnsi="Arial" w:cs="Arial"/>
          <w:sz w:val="20"/>
          <w:szCs w:val="20"/>
        </w:rPr>
        <w:t xml:space="preserve"> danos que dela provierem para o Contratante;</w:t>
      </w:r>
    </w:p>
    <w:p w14:paraId="70CABE9F" w14:textId="69C3260E" w:rsidR="00E9035D" w:rsidRPr="00EB7D62" w:rsidRDefault="00E9035D" w:rsidP="00350299">
      <w:pPr>
        <w:pStyle w:val="PargrafodaLista"/>
        <w:widowControl w:val="0"/>
        <w:numPr>
          <w:ilvl w:val="2"/>
          <w:numId w:val="22"/>
        </w:numPr>
        <w:spacing w:after="0" w:line="240" w:lineRule="auto"/>
        <w:ind w:left="3544"/>
        <w:jc w:val="both"/>
        <w:rPr>
          <w:rFonts w:ascii="Arial" w:hAnsi="Arial" w:cs="Arial"/>
          <w:b/>
          <w:sz w:val="20"/>
          <w:szCs w:val="20"/>
        </w:rPr>
      </w:pPr>
      <w:proofErr w:type="gramStart"/>
      <w:r w:rsidRPr="00EB7D62">
        <w:rPr>
          <w:rFonts w:ascii="Arial" w:eastAsia="Arial" w:hAnsi="Arial" w:cs="Arial"/>
          <w:sz w:val="20"/>
          <w:szCs w:val="20"/>
        </w:rPr>
        <w:t>a</w:t>
      </w:r>
      <w:proofErr w:type="gramEnd"/>
      <w:r w:rsidRPr="00EB7D62">
        <w:rPr>
          <w:rFonts w:ascii="Arial" w:eastAsia="Arial" w:hAnsi="Arial" w:cs="Arial"/>
          <w:sz w:val="20"/>
          <w:szCs w:val="20"/>
        </w:rPr>
        <w:t xml:space="preserve"> implantação ou o aperfeiçoamento de programa de integridade, conforme normas e orientações dos órgãos de controle.</w:t>
      </w:r>
    </w:p>
    <w:p w14:paraId="7502B713" w14:textId="7B6DEE5A" w:rsidR="00B743A1" w:rsidRPr="00EB7D62" w:rsidRDefault="00E9035D" w:rsidP="00350299">
      <w:pPr>
        <w:pStyle w:val="PargrafodaLista"/>
        <w:widowControl w:val="0"/>
        <w:numPr>
          <w:ilvl w:val="1"/>
          <w:numId w:val="22"/>
        </w:numPr>
        <w:spacing w:after="0" w:line="240" w:lineRule="auto"/>
        <w:ind w:left="1276"/>
        <w:jc w:val="both"/>
        <w:rPr>
          <w:rFonts w:ascii="Arial" w:hAnsi="Arial" w:cs="Arial"/>
          <w:b/>
          <w:sz w:val="20"/>
          <w:szCs w:val="20"/>
        </w:rPr>
      </w:pPr>
      <w:r w:rsidRPr="00EB7D62">
        <w:rPr>
          <w:rFonts w:ascii="Arial" w:hAnsi="Arial" w:cs="Arial"/>
          <w:sz w:val="20"/>
          <w:szCs w:val="20"/>
        </w:rPr>
        <w:t xml:space="preserve">Os atos previstos como infrações administrativas na </w:t>
      </w:r>
      <w:hyperlink r:id="rId75" w:history="1">
        <w:r w:rsidRPr="00EB7D62">
          <w:rPr>
            <w:rStyle w:val="Hyperlink"/>
            <w:rFonts w:ascii="Arial" w:hAnsi="Arial" w:cs="Arial"/>
            <w:color w:val="auto"/>
            <w:sz w:val="20"/>
            <w:szCs w:val="20"/>
          </w:rPr>
          <w:t>Lei nº 14.133, de 2021</w:t>
        </w:r>
      </w:hyperlink>
      <w:r w:rsidRPr="00EB7D62">
        <w:rPr>
          <w:rFonts w:ascii="Arial" w:hAnsi="Arial" w:cs="Arial"/>
          <w:sz w:val="20"/>
          <w:szCs w:val="20"/>
        </w:rPr>
        <w:t xml:space="preserve">, ou em outras leis de licitações e contratos </w:t>
      </w:r>
      <w:r w:rsidR="00EF353F" w:rsidRPr="00EB7D62">
        <w:rPr>
          <w:rFonts w:ascii="Arial" w:hAnsi="Arial" w:cs="Arial"/>
          <w:sz w:val="20"/>
          <w:szCs w:val="20"/>
        </w:rPr>
        <w:t>do</w:t>
      </w:r>
      <w:r w:rsidR="00770A84" w:rsidRPr="00EB7D62">
        <w:rPr>
          <w:rFonts w:ascii="Arial" w:hAnsi="Arial" w:cs="Arial"/>
          <w:sz w:val="20"/>
          <w:szCs w:val="20"/>
        </w:rPr>
        <w:t xml:space="preserve"> Consórcio</w:t>
      </w:r>
      <w:r w:rsidR="00EF353F" w:rsidRPr="00EB7D62">
        <w:rPr>
          <w:rFonts w:ascii="Arial" w:hAnsi="Arial" w:cs="Arial"/>
          <w:sz w:val="20"/>
          <w:szCs w:val="20"/>
        </w:rPr>
        <w:t xml:space="preserve"> </w:t>
      </w:r>
      <w:r w:rsidRPr="00EB7D62">
        <w:rPr>
          <w:rFonts w:ascii="Arial" w:hAnsi="Arial" w:cs="Arial"/>
          <w:sz w:val="20"/>
          <w:szCs w:val="20"/>
        </w:rPr>
        <w:t xml:space="preserve"> que também sejam tipificados como atos lesivos na </w:t>
      </w:r>
      <w:hyperlink r:id="rId76" w:history="1">
        <w:r w:rsidRPr="00EB7D62">
          <w:rPr>
            <w:rStyle w:val="Hyperlink"/>
            <w:rFonts w:ascii="Arial" w:hAnsi="Arial" w:cs="Arial"/>
            <w:color w:val="auto"/>
            <w:sz w:val="20"/>
            <w:szCs w:val="20"/>
          </w:rPr>
          <w:t>Lei nº 12.846, de 2013</w:t>
        </w:r>
      </w:hyperlink>
      <w:r w:rsidRPr="00EB7D62">
        <w:rPr>
          <w:rFonts w:ascii="Arial" w:hAnsi="Arial" w:cs="Arial"/>
          <w:sz w:val="20"/>
          <w:szCs w:val="20"/>
        </w:rPr>
        <w:t xml:space="preserve">, serão apurados e julgados conjuntamente, nos mesmos autos, observados o rito procedimental e </w:t>
      </w:r>
      <w:r w:rsidR="002A5CE3" w:rsidRPr="00EB7D62">
        <w:rPr>
          <w:rFonts w:ascii="Arial" w:hAnsi="Arial" w:cs="Arial"/>
          <w:sz w:val="20"/>
          <w:szCs w:val="20"/>
        </w:rPr>
        <w:t>presidente</w:t>
      </w:r>
      <w:r w:rsidRPr="00EB7D62">
        <w:rPr>
          <w:rFonts w:ascii="Arial" w:hAnsi="Arial" w:cs="Arial"/>
          <w:sz w:val="20"/>
          <w:szCs w:val="20"/>
        </w:rPr>
        <w:t xml:space="preserve"> definidos na referida Lei (</w:t>
      </w:r>
      <w:hyperlink r:id="rId77" w:history="1">
        <w:r w:rsidRPr="00EB7D62">
          <w:rPr>
            <w:rStyle w:val="Hyperlink"/>
            <w:rFonts w:ascii="Arial" w:hAnsi="Arial" w:cs="Arial"/>
            <w:color w:val="auto"/>
            <w:sz w:val="20"/>
            <w:szCs w:val="20"/>
          </w:rPr>
          <w:t>art. 159</w:t>
        </w:r>
      </w:hyperlink>
      <w:r w:rsidRPr="00EB7D62">
        <w:rPr>
          <w:rFonts w:ascii="Arial" w:hAnsi="Arial" w:cs="Arial"/>
          <w:sz w:val="20"/>
          <w:szCs w:val="20"/>
        </w:rPr>
        <w:t>).</w:t>
      </w:r>
    </w:p>
    <w:p w14:paraId="2A80229E" w14:textId="77777777" w:rsidR="00B743A1" w:rsidRPr="00EB7D62" w:rsidRDefault="00E9035D" w:rsidP="00350299">
      <w:pPr>
        <w:pStyle w:val="PargrafodaLista"/>
        <w:widowControl w:val="0"/>
        <w:numPr>
          <w:ilvl w:val="1"/>
          <w:numId w:val="22"/>
        </w:numPr>
        <w:spacing w:after="0" w:line="240" w:lineRule="auto"/>
        <w:ind w:left="1276"/>
        <w:jc w:val="both"/>
        <w:rPr>
          <w:rFonts w:ascii="Arial" w:hAnsi="Arial" w:cs="Arial"/>
          <w:b/>
          <w:sz w:val="20"/>
          <w:szCs w:val="20"/>
        </w:rPr>
      </w:pPr>
      <w:r w:rsidRPr="00EB7D62">
        <w:rPr>
          <w:rFonts w:ascii="Arial" w:hAnsi="Arial" w:cs="Arial"/>
          <w:sz w:val="20"/>
          <w:szCs w:val="2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78" w:anchor="art160" w:history="1">
        <w:r w:rsidRPr="00EB7D62">
          <w:rPr>
            <w:rStyle w:val="Hyperlink"/>
            <w:rFonts w:ascii="Arial" w:hAnsi="Arial" w:cs="Arial"/>
            <w:color w:val="auto"/>
            <w:sz w:val="20"/>
            <w:szCs w:val="20"/>
          </w:rPr>
          <w:t>art. 160, da Lei nº 14.133, de 2021</w:t>
        </w:r>
      </w:hyperlink>
      <w:r w:rsidRPr="00EB7D62">
        <w:rPr>
          <w:rFonts w:ascii="Arial" w:hAnsi="Arial" w:cs="Arial"/>
          <w:sz w:val="20"/>
          <w:szCs w:val="20"/>
        </w:rPr>
        <w:t>).</w:t>
      </w:r>
    </w:p>
    <w:p w14:paraId="4AEBD175" w14:textId="77777777" w:rsidR="00B743A1" w:rsidRPr="00EB7D62" w:rsidRDefault="00E9035D" w:rsidP="00350299">
      <w:pPr>
        <w:pStyle w:val="PargrafodaLista"/>
        <w:widowControl w:val="0"/>
        <w:numPr>
          <w:ilvl w:val="1"/>
          <w:numId w:val="22"/>
        </w:numPr>
        <w:spacing w:after="0" w:line="240" w:lineRule="auto"/>
        <w:ind w:left="1276"/>
        <w:jc w:val="both"/>
        <w:rPr>
          <w:rFonts w:ascii="Arial" w:hAnsi="Arial" w:cs="Arial"/>
          <w:b/>
          <w:sz w:val="20"/>
          <w:szCs w:val="20"/>
        </w:rPr>
      </w:pPr>
      <w:r w:rsidRPr="00EB7D62">
        <w:rPr>
          <w:rFonts w:ascii="Arial" w:hAnsi="Arial" w:cs="Arial"/>
          <w:sz w:val="20"/>
          <w:szCs w:val="20"/>
        </w:rPr>
        <w:t>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EB7D62">
        <w:rPr>
          <w:rFonts w:ascii="Arial" w:hAnsi="Arial" w:cs="Arial"/>
          <w:sz w:val="20"/>
          <w:szCs w:val="20"/>
        </w:rPr>
        <w:t>Ceis</w:t>
      </w:r>
      <w:proofErr w:type="spellEnd"/>
      <w:r w:rsidRPr="00EB7D62">
        <w:rPr>
          <w:rFonts w:ascii="Arial" w:hAnsi="Arial" w:cs="Arial"/>
          <w:sz w:val="20"/>
          <w:szCs w:val="20"/>
        </w:rPr>
        <w:t>) e no Cadastro Nacional de Empresas Punidas (</w:t>
      </w:r>
      <w:proofErr w:type="spellStart"/>
      <w:r w:rsidRPr="00EB7D62">
        <w:rPr>
          <w:rFonts w:ascii="Arial" w:hAnsi="Arial" w:cs="Arial"/>
          <w:sz w:val="20"/>
          <w:szCs w:val="20"/>
        </w:rPr>
        <w:t>Cnep</w:t>
      </w:r>
      <w:proofErr w:type="spellEnd"/>
      <w:r w:rsidRPr="00EB7D62">
        <w:rPr>
          <w:rFonts w:ascii="Arial" w:hAnsi="Arial" w:cs="Arial"/>
          <w:sz w:val="20"/>
          <w:szCs w:val="20"/>
        </w:rPr>
        <w:t>), instituídos no âmbito do Poder Executivo Federal. (</w:t>
      </w:r>
      <w:hyperlink r:id="rId79" w:anchor="art161" w:history="1">
        <w:r w:rsidRPr="00EB7D62">
          <w:rPr>
            <w:rStyle w:val="Hyperlink"/>
            <w:rFonts w:ascii="Arial" w:hAnsi="Arial" w:cs="Arial"/>
            <w:color w:val="auto"/>
            <w:sz w:val="20"/>
            <w:szCs w:val="20"/>
          </w:rPr>
          <w:t>Art. 161, da Lei nº 14.133, de 2021</w:t>
        </w:r>
      </w:hyperlink>
      <w:r w:rsidRPr="00EB7D62">
        <w:rPr>
          <w:rFonts w:ascii="Arial" w:hAnsi="Arial" w:cs="Arial"/>
          <w:sz w:val="20"/>
          <w:szCs w:val="20"/>
        </w:rPr>
        <w:t>).</w:t>
      </w:r>
    </w:p>
    <w:p w14:paraId="080A7FC7" w14:textId="77777777" w:rsidR="00B743A1" w:rsidRPr="00EB7D62" w:rsidRDefault="00E9035D" w:rsidP="00350299">
      <w:pPr>
        <w:pStyle w:val="PargrafodaLista"/>
        <w:widowControl w:val="0"/>
        <w:numPr>
          <w:ilvl w:val="1"/>
          <w:numId w:val="22"/>
        </w:numPr>
        <w:spacing w:after="0" w:line="240" w:lineRule="auto"/>
        <w:ind w:left="1276"/>
        <w:jc w:val="both"/>
        <w:rPr>
          <w:rFonts w:ascii="Arial" w:hAnsi="Arial" w:cs="Arial"/>
          <w:b/>
          <w:sz w:val="20"/>
          <w:szCs w:val="20"/>
        </w:rPr>
      </w:pPr>
      <w:r w:rsidRPr="00EB7D62">
        <w:rPr>
          <w:rFonts w:ascii="Arial" w:hAnsi="Arial" w:cs="Arial"/>
          <w:sz w:val="20"/>
          <w:szCs w:val="20"/>
        </w:rPr>
        <w:t xml:space="preserve">As sanções de impedimento de licitar e contratar e declaração de inidoneidade para licitar ou contratar são passíveis de reabilitação na forma do </w:t>
      </w:r>
      <w:hyperlink r:id="rId80" w:anchor="163" w:history="1">
        <w:r w:rsidRPr="00EB7D62">
          <w:rPr>
            <w:rStyle w:val="Hyperlink"/>
            <w:rFonts w:ascii="Arial" w:hAnsi="Arial" w:cs="Arial"/>
            <w:color w:val="auto"/>
            <w:sz w:val="20"/>
            <w:szCs w:val="20"/>
          </w:rPr>
          <w:t>art. 163 da Lei nº 14.133/21</w:t>
        </w:r>
      </w:hyperlink>
      <w:r w:rsidRPr="00EB7D62">
        <w:rPr>
          <w:rFonts w:ascii="Arial" w:hAnsi="Arial" w:cs="Arial"/>
          <w:sz w:val="20"/>
          <w:szCs w:val="20"/>
        </w:rPr>
        <w:t>.</w:t>
      </w:r>
    </w:p>
    <w:p w14:paraId="550BB0D7" w14:textId="435DE363" w:rsidR="00E9035D" w:rsidRPr="00EB7D62" w:rsidRDefault="00E9035D" w:rsidP="00350299">
      <w:pPr>
        <w:pStyle w:val="PargrafodaLista"/>
        <w:widowControl w:val="0"/>
        <w:numPr>
          <w:ilvl w:val="1"/>
          <w:numId w:val="22"/>
        </w:numPr>
        <w:spacing w:after="0" w:line="240" w:lineRule="auto"/>
        <w:ind w:left="1276"/>
        <w:jc w:val="both"/>
        <w:rPr>
          <w:rFonts w:ascii="Arial" w:hAnsi="Arial" w:cs="Arial"/>
          <w:b/>
          <w:sz w:val="20"/>
          <w:szCs w:val="20"/>
        </w:rPr>
      </w:pPr>
      <w:r w:rsidRPr="00EB7D62">
        <w:rPr>
          <w:rFonts w:ascii="Arial" w:hAnsi="Arial" w:cs="Arial"/>
          <w:sz w:val="20"/>
          <w:szCs w:val="20"/>
        </w:rPr>
        <w:t xml:space="preserve">Os débitos do contratado para com </w:t>
      </w:r>
      <w:r w:rsidR="00770A84" w:rsidRPr="00EB7D62">
        <w:rPr>
          <w:rFonts w:ascii="Arial" w:hAnsi="Arial" w:cs="Arial"/>
          <w:sz w:val="20"/>
          <w:szCs w:val="20"/>
        </w:rPr>
        <w:t>O Consórcio</w:t>
      </w:r>
      <w:r w:rsidR="00EF353F" w:rsidRPr="00EB7D62">
        <w:rPr>
          <w:rFonts w:ascii="Arial" w:hAnsi="Arial" w:cs="Arial"/>
          <w:sz w:val="20"/>
          <w:szCs w:val="20"/>
        </w:rPr>
        <w:t xml:space="preserve"> </w:t>
      </w:r>
      <w:r w:rsidRPr="00EB7D62">
        <w:rPr>
          <w:rFonts w:ascii="Arial" w:hAnsi="Arial" w:cs="Arial"/>
          <w:sz w:val="20"/>
          <w:szCs w:val="20"/>
        </w:rPr>
        <w:t xml:space="preserve">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81" w:history="1">
        <w:r w:rsidRPr="00EB7D62">
          <w:rPr>
            <w:rStyle w:val="Hyperlink"/>
            <w:rFonts w:ascii="Arial" w:hAnsi="Arial" w:cs="Arial"/>
            <w:color w:val="auto"/>
            <w:sz w:val="20"/>
            <w:szCs w:val="20"/>
          </w:rPr>
          <w:t>Normativa SEGES/ME nº 26, de 13 de abril de 2022</w:t>
        </w:r>
      </w:hyperlink>
      <w:r w:rsidRPr="00EB7D62">
        <w:rPr>
          <w:rFonts w:ascii="Arial" w:hAnsi="Arial" w:cs="Arial"/>
          <w:sz w:val="20"/>
          <w:szCs w:val="20"/>
        </w:rPr>
        <w:t xml:space="preserve">. </w:t>
      </w:r>
    </w:p>
    <w:p w14:paraId="0D09EC35" w14:textId="2F3FFCF5" w:rsidR="00ED4581" w:rsidRPr="00EB7D62" w:rsidRDefault="00ED4581" w:rsidP="00B743A1">
      <w:pPr>
        <w:widowControl w:val="0"/>
        <w:spacing w:after="0" w:line="240" w:lineRule="auto"/>
        <w:jc w:val="both"/>
        <w:rPr>
          <w:rFonts w:ascii="Arial" w:hAnsi="Arial" w:cs="Arial"/>
          <w:b/>
          <w:sz w:val="20"/>
          <w:szCs w:val="20"/>
        </w:rPr>
      </w:pPr>
    </w:p>
    <w:p w14:paraId="50B775DC" w14:textId="77777777" w:rsidR="00ED4581" w:rsidRPr="00EB7D62" w:rsidRDefault="00ED4581" w:rsidP="00FC63A4">
      <w:pPr>
        <w:widowControl w:val="0"/>
        <w:spacing w:after="0" w:line="240" w:lineRule="auto"/>
        <w:jc w:val="both"/>
        <w:rPr>
          <w:rFonts w:ascii="Arial" w:hAnsi="Arial" w:cs="Arial"/>
          <w:b/>
          <w:sz w:val="20"/>
          <w:szCs w:val="20"/>
        </w:rPr>
      </w:pPr>
    </w:p>
    <w:p w14:paraId="29315323" w14:textId="6E9F5D5D" w:rsidR="00ED4581" w:rsidRPr="00EB7D62" w:rsidRDefault="00ED4581" w:rsidP="00350299">
      <w:pPr>
        <w:pStyle w:val="PargrafodaLista"/>
        <w:widowControl w:val="0"/>
        <w:numPr>
          <w:ilvl w:val="0"/>
          <w:numId w:val="22"/>
        </w:numPr>
        <w:shd w:val="clear" w:color="auto" w:fill="D0CECE" w:themeFill="background2" w:themeFillShade="E6"/>
        <w:spacing w:after="0" w:line="240" w:lineRule="auto"/>
        <w:jc w:val="both"/>
        <w:rPr>
          <w:rFonts w:ascii="Arial" w:hAnsi="Arial" w:cs="Arial"/>
          <w:b/>
          <w:sz w:val="20"/>
          <w:szCs w:val="20"/>
        </w:rPr>
      </w:pPr>
      <w:r w:rsidRPr="00EB7D62">
        <w:rPr>
          <w:rFonts w:ascii="Arial" w:hAnsi="Arial" w:cs="Arial"/>
          <w:b/>
          <w:sz w:val="20"/>
          <w:szCs w:val="20"/>
        </w:rPr>
        <w:t xml:space="preserve">DA </w:t>
      </w:r>
      <w:r w:rsidR="00B743A1" w:rsidRPr="00EB7D62">
        <w:rPr>
          <w:rFonts w:ascii="Arial" w:hAnsi="Arial" w:cs="Arial"/>
          <w:b/>
          <w:sz w:val="20"/>
          <w:szCs w:val="20"/>
        </w:rPr>
        <w:t>EXTINÇÃO CONTRATUAL (ART.92, XIX)</w:t>
      </w:r>
      <w:r w:rsidRPr="00EB7D62">
        <w:rPr>
          <w:rFonts w:ascii="Arial" w:hAnsi="Arial" w:cs="Arial"/>
          <w:b/>
          <w:sz w:val="20"/>
          <w:szCs w:val="20"/>
        </w:rPr>
        <w:t xml:space="preserve">: </w:t>
      </w:r>
    </w:p>
    <w:p w14:paraId="36D08C3B" w14:textId="77777777" w:rsidR="00B31D82" w:rsidRPr="00EB7D62" w:rsidRDefault="00B743A1" w:rsidP="00350299">
      <w:pPr>
        <w:pStyle w:val="PargrafodaLista"/>
        <w:widowControl w:val="0"/>
        <w:numPr>
          <w:ilvl w:val="1"/>
          <w:numId w:val="22"/>
        </w:numPr>
        <w:spacing w:after="0" w:line="240" w:lineRule="auto"/>
        <w:ind w:left="709" w:hanging="261"/>
        <w:jc w:val="both"/>
        <w:rPr>
          <w:rFonts w:ascii="Arial" w:hAnsi="Arial" w:cs="Arial"/>
          <w:b/>
          <w:sz w:val="20"/>
          <w:szCs w:val="20"/>
        </w:rPr>
      </w:pPr>
      <w:r w:rsidRPr="00EB7D62">
        <w:rPr>
          <w:rFonts w:ascii="Arial" w:hAnsi="Arial" w:cs="Arial"/>
          <w:sz w:val="20"/>
          <w:szCs w:val="20"/>
        </w:rPr>
        <w:t>O contrato se extingue quando vencido o prazo nele estipulado, independentemente de terem sido cumpridas ou não as obrigações de ambas as partes contraentes.</w:t>
      </w:r>
    </w:p>
    <w:p w14:paraId="26702F0F" w14:textId="77777777" w:rsidR="00B31D82" w:rsidRPr="00EB7D62" w:rsidRDefault="00B743A1" w:rsidP="00350299">
      <w:pPr>
        <w:pStyle w:val="PargrafodaLista"/>
        <w:widowControl w:val="0"/>
        <w:numPr>
          <w:ilvl w:val="2"/>
          <w:numId w:val="22"/>
        </w:numPr>
        <w:spacing w:after="0" w:line="240" w:lineRule="auto"/>
        <w:ind w:left="1701"/>
        <w:jc w:val="both"/>
        <w:rPr>
          <w:rFonts w:ascii="Arial" w:hAnsi="Arial" w:cs="Arial"/>
          <w:b/>
          <w:sz w:val="20"/>
          <w:szCs w:val="20"/>
        </w:rPr>
      </w:pPr>
      <w:r w:rsidRPr="00EB7D62">
        <w:rPr>
          <w:rFonts w:ascii="Arial" w:hAnsi="Arial" w:cs="Arial"/>
          <w:sz w:val="20"/>
          <w:szCs w:val="20"/>
        </w:rPr>
        <w:t>O contrato pode ser extinto antes do prazo nele fixado, sem ônus para o Contratante, quando esta não dispuser de créditos orçamentários para sua continuidade ou quando entender que o contrato não mais lhe oferece vantagem</w:t>
      </w:r>
      <w:r w:rsidR="00B31D82" w:rsidRPr="00EB7D62">
        <w:rPr>
          <w:rFonts w:ascii="Arial" w:hAnsi="Arial" w:cs="Arial"/>
          <w:sz w:val="20"/>
          <w:szCs w:val="20"/>
        </w:rPr>
        <w:t>.</w:t>
      </w:r>
    </w:p>
    <w:p w14:paraId="4FE2A528" w14:textId="77777777" w:rsidR="00B31D82" w:rsidRPr="00EB7D62" w:rsidRDefault="00B743A1" w:rsidP="00350299">
      <w:pPr>
        <w:pStyle w:val="PargrafodaLista"/>
        <w:widowControl w:val="0"/>
        <w:numPr>
          <w:ilvl w:val="2"/>
          <w:numId w:val="22"/>
        </w:numPr>
        <w:spacing w:after="0" w:line="240" w:lineRule="auto"/>
        <w:ind w:left="1701"/>
        <w:jc w:val="both"/>
        <w:rPr>
          <w:rFonts w:ascii="Arial" w:hAnsi="Arial" w:cs="Arial"/>
          <w:b/>
          <w:sz w:val="20"/>
          <w:szCs w:val="20"/>
        </w:rPr>
      </w:pPr>
      <w:r w:rsidRPr="00EB7D62">
        <w:rPr>
          <w:rFonts w:ascii="Arial" w:hAnsi="Arial" w:cs="Arial"/>
          <w:sz w:val="20"/>
          <w:szCs w:val="20"/>
        </w:rPr>
        <w:t>A extinção nesta hipótese ocorrerá na próxima data de aniversário do contrato, desde que haja a notificação do contratado pelo contratante nesse sentido com pelo menos 2 (dois) meses de antecedência desse dia.</w:t>
      </w:r>
    </w:p>
    <w:p w14:paraId="45AC191B" w14:textId="44E6CD31" w:rsidR="00B743A1" w:rsidRPr="00EB7D62" w:rsidRDefault="00B743A1" w:rsidP="00350299">
      <w:pPr>
        <w:pStyle w:val="PargrafodaLista"/>
        <w:widowControl w:val="0"/>
        <w:numPr>
          <w:ilvl w:val="2"/>
          <w:numId w:val="22"/>
        </w:numPr>
        <w:spacing w:after="0" w:line="240" w:lineRule="auto"/>
        <w:ind w:left="1701"/>
        <w:jc w:val="both"/>
        <w:rPr>
          <w:rFonts w:ascii="Arial" w:hAnsi="Arial" w:cs="Arial"/>
          <w:b/>
          <w:sz w:val="20"/>
          <w:szCs w:val="20"/>
        </w:rPr>
      </w:pPr>
      <w:r w:rsidRPr="00EB7D62">
        <w:rPr>
          <w:rFonts w:ascii="Arial" w:hAnsi="Arial" w:cs="Arial"/>
          <w:sz w:val="20"/>
          <w:szCs w:val="20"/>
        </w:rPr>
        <w:t xml:space="preserve">Caso a notificação da não-continuidade do contrato de que trata este subitem ocorra </w:t>
      </w:r>
      <w:r w:rsidRPr="00EB7D62">
        <w:rPr>
          <w:rFonts w:ascii="Arial" w:hAnsi="Arial" w:cs="Arial"/>
          <w:sz w:val="20"/>
          <w:szCs w:val="20"/>
        </w:rPr>
        <w:lastRenderedPageBreak/>
        <w:t>com menos de 2 (dois) meses da data de aniversário, a extinção contratual ocorrerá após 2 (dois) meses da data da comunicação.</w:t>
      </w:r>
    </w:p>
    <w:p w14:paraId="6C17E6E9" w14:textId="77777777" w:rsidR="00B31D82" w:rsidRPr="00EB7D62" w:rsidRDefault="00B743A1" w:rsidP="00350299">
      <w:pPr>
        <w:pStyle w:val="PargrafodaLista"/>
        <w:widowControl w:val="0"/>
        <w:numPr>
          <w:ilvl w:val="1"/>
          <w:numId w:val="22"/>
        </w:numPr>
        <w:spacing w:after="0" w:line="240" w:lineRule="auto"/>
        <w:ind w:left="851"/>
        <w:jc w:val="both"/>
        <w:rPr>
          <w:rFonts w:ascii="Arial" w:hAnsi="Arial" w:cs="Arial"/>
          <w:b/>
          <w:sz w:val="20"/>
          <w:szCs w:val="20"/>
        </w:rPr>
      </w:pPr>
      <w:r w:rsidRPr="00EB7D62">
        <w:rPr>
          <w:rFonts w:ascii="Arial" w:hAnsi="Arial" w:cs="Arial"/>
          <w:sz w:val="20"/>
          <w:szCs w:val="20"/>
        </w:rPr>
        <w:t xml:space="preserve">O contrato pode ser extinto antes de cumpridas as obrigações nele estipuladas, ou antes do prazo nele fixado, por algum dos motivos previstos no </w:t>
      </w:r>
      <w:hyperlink r:id="rId82" w:anchor="art137" w:history="1">
        <w:r w:rsidRPr="00EB7D62">
          <w:rPr>
            <w:rStyle w:val="Hyperlink"/>
            <w:rFonts w:ascii="Arial" w:hAnsi="Arial" w:cs="Arial"/>
            <w:color w:val="auto"/>
            <w:sz w:val="20"/>
            <w:szCs w:val="20"/>
          </w:rPr>
          <w:t>artigo 137 da Lei nº 14.133/21</w:t>
        </w:r>
      </w:hyperlink>
      <w:r w:rsidRPr="00EB7D62">
        <w:rPr>
          <w:rFonts w:ascii="Arial" w:hAnsi="Arial" w:cs="Arial"/>
          <w:sz w:val="20"/>
          <w:szCs w:val="20"/>
        </w:rPr>
        <w:t>, bem como amigavelmente, assegurados o contraditório e a ampla defesa.</w:t>
      </w:r>
    </w:p>
    <w:p w14:paraId="5A3A4568" w14:textId="77777777" w:rsidR="00B31D82" w:rsidRPr="00EB7D62" w:rsidRDefault="00B743A1" w:rsidP="00350299">
      <w:pPr>
        <w:pStyle w:val="PargrafodaLista"/>
        <w:widowControl w:val="0"/>
        <w:numPr>
          <w:ilvl w:val="2"/>
          <w:numId w:val="22"/>
        </w:numPr>
        <w:spacing w:after="0" w:line="240" w:lineRule="auto"/>
        <w:ind w:left="1701"/>
        <w:jc w:val="both"/>
        <w:rPr>
          <w:rFonts w:ascii="Arial" w:hAnsi="Arial" w:cs="Arial"/>
          <w:b/>
          <w:sz w:val="20"/>
          <w:szCs w:val="20"/>
        </w:rPr>
      </w:pPr>
      <w:r w:rsidRPr="00EB7D62">
        <w:rPr>
          <w:rFonts w:ascii="Arial" w:hAnsi="Arial" w:cs="Arial"/>
          <w:sz w:val="20"/>
          <w:szCs w:val="20"/>
        </w:rPr>
        <w:t xml:space="preserve">Nesta hipótese, aplicam-se também os </w:t>
      </w:r>
      <w:hyperlink r:id="rId83" w:anchor="art138" w:history="1">
        <w:r w:rsidRPr="00EB7D62">
          <w:rPr>
            <w:rStyle w:val="Hyperlink"/>
            <w:rFonts w:ascii="Arial" w:hAnsi="Arial" w:cs="Arial"/>
            <w:color w:val="auto"/>
            <w:sz w:val="20"/>
            <w:szCs w:val="20"/>
          </w:rPr>
          <w:t>artigos 138 e 139 da mesma Lei</w:t>
        </w:r>
      </w:hyperlink>
      <w:r w:rsidRPr="00EB7D62">
        <w:rPr>
          <w:rFonts w:ascii="Arial" w:hAnsi="Arial" w:cs="Arial"/>
          <w:sz w:val="20"/>
          <w:szCs w:val="20"/>
        </w:rPr>
        <w:t>.</w:t>
      </w:r>
    </w:p>
    <w:p w14:paraId="631B1882" w14:textId="77777777" w:rsidR="00B31D82" w:rsidRPr="00EB7D62" w:rsidRDefault="00B743A1" w:rsidP="00350299">
      <w:pPr>
        <w:pStyle w:val="PargrafodaLista"/>
        <w:widowControl w:val="0"/>
        <w:numPr>
          <w:ilvl w:val="2"/>
          <w:numId w:val="22"/>
        </w:numPr>
        <w:spacing w:after="0" w:line="240" w:lineRule="auto"/>
        <w:ind w:left="1701"/>
        <w:jc w:val="both"/>
        <w:rPr>
          <w:rFonts w:ascii="Arial" w:hAnsi="Arial" w:cs="Arial"/>
          <w:b/>
          <w:sz w:val="20"/>
          <w:szCs w:val="20"/>
        </w:rPr>
      </w:pPr>
      <w:r w:rsidRPr="00EB7D62">
        <w:rPr>
          <w:rFonts w:ascii="Arial" w:hAnsi="Arial" w:cs="Arial"/>
          <w:sz w:val="20"/>
          <w:szCs w:val="20"/>
        </w:rPr>
        <w:t>A alteração social ou a modificação da finalidade ou da estrutura da empresa não ensejará a rescisão se não restringir sua capacidade de concluir o contrato.</w:t>
      </w:r>
    </w:p>
    <w:p w14:paraId="0356B322" w14:textId="2188287E" w:rsidR="00B743A1" w:rsidRPr="00EB7D62" w:rsidRDefault="00B743A1" w:rsidP="00350299">
      <w:pPr>
        <w:pStyle w:val="PargrafodaLista"/>
        <w:widowControl w:val="0"/>
        <w:numPr>
          <w:ilvl w:val="3"/>
          <w:numId w:val="22"/>
        </w:numPr>
        <w:spacing w:after="0" w:line="240" w:lineRule="auto"/>
        <w:ind w:left="2410"/>
        <w:jc w:val="both"/>
        <w:rPr>
          <w:rFonts w:ascii="Arial" w:hAnsi="Arial" w:cs="Arial"/>
          <w:b/>
          <w:sz w:val="20"/>
          <w:szCs w:val="20"/>
        </w:rPr>
      </w:pPr>
      <w:r w:rsidRPr="00EB7D62">
        <w:rPr>
          <w:rFonts w:ascii="Arial" w:hAnsi="Arial" w:cs="Arial"/>
          <w:sz w:val="20"/>
          <w:szCs w:val="20"/>
        </w:rPr>
        <w:t>Se a operação implicar mudança da pessoa jurídica contratada, deverá ser formalizado termo aditivo para alteração subjetiva.</w:t>
      </w:r>
    </w:p>
    <w:p w14:paraId="26AC4657" w14:textId="77777777" w:rsidR="00B31D82" w:rsidRPr="00EB7D62" w:rsidRDefault="00B743A1" w:rsidP="00350299">
      <w:pPr>
        <w:pStyle w:val="PargrafodaLista"/>
        <w:widowControl w:val="0"/>
        <w:numPr>
          <w:ilvl w:val="1"/>
          <w:numId w:val="22"/>
        </w:numPr>
        <w:spacing w:after="0" w:line="240" w:lineRule="auto"/>
        <w:ind w:left="851"/>
        <w:jc w:val="both"/>
        <w:rPr>
          <w:rFonts w:ascii="Arial" w:hAnsi="Arial" w:cs="Arial"/>
          <w:b/>
          <w:sz w:val="20"/>
          <w:szCs w:val="20"/>
        </w:rPr>
      </w:pPr>
      <w:r w:rsidRPr="00EB7D62">
        <w:rPr>
          <w:rFonts w:ascii="Arial" w:hAnsi="Arial" w:cs="Arial"/>
          <w:sz w:val="20"/>
          <w:szCs w:val="20"/>
        </w:rPr>
        <w:t>O termo de rescisão, sempre que possível, será precedido:</w:t>
      </w:r>
    </w:p>
    <w:p w14:paraId="1B78525E" w14:textId="77777777" w:rsidR="00B31D82" w:rsidRPr="00EB7D62" w:rsidRDefault="00B743A1" w:rsidP="00350299">
      <w:pPr>
        <w:pStyle w:val="PargrafodaLista"/>
        <w:widowControl w:val="0"/>
        <w:numPr>
          <w:ilvl w:val="2"/>
          <w:numId w:val="22"/>
        </w:numPr>
        <w:spacing w:after="0" w:line="240" w:lineRule="auto"/>
        <w:ind w:left="1701"/>
        <w:jc w:val="both"/>
        <w:rPr>
          <w:rFonts w:ascii="Arial" w:hAnsi="Arial" w:cs="Arial"/>
          <w:b/>
          <w:sz w:val="20"/>
          <w:szCs w:val="20"/>
        </w:rPr>
      </w:pPr>
      <w:r w:rsidRPr="00EB7D62">
        <w:rPr>
          <w:rFonts w:ascii="Arial" w:hAnsi="Arial" w:cs="Arial"/>
          <w:sz w:val="20"/>
          <w:szCs w:val="20"/>
        </w:rPr>
        <w:t>Balanço dos eventos contratuais já cumpridos ou parcialmente cumpridos;</w:t>
      </w:r>
    </w:p>
    <w:p w14:paraId="584DFC42" w14:textId="77777777" w:rsidR="00B31D82" w:rsidRPr="00EB7D62" w:rsidRDefault="00B743A1" w:rsidP="00350299">
      <w:pPr>
        <w:pStyle w:val="PargrafodaLista"/>
        <w:widowControl w:val="0"/>
        <w:numPr>
          <w:ilvl w:val="2"/>
          <w:numId w:val="22"/>
        </w:numPr>
        <w:spacing w:after="0" w:line="240" w:lineRule="auto"/>
        <w:ind w:left="1701"/>
        <w:jc w:val="both"/>
        <w:rPr>
          <w:rFonts w:ascii="Arial" w:hAnsi="Arial" w:cs="Arial"/>
          <w:b/>
          <w:sz w:val="20"/>
          <w:szCs w:val="20"/>
        </w:rPr>
      </w:pPr>
      <w:r w:rsidRPr="00EB7D62">
        <w:rPr>
          <w:rFonts w:ascii="Arial" w:hAnsi="Arial" w:cs="Arial"/>
          <w:sz w:val="20"/>
          <w:szCs w:val="20"/>
        </w:rPr>
        <w:t>Relação dos pagamentos já efetuados e ainda devidos;</w:t>
      </w:r>
    </w:p>
    <w:p w14:paraId="0CD0F816" w14:textId="42D34C70" w:rsidR="00B743A1" w:rsidRPr="00EB7D62" w:rsidRDefault="00B743A1" w:rsidP="00350299">
      <w:pPr>
        <w:pStyle w:val="PargrafodaLista"/>
        <w:widowControl w:val="0"/>
        <w:numPr>
          <w:ilvl w:val="2"/>
          <w:numId w:val="22"/>
        </w:numPr>
        <w:spacing w:after="0" w:line="240" w:lineRule="auto"/>
        <w:ind w:left="1701"/>
        <w:jc w:val="both"/>
        <w:rPr>
          <w:rFonts w:ascii="Arial" w:hAnsi="Arial" w:cs="Arial"/>
          <w:b/>
          <w:sz w:val="20"/>
          <w:szCs w:val="20"/>
        </w:rPr>
      </w:pPr>
      <w:r w:rsidRPr="00EB7D62">
        <w:rPr>
          <w:rFonts w:ascii="Arial" w:hAnsi="Arial" w:cs="Arial"/>
          <w:sz w:val="20"/>
          <w:szCs w:val="20"/>
        </w:rPr>
        <w:t>Indenizações e multas.</w:t>
      </w:r>
    </w:p>
    <w:p w14:paraId="47CA1286" w14:textId="77777777" w:rsidR="00B743A1" w:rsidRPr="00EB7D62" w:rsidRDefault="00B743A1" w:rsidP="00350299">
      <w:pPr>
        <w:pStyle w:val="PargrafodaLista"/>
        <w:widowControl w:val="0"/>
        <w:numPr>
          <w:ilvl w:val="1"/>
          <w:numId w:val="22"/>
        </w:numPr>
        <w:spacing w:after="0" w:line="240" w:lineRule="auto"/>
        <w:ind w:left="851"/>
        <w:jc w:val="both"/>
        <w:rPr>
          <w:rFonts w:ascii="Arial" w:hAnsi="Arial" w:cs="Arial"/>
          <w:b/>
          <w:sz w:val="20"/>
          <w:szCs w:val="20"/>
        </w:rPr>
      </w:pPr>
      <w:r w:rsidRPr="00EB7D62">
        <w:rPr>
          <w:rFonts w:ascii="Arial" w:hAnsi="Arial" w:cs="Arial"/>
          <w:sz w:val="20"/>
          <w:szCs w:val="20"/>
        </w:rPr>
        <w:t>A extinção do contrato não configura óbice para o reconhecimento do desequilíbrio econômico-financeiro, hipótese em que será concedida indenização por meio de termo indenizatório (</w:t>
      </w:r>
      <w:hyperlink r:id="rId84" w:anchor="art131" w:history="1">
        <w:r w:rsidRPr="00EB7D62">
          <w:rPr>
            <w:rStyle w:val="Hyperlink"/>
            <w:rFonts w:ascii="Arial" w:hAnsi="Arial" w:cs="Arial"/>
            <w:color w:val="auto"/>
            <w:sz w:val="20"/>
            <w:szCs w:val="20"/>
          </w:rPr>
          <w:t xml:space="preserve">art. 131, </w:t>
        </w:r>
        <w:r w:rsidRPr="00EB7D62">
          <w:rPr>
            <w:rStyle w:val="Hyperlink"/>
            <w:rFonts w:ascii="Arial" w:hAnsi="Arial" w:cs="Arial"/>
            <w:i/>
            <w:iCs/>
            <w:color w:val="auto"/>
            <w:sz w:val="20"/>
            <w:szCs w:val="20"/>
          </w:rPr>
          <w:t xml:space="preserve">caput, </w:t>
        </w:r>
        <w:r w:rsidRPr="00EB7D62">
          <w:rPr>
            <w:rStyle w:val="Hyperlink"/>
            <w:rFonts w:ascii="Arial" w:hAnsi="Arial" w:cs="Arial"/>
            <w:color w:val="auto"/>
            <w:sz w:val="20"/>
            <w:szCs w:val="20"/>
          </w:rPr>
          <w:t>da Lei n.º 14.133, de 2021</w:t>
        </w:r>
      </w:hyperlink>
      <w:r w:rsidRPr="00EB7D62">
        <w:rPr>
          <w:rFonts w:ascii="Arial" w:hAnsi="Arial" w:cs="Arial"/>
          <w:sz w:val="20"/>
          <w:szCs w:val="20"/>
        </w:rPr>
        <w:t xml:space="preserve">). </w:t>
      </w:r>
    </w:p>
    <w:p w14:paraId="53438444" w14:textId="41D0B55D" w:rsidR="00ED4581" w:rsidRPr="00EB7D62" w:rsidRDefault="00ED4581" w:rsidP="00B31D82">
      <w:pPr>
        <w:widowControl w:val="0"/>
        <w:spacing w:after="0" w:line="240" w:lineRule="auto"/>
        <w:ind w:left="360"/>
        <w:jc w:val="both"/>
        <w:rPr>
          <w:rFonts w:ascii="Arial" w:hAnsi="Arial" w:cs="Arial"/>
          <w:b/>
          <w:sz w:val="20"/>
          <w:szCs w:val="20"/>
        </w:rPr>
      </w:pPr>
    </w:p>
    <w:p w14:paraId="157DE920" w14:textId="5D9C3290" w:rsidR="00ED4581" w:rsidRPr="00EB7D62" w:rsidRDefault="00ED4581" w:rsidP="00350299">
      <w:pPr>
        <w:pStyle w:val="PargrafodaLista"/>
        <w:widowControl w:val="0"/>
        <w:numPr>
          <w:ilvl w:val="0"/>
          <w:numId w:val="22"/>
        </w:numPr>
        <w:shd w:val="clear" w:color="auto" w:fill="D0CECE" w:themeFill="background2" w:themeFillShade="E6"/>
        <w:spacing w:after="0" w:line="240" w:lineRule="auto"/>
        <w:jc w:val="both"/>
        <w:rPr>
          <w:rFonts w:ascii="Arial" w:hAnsi="Arial" w:cs="Arial"/>
          <w:b/>
          <w:sz w:val="20"/>
          <w:szCs w:val="20"/>
        </w:rPr>
      </w:pPr>
      <w:r w:rsidRPr="00EB7D62">
        <w:rPr>
          <w:rFonts w:ascii="Arial" w:hAnsi="Arial" w:cs="Arial"/>
          <w:b/>
          <w:sz w:val="20"/>
          <w:szCs w:val="20"/>
        </w:rPr>
        <w:t>DA GARANTIA</w:t>
      </w:r>
      <w:r w:rsidRPr="00EB7D62">
        <w:rPr>
          <w:rFonts w:ascii="Arial" w:hAnsi="Arial" w:cs="Arial"/>
          <w:sz w:val="20"/>
          <w:szCs w:val="20"/>
        </w:rPr>
        <w:t xml:space="preserve">: </w:t>
      </w:r>
    </w:p>
    <w:p w14:paraId="7A438F04" w14:textId="77777777" w:rsidR="007E36C1" w:rsidRPr="00EB7D62" w:rsidRDefault="007E36C1" w:rsidP="007E36C1">
      <w:pPr>
        <w:pStyle w:val="Standard"/>
        <w:numPr>
          <w:ilvl w:val="1"/>
          <w:numId w:val="22"/>
        </w:numPr>
        <w:jc w:val="both"/>
        <w:rPr>
          <w:rFonts w:ascii="Arial" w:eastAsia="Times New Roman" w:hAnsi="Arial"/>
          <w:kern w:val="0"/>
          <w:sz w:val="20"/>
          <w:szCs w:val="20"/>
          <w:lang w:eastAsia="pt-BR" w:bidi="ar-SA"/>
        </w:rPr>
      </w:pPr>
      <w:r w:rsidRPr="00EB7D62">
        <w:rPr>
          <w:rFonts w:ascii="Arial" w:eastAsia="Times New Roman" w:hAnsi="Arial"/>
          <w:kern w:val="0"/>
          <w:sz w:val="20"/>
          <w:szCs w:val="20"/>
          <w:lang w:eastAsia="pt-BR" w:bidi="ar-SA"/>
        </w:rPr>
        <w:t>A contratada garante que os serviços serão realizados em conformidade com os seguintes parâmetros:</w:t>
      </w:r>
    </w:p>
    <w:p w14:paraId="0CD27552" w14:textId="1D080161" w:rsidR="007E36C1" w:rsidRPr="00EB7D62" w:rsidRDefault="007E36C1" w:rsidP="007E36C1">
      <w:pPr>
        <w:pStyle w:val="Standard"/>
        <w:numPr>
          <w:ilvl w:val="1"/>
          <w:numId w:val="22"/>
        </w:numPr>
        <w:jc w:val="both"/>
        <w:rPr>
          <w:rFonts w:ascii="Arial" w:eastAsia="Times New Roman" w:hAnsi="Arial"/>
          <w:kern w:val="0"/>
          <w:sz w:val="20"/>
          <w:szCs w:val="20"/>
          <w:lang w:eastAsia="pt-BR" w:bidi="ar-SA"/>
        </w:rPr>
      </w:pPr>
      <w:r w:rsidRPr="00EB7D62">
        <w:rPr>
          <w:rFonts w:ascii="Arial" w:eastAsia="Times New Roman" w:hAnsi="Arial"/>
          <w:kern w:val="0"/>
          <w:sz w:val="20"/>
          <w:szCs w:val="20"/>
          <w:lang w:eastAsia="pt-BR" w:bidi="ar-SA"/>
        </w:rPr>
        <w:t>Os profissionais designados possuem qualificação técnica comprovada, garantindo competência na execução das atividades.</w:t>
      </w:r>
    </w:p>
    <w:p w14:paraId="00EB7308" w14:textId="057BF0E9" w:rsidR="007E36C1" w:rsidRPr="00EB7D62" w:rsidRDefault="007E36C1" w:rsidP="007E36C1">
      <w:pPr>
        <w:pStyle w:val="Standard"/>
        <w:numPr>
          <w:ilvl w:val="1"/>
          <w:numId w:val="22"/>
        </w:numPr>
        <w:jc w:val="both"/>
        <w:rPr>
          <w:rFonts w:ascii="Arial" w:eastAsia="Times New Roman" w:hAnsi="Arial"/>
          <w:kern w:val="0"/>
          <w:sz w:val="20"/>
          <w:szCs w:val="20"/>
          <w:lang w:eastAsia="pt-BR" w:bidi="ar-SA"/>
        </w:rPr>
      </w:pPr>
      <w:r w:rsidRPr="00EB7D62">
        <w:rPr>
          <w:rFonts w:ascii="Arial" w:eastAsia="Times New Roman" w:hAnsi="Arial"/>
          <w:kern w:val="0"/>
          <w:sz w:val="20"/>
          <w:szCs w:val="20"/>
          <w:lang w:eastAsia="pt-BR" w:bidi="ar-SA"/>
        </w:rPr>
        <w:t>Os serviços serão realizados de acordo com os cronogramas estabelecidos no plano de trabalho.</w:t>
      </w:r>
    </w:p>
    <w:p w14:paraId="63A89BC6" w14:textId="7D05A508" w:rsidR="007E36C1" w:rsidRPr="00EB7D62" w:rsidRDefault="007E36C1" w:rsidP="007E36C1">
      <w:pPr>
        <w:pStyle w:val="Standard"/>
        <w:numPr>
          <w:ilvl w:val="1"/>
          <w:numId w:val="22"/>
        </w:numPr>
        <w:jc w:val="both"/>
        <w:rPr>
          <w:rFonts w:ascii="Arial" w:eastAsia="Times New Roman" w:hAnsi="Arial"/>
          <w:kern w:val="0"/>
          <w:sz w:val="20"/>
          <w:szCs w:val="20"/>
          <w:lang w:eastAsia="pt-BR" w:bidi="ar-SA"/>
        </w:rPr>
      </w:pPr>
      <w:r w:rsidRPr="00EB7D62">
        <w:rPr>
          <w:rFonts w:ascii="Arial" w:eastAsia="Times New Roman" w:hAnsi="Arial"/>
          <w:kern w:val="0"/>
          <w:sz w:val="20"/>
          <w:szCs w:val="20"/>
          <w:lang w:eastAsia="pt-BR" w:bidi="ar-SA"/>
        </w:rPr>
        <w:t>Todas as atividades seguirão as regulamentações ambientais, bem como as diretrizes definidas pelo COMAFEN e pela ITAIPU BINACIONAL.</w:t>
      </w:r>
    </w:p>
    <w:p w14:paraId="0A5D5B15" w14:textId="77777777" w:rsidR="007E36C1" w:rsidRPr="00EB7D62" w:rsidRDefault="007E36C1" w:rsidP="007E36C1">
      <w:pPr>
        <w:pStyle w:val="Standard"/>
        <w:numPr>
          <w:ilvl w:val="1"/>
          <w:numId w:val="22"/>
        </w:numPr>
        <w:jc w:val="both"/>
        <w:rPr>
          <w:rFonts w:ascii="Arial" w:eastAsia="Times New Roman" w:hAnsi="Arial"/>
          <w:kern w:val="0"/>
          <w:sz w:val="20"/>
          <w:szCs w:val="20"/>
          <w:lang w:eastAsia="pt-BR" w:bidi="ar-SA"/>
        </w:rPr>
      </w:pPr>
      <w:r w:rsidRPr="00EB7D62">
        <w:rPr>
          <w:rFonts w:ascii="Arial" w:eastAsia="Times New Roman" w:hAnsi="Arial"/>
          <w:kern w:val="0"/>
          <w:sz w:val="20"/>
          <w:szCs w:val="20"/>
          <w:lang w:eastAsia="pt-BR" w:bidi="ar-SA"/>
        </w:rPr>
        <w:t>Substituir imediatamente qualquer profissional que não atenda aos critérios técnicos exigidos ou que não execute as atividades conforme o contrato.</w:t>
      </w:r>
    </w:p>
    <w:p w14:paraId="3A7BDF44" w14:textId="77777777" w:rsidR="007E36C1" w:rsidRPr="00EB7D62" w:rsidRDefault="007E36C1" w:rsidP="007E36C1">
      <w:pPr>
        <w:pStyle w:val="Standard"/>
        <w:numPr>
          <w:ilvl w:val="1"/>
          <w:numId w:val="22"/>
        </w:numPr>
        <w:jc w:val="both"/>
        <w:rPr>
          <w:rFonts w:ascii="Arial" w:eastAsia="Times New Roman" w:hAnsi="Arial"/>
          <w:kern w:val="0"/>
          <w:sz w:val="20"/>
          <w:szCs w:val="20"/>
          <w:lang w:eastAsia="pt-BR" w:bidi="ar-SA"/>
        </w:rPr>
      </w:pPr>
      <w:r w:rsidRPr="00EB7D62">
        <w:rPr>
          <w:rFonts w:ascii="Arial" w:eastAsia="Times New Roman" w:hAnsi="Arial"/>
          <w:kern w:val="0"/>
          <w:sz w:val="20"/>
          <w:szCs w:val="20"/>
          <w:lang w:eastAsia="pt-BR" w:bidi="ar-SA"/>
        </w:rPr>
        <w:t>Corrigir eventuais falhas ou irregularidades detectadas na execução dos serviços, sem custos adicionais para a contratante.</w:t>
      </w:r>
    </w:p>
    <w:p w14:paraId="3D30F4BE" w14:textId="5346369C" w:rsidR="007E36C1" w:rsidRPr="00EB7D62" w:rsidRDefault="007E36C1" w:rsidP="007E36C1">
      <w:pPr>
        <w:pStyle w:val="Standard"/>
        <w:numPr>
          <w:ilvl w:val="1"/>
          <w:numId w:val="22"/>
        </w:numPr>
        <w:jc w:val="both"/>
        <w:rPr>
          <w:rFonts w:ascii="Arial" w:eastAsia="Times New Roman" w:hAnsi="Arial"/>
          <w:kern w:val="0"/>
          <w:sz w:val="20"/>
          <w:szCs w:val="20"/>
          <w:lang w:eastAsia="pt-BR" w:bidi="ar-SA"/>
        </w:rPr>
      </w:pPr>
      <w:r w:rsidRPr="00EB7D62">
        <w:rPr>
          <w:rFonts w:ascii="Arial" w:eastAsia="Times New Roman" w:hAnsi="Arial"/>
          <w:kern w:val="0"/>
          <w:sz w:val="20"/>
          <w:szCs w:val="20"/>
          <w:lang w:eastAsia="pt-BR" w:bidi="ar-SA"/>
        </w:rPr>
        <w:t>Prover relatórios periódicos sobre as atividades desenvolvidas, garantindo transparência e permitindo o acompanhamento pela contratante.</w:t>
      </w:r>
    </w:p>
    <w:p w14:paraId="3D183DAE" w14:textId="087BD20C" w:rsidR="00ED4581" w:rsidRPr="00EB7D62" w:rsidRDefault="00ED4581" w:rsidP="007E36C1">
      <w:pPr>
        <w:pStyle w:val="Standard"/>
        <w:ind w:left="567"/>
        <w:jc w:val="both"/>
        <w:rPr>
          <w:rFonts w:ascii="Arial" w:eastAsia="Times New Roman" w:hAnsi="Arial"/>
          <w:kern w:val="0"/>
          <w:sz w:val="20"/>
          <w:szCs w:val="20"/>
          <w:lang w:eastAsia="pt-BR" w:bidi="ar-SA"/>
        </w:rPr>
      </w:pPr>
    </w:p>
    <w:p w14:paraId="1C6F650E" w14:textId="77777777" w:rsidR="00ED4581" w:rsidRPr="00EB7D62" w:rsidRDefault="00ED4581" w:rsidP="00FC63A4">
      <w:pPr>
        <w:widowControl w:val="0"/>
        <w:spacing w:after="0" w:line="240" w:lineRule="auto"/>
        <w:jc w:val="both"/>
        <w:rPr>
          <w:rFonts w:ascii="Arial" w:hAnsi="Arial" w:cs="Arial"/>
          <w:b/>
          <w:sz w:val="20"/>
          <w:szCs w:val="20"/>
        </w:rPr>
      </w:pPr>
    </w:p>
    <w:p w14:paraId="78849B61" w14:textId="77777777" w:rsidR="00ED4581" w:rsidRPr="00EB7D62" w:rsidRDefault="00ED4581" w:rsidP="00350299">
      <w:pPr>
        <w:pStyle w:val="PargrafodaLista"/>
        <w:widowControl w:val="0"/>
        <w:numPr>
          <w:ilvl w:val="0"/>
          <w:numId w:val="22"/>
        </w:numPr>
        <w:shd w:val="clear" w:color="auto" w:fill="D0CECE" w:themeFill="background2" w:themeFillShade="E6"/>
        <w:spacing w:after="0" w:line="240" w:lineRule="auto"/>
        <w:jc w:val="both"/>
        <w:rPr>
          <w:rFonts w:ascii="Arial" w:hAnsi="Arial" w:cs="Arial"/>
          <w:b/>
          <w:sz w:val="20"/>
          <w:szCs w:val="20"/>
        </w:rPr>
      </w:pPr>
      <w:r w:rsidRPr="00EB7D62">
        <w:rPr>
          <w:rFonts w:ascii="Arial" w:hAnsi="Arial" w:cs="Arial"/>
          <w:b/>
          <w:sz w:val="20"/>
          <w:szCs w:val="20"/>
        </w:rPr>
        <w:t xml:space="preserve">DA LEGISLAÇÃO APLICÁVEL: </w:t>
      </w:r>
    </w:p>
    <w:p w14:paraId="1249DB84" w14:textId="2D43A8BE" w:rsidR="00ED4581" w:rsidRPr="00EB7D62"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EB7D62">
        <w:rPr>
          <w:rFonts w:ascii="Arial" w:hAnsi="Arial" w:cs="Arial"/>
          <w:sz w:val="20"/>
          <w:szCs w:val="20"/>
        </w:rPr>
        <w:t xml:space="preserve">O presente instrumento contratual rege-se pelas disposições expressas na Lei nº </w:t>
      </w:r>
      <w:r w:rsidR="00C50F98" w:rsidRPr="00EB7D62">
        <w:rPr>
          <w:rFonts w:ascii="Arial" w:hAnsi="Arial" w:cs="Arial"/>
          <w:sz w:val="20"/>
          <w:szCs w:val="20"/>
        </w:rPr>
        <w:t>14.133/21</w:t>
      </w:r>
      <w:r w:rsidRPr="00EB7D62">
        <w:rPr>
          <w:rFonts w:ascii="Arial" w:hAnsi="Arial" w:cs="Arial"/>
          <w:sz w:val="20"/>
          <w:szCs w:val="20"/>
        </w:rPr>
        <w:t xml:space="preserve"> e suas alterações posteriores, na Lei nº 8.078, de 11.09.1990 – Código de Defesa do Consumidor, no Código Civil Brasileiro, no Código Comercial Brasileiro e em outros referentes ao objeto, ainda que não explicitadas.</w:t>
      </w:r>
    </w:p>
    <w:p w14:paraId="3677136C" w14:textId="77777777" w:rsidR="00ED4581" w:rsidRPr="00EB7D62" w:rsidRDefault="00ED4581" w:rsidP="00FC63A4">
      <w:pPr>
        <w:widowControl w:val="0"/>
        <w:spacing w:after="0" w:line="240" w:lineRule="auto"/>
        <w:jc w:val="both"/>
        <w:rPr>
          <w:rFonts w:ascii="Arial" w:hAnsi="Arial" w:cs="Arial"/>
          <w:b/>
          <w:sz w:val="20"/>
          <w:szCs w:val="20"/>
        </w:rPr>
      </w:pPr>
    </w:p>
    <w:p w14:paraId="1130E01E" w14:textId="77777777" w:rsidR="00ED4581" w:rsidRPr="00EB7D62" w:rsidRDefault="00ED4581" w:rsidP="00350299">
      <w:pPr>
        <w:pStyle w:val="PargrafodaLista"/>
        <w:widowControl w:val="0"/>
        <w:numPr>
          <w:ilvl w:val="0"/>
          <w:numId w:val="22"/>
        </w:numPr>
        <w:shd w:val="clear" w:color="auto" w:fill="D0CECE" w:themeFill="background2" w:themeFillShade="E6"/>
        <w:spacing w:after="0" w:line="240" w:lineRule="auto"/>
        <w:jc w:val="both"/>
        <w:rPr>
          <w:rFonts w:ascii="Arial" w:hAnsi="Arial" w:cs="Arial"/>
          <w:b/>
          <w:sz w:val="20"/>
          <w:szCs w:val="20"/>
        </w:rPr>
      </w:pPr>
      <w:r w:rsidRPr="00EB7D62">
        <w:rPr>
          <w:rFonts w:ascii="Arial" w:hAnsi="Arial" w:cs="Arial"/>
          <w:b/>
          <w:bCs/>
          <w:snapToGrid w:val="0"/>
          <w:sz w:val="20"/>
          <w:szCs w:val="20"/>
        </w:rPr>
        <w:t>DA REVOGAÇÃO E ANULAÇÃO</w:t>
      </w:r>
      <w:r w:rsidRPr="00EB7D62">
        <w:rPr>
          <w:rFonts w:ascii="Arial" w:hAnsi="Arial" w:cs="Arial"/>
          <w:b/>
          <w:sz w:val="20"/>
          <w:szCs w:val="20"/>
        </w:rPr>
        <w:t xml:space="preserve">: </w:t>
      </w:r>
    </w:p>
    <w:p w14:paraId="1B129620" w14:textId="5AFF99FE" w:rsidR="00ED4581" w:rsidRPr="00EB7D62"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EB7D62">
        <w:rPr>
          <w:rFonts w:ascii="Arial" w:hAnsi="Arial" w:cs="Arial"/>
          <w:sz w:val="20"/>
          <w:szCs w:val="20"/>
        </w:rPr>
        <w:t xml:space="preserve">Fica assegurado </w:t>
      </w:r>
      <w:r w:rsidR="00DC0C9A" w:rsidRPr="00EB7D62">
        <w:rPr>
          <w:rFonts w:ascii="Arial" w:hAnsi="Arial" w:cs="Arial"/>
          <w:sz w:val="20"/>
          <w:szCs w:val="20"/>
        </w:rPr>
        <w:t>ao CONSÓRCIO INTERMUNICIPAL DA APA FEDERAL DO NOROESTE DO PARANÁ</w:t>
      </w:r>
      <w:r w:rsidRPr="00EB7D62">
        <w:rPr>
          <w:rFonts w:ascii="Arial" w:hAnsi="Arial" w:cs="Arial"/>
          <w:sz w:val="20"/>
          <w:szCs w:val="20"/>
        </w:rPr>
        <w:t xml:space="preserve"> o direito de revogar a licitação por razões de interesse público decorrentes de fato superveniente devidamente comprovado, ou anulá-la em virtude de vício</w:t>
      </w:r>
      <w:r w:rsidRPr="00EB7D62">
        <w:rPr>
          <w:rFonts w:ascii="Arial" w:hAnsi="Arial" w:cs="Arial"/>
          <w:spacing w:val="-14"/>
          <w:sz w:val="20"/>
          <w:szCs w:val="20"/>
        </w:rPr>
        <w:t xml:space="preserve"> </w:t>
      </w:r>
      <w:r w:rsidRPr="00EB7D62">
        <w:rPr>
          <w:rFonts w:ascii="Arial" w:hAnsi="Arial" w:cs="Arial"/>
          <w:sz w:val="20"/>
          <w:szCs w:val="20"/>
        </w:rPr>
        <w:t>insanável.</w:t>
      </w:r>
    </w:p>
    <w:p w14:paraId="3315F815" w14:textId="77777777" w:rsidR="00ED4581" w:rsidRPr="00EB7D62"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EB7D62">
        <w:rPr>
          <w:rFonts w:ascii="Arial" w:hAnsi="Arial" w:cs="Arial"/>
          <w:sz w:val="20"/>
          <w:szCs w:val="20"/>
        </w:rPr>
        <w:t>A declaração de nulidade de algum ato do procedimento somente resultará na nulidade dos atos que diretamente dele</w:t>
      </w:r>
      <w:r w:rsidRPr="00EB7D62">
        <w:rPr>
          <w:rFonts w:ascii="Arial" w:hAnsi="Arial" w:cs="Arial"/>
          <w:spacing w:val="-21"/>
          <w:sz w:val="20"/>
          <w:szCs w:val="20"/>
        </w:rPr>
        <w:t xml:space="preserve"> </w:t>
      </w:r>
      <w:r w:rsidRPr="00EB7D62">
        <w:rPr>
          <w:rFonts w:ascii="Arial" w:hAnsi="Arial" w:cs="Arial"/>
          <w:sz w:val="20"/>
          <w:szCs w:val="20"/>
        </w:rPr>
        <w:t>dependam.</w:t>
      </w:r>
    </w:p>
    <w:p w14:paraId="6CDB08C8" w14:textId="0A2EB3D5" w:rsidR="00ED4581" w:rsidRPr="00EB7D62"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EB7D62">
        <w:rPr>
          <w:rFonts w:ascii="Arial" w:hAnsi="Arial" w:cs="Arial"/>
          <w:sz w:val="20"/>
          <w:szCs w:val="20"/>
        </w:rPr>
        <w:t>Quando da declaração de nulidade de algum ato do procedimento, a</w:t>
      </w:r>
      <w:r w:rsidR="002A5CE3" w:rsidRPr="00EB7D62">
        <w:rPr>
          <w:rFonts w:ascii="Arial" w:hAnsi="Arial" w:cs="Arial"/>
          <w:sz w:val="20"/>
          <w:szCs w:val="20"/>
        </w:rPr>
        <w:t xml:space="preserve">o presidente </w:t>
      </w:r>
      <w:r w:rsidRPr="00EB7D62">
        <w:rPr>
          <w:rFonts w:ascii="Arial" w:hAnsi="Arial" w:cs="Arial"/>
          <w:sz w:val="20"/>
          <w:szCs w:val="20"/>
        </w:rPr>
        <w:t>indicará expressamente os atos a que ela se</w:t>
      </w:r>
      <w:r w:rsidRPr="00EB7D62">
        <w:rPr>
          <w:rFonts w:ascii="Arial" w:hAnsi="Arial" w:cs="Arial"/>
          <w:spacing w:val="-23"/>
          <w:sz w:val="20"/>
          <w:szCs w:val="20"/>
        </w:rPr>
        <w:t xml:space="preserve"> </w:t>
      </w:r>
      <w:r w:rsidRPr="00EB7D62">
        <w:rPr>
          <w:rFonts w:ascii="Arial" w:hAnsi="Arial" w:cs="Arial"/>
          <w:sz w:val="20"/>
          <w:szCs w:val="20"/>
        </w:rPr>
        <w:t>estende.</w:t>
      </w:r>
    </w:p>
    <w:p w14:paraId="29ECC19D" w14:textId="77777777" w:rsidR="00ED4581" w:rsidRPr="00EB7D62"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EB7D62">
        <w:rPr>
          <w:rFonts w:ascii="Arial" w:hAnsi="Arial" w:cs="Arial"/>
          <w:sz w:val="20"/>
          <w:szCs w:val="20"/>
        </w:rPr>
        <w:t>A nulidade do procedimento de licitação não gera obrigação de indenizar pela Administração.</w:t>
      </w:r>
    </w:p>
    <w:p w14:paraId="7ACC7FAB" w14:textId="77777777" w:rsidR="00ED4581" w:rsidRPr="00EB7D62"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EB7D62">
        <w:rPr>
          <w:rFonts w:ascii="Arial" w:hAnsi="Arial" w:cs="Arial"/>
          <w:sz w:val="20"/>
          <w:szCs w:val="20"/>
        </w:rPr>
        <w:t>A nulidade da contratação opera efeitos retroativamente, impedindo os efeitos jurídicos que o contrato, ordinariamente, deveria produzir, além de desconstituir os já produzidos.</w:t>
      </w:r>
    </w:p>
    <w:p w14:paraId="124AC8F2" w14:textId="77777777" w:rsidR="00ED4581" w:rsidRPr="00EB7D62"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EB7D62">
        <w:rPr>
          <w:rFonts w:ascii="Arial" w:hAnsi="Arial" w:cs="Arial"/>
          <w:sz w:val="20"/>
          <w:szCs w:val="20"/>
        </w:rPr>
        <w:lastRenderedPageBreak/>
        <w:t>Nenhum ato será declarado nulo se do vício não resultar prejuízo ao interesse público ou aos demais</w:t>
      </w:r>
      <w:r w:rsidRPr="00EB7D62">
        <w:rPr>
          <w:rFonts w:ascii="Arial" w:hAnsi="Arial" w:cs="Arial"/>
          <w:spacing w:val="-14"/>
          <w:sz w:val="20"/>
          <w:szCs w:val="20"/>
        </w:rPr>
        <w:t xml:space="preserve"> </w:t>
      </w:r>
      <w:r w:rsidRPr="00EB7D62">
        <w:rPr>
          <w:rFonts w:ascii="Arial" w:hAnsi="Arial" w:cs="Arial"/>
          <w:sz w:val="20"/>
          <w:szCs w:val="20"/>
        </w:rPr>
        <w:t>interessados.</w:t>
      </w:r>
    </w:p>
    <w:p w14:paraId="5A0BAF46" w14:textId="77777777" w:rsidR="00ED4581" w:rsidRPr="00EB7D62"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EB7D62">
        <w:rPr>
          <w:rFonts w:ascii="Arial" w:hAnsi="Arial" w:cs="Arial"/>
          <w:sz w:val="20"/>
          <w:szCs w:val="20"/>
        </w:rPr>
        <w:t>A revogação ou anulação será precedida de procedimento administrativo, assegurado o contraditório e a ampla defesa, e formalizada mediante parecer escrito e devidamente</w:t>
      </w:r>
      <w:r w:rsidRPr="00EB7D62">
        <w:rPr>
          <w:rFonts w:ascii="Arial" w:hAnsi="Arial" w:cs="Arial"/>
          <w:spacing w:val="-11"/>
          <w:sz w:val="20"/>
          <w:szCs w:val="20"/>
        </w:rPr>
        <w:t xml:space="preserve"> </w:t>
      </w:r>
      <w:r w:rsidRPr="00EB7D62">
        <w:rPr>
          <w:rFonts w:ascii="Arial" w:hAnsi="Arial" w:cs="Arial"/>
          <w:sz w:val="20"/>
          <w:szCs w:val="20"/>
        </w:rPr>
        <w:t>fundamentado.</w:t>
      </w:r>
    </w:p>
    <w:p w14:paraId="0D4FF596" w14:textId="3B2AF0D1" w:rsidR="00ED4581" w:rsidRPr="00EB7D62" w:rsidRDefault="00925D45" w:rsidP="00350299">
      <w:pPr>
        <w:pStyle w:val="PargrafodaLista"/>
        <w:widowControl w:val="0"/>
        <w:numPr>
          <w:ilvl w:val="1"/>
          <w:numId w:val="22"/>
        </w:numPr>
        <w:spacing w:after="0" w:line="240" w:lineRule="auto"/>
        <w:ind w:left="709"/>
        <w:jc w:val="both"/>
        <w:rPr>
          <w:rFonts w:ascii="Arial" w:hAnsi="Arial" w:cs="Arial"/>
          <w:b/>
          <w:sz w:val="20"/>
          <w:szCs w:val="20"/>
        </w:rPr>
      </w:pPr>
      <w:r w:rsidRPr="00EB7D62">
        <w:rPr>
          <w:rFonts w:ascii="Arial" w:hAnsi="Arial" w:cs="Arial"/>
          <w:sz w:val="20"/>
          <w:szCs w:val="20"/>
        </w:rPr>
        <w:t xml:space="preserve">A autoridade competente </w:t>
      </w:r>
      <w:r w:rsidR="00ED4581" w:rsidRPr="00EB7D62">
        <w:rPr>
          <w:rFonts w:ascii="Arial" w:hAnsi="Arial" w:cs="Arial"/>
          <w:sz w:val="20"/>
          <w:szCs w:val="20"/>
        </w:rPr>
        <w:t xml:space="preserve">para anular ou revogar a licitação é o </w:t>
      </w:r>
      <w:r w:rsidR="002A5CE3" w:rsidRPr="00EB7D62">
        <w:rPr>
          <w:rFonts w:ascii="Arial" w:hAnsi="Arial" w:cs="Arial"/>
          <w:sz w:val="20"/>
          <w:szCs w:val="20"/>
        </w:rPr>
        <w:t>Presidente do CONSÓRCIO INTERMUNICIPAL DA APA FEDERAL DO NOROESTE DO PARANÁ.</w:t>
      </w:r>
    </w:p>
    <w:p w14:paraId="778BE389" w14:textId="77777777" w:rsidR="00ED4581" w:rsidRPr="00EB7D62" w:rsidRDefault="00ED4581" w:rsidP="00350299">
      <w:pPr>
        <w:pStyle w:val="PargrafodaLista"/>
        <w:widowControl w:val="0"/>
        <w:numPr>
          <w:ilvl w:val="0"/>
          <w:numId w:val="22"/>
        </w:numPr>
        <w:shd w:val="clear" w:color="auto" w:fill="D0CECE" w:themeFill="background2" w:themeFillShade="E6"/>
        <w:spacing w:after="0" w:line="240" w:lineRule="auto"/>
        <w:jc w:val="both"/>
        <w:rPr>
          <w:rFonts w:ascii="Arial" w:hAnsi="Arial" w:cs="Arial"/>
          <w:b/>
          <w:sz w:val="20"/>
          <w:szCs w:val="20"/>
        </w:rPr>
      </w:pPr>
      <w:r w:rsidRPr="00EB7D62">
        <w:rPr>
          <w:rFonts w:ascii="Arial" w:hAnsi="Arial" w:cs="Arial"/>
          <w:b/>
          <w:sz w:val="20"/>
          <w:szCs w:val="20"/>
        </w:rPr>
        <w:t xml:space="preserve">DA FRAUDE E DA CORRUPÇÃO: </w:t>
      </w:r>
    </w:p>
    <w:p w14:paraId="71D35CD2" w14:textId="5737DB41" w:rsidR="00ED4581" w:rsidRPr="00EB7D62"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EB7D62">
        <w:rPr>
          <w:rFonts w:ascii="Arial" w:hAnsi="Arial" w:cs="Arial"/>
          <w:sz w:val="20"/>
          <w:szCs w:val="20"/>
        </w:rPr>
        <w:t>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14:paraId="549CD9A0" w14:textId="77777777" w:rsidR="00ED4581" w:rsidRPr="00EB7D62" w:rsidRDefault="00ED4581" w:rsidP="00350299">
      <w:pPr>
        <w:pStyle w:val="PargrafodaLista"/>
        <w:widowControl w:val="0"/>
        <w:numPr>
          <w:ilvl w:val="0"/>
          <w:numId w:val="22"/>
        </w:numPr>
        <w:shd w:val="clear" w:color="auto" w:fill="D0CECE" w:themeFill="background2" w:themeFillShade="E6"/>
        <w:spacing w:after="0" w:line="240" w:lineRule="auto"/>
        <w:jc w:val="both"/>
        <w:rPr>
          <w:rFonts w:ascii="Arial" w:hAnsi="Arial" w:cs="Arial"/>
          <w:b/>
          <w:sz w:val="20"/>
          <w:szCs w:val="20"/>
        </w:rPr>
      </w:pPr>
      <w:r w:rsidRPr="00EB7D62">
        <w:rPr>
          <w:rFonts w:ascii="Arial" w:hAnsi="Arial" w:cs="Arial"/>
          <w:b/>
          <w:sz w:val="20"/>
          <w:szCs w:val="20"/>
        </w:rPr>
        <w:t xml:space="preserve">DAS DISPOSIÇÕES GERAIS: </w:t>
      </w:r>
    </w:p>
    <w:p w14:paraId="2055BA5A" w14:textId="77777777" w:rsidR="00ED4581" w:rsidRPr="00EB7D62" w:rsidRDefault="00ED4581" w:rsidP="00350299">
      <w:pPr>
        <w:pStyle w:val="PargrafodaLista"/>
        <w:widowControl w:val="0"/>
        <w:numPr>
          <w:ilvl w:val="1"/>
          <w:numId w:val="22"/>
        </w:numPr>
        <w:spacing w:after="0" w:line="240" w:lineRule="auto"/>
        <w:ind w:left="851"/>
        <w:jc w:val="both"/>
        <w:rPr>
          <w:rFonts w:ascii="Arial" w:hAnsi="Arial" w:cs="Arial"/>
          <w:b/>
          <w:sz w:val="20"/>
          <w:szCs w:val="20"/>
        </w:rPr>
      </w:pPr>
      <w:r w:rsidRPr="00EB7D62">
        <w:rPr>
          <w:rFonts w:ascii="Arial" w:hAnsi="Arial" w:cs="Arial"/>
          <w:sz w:val="20"/>
          <w:szCs w:val="20"/>
        </w:rPr>
        <w:t>Ao presente contrato se aplicam as seguintes disposições gerais:</w:t>
      </w:r>
    </w:p>
    <w:p w14:paraId="604D67F7" w14:textId="77777777" w:rsidR="00ED4581" w:rsidRPr="00EB7D62" w:rsidRDefault="00ED4581" w:rsidP="00350299">
      <w:pPr>
        <w:pStyle w:val="PargrafodaLista"/>
        <w:widowControl w:val="0"/>
        <w:numPr>
          <w:ilvl w:val="2"/>
          <w:numId w:val="22"/>
        </w:numPr>
        <w:spacing w:after="0" w:line="240" w:lineRule="auto"/>
        <w:ind w:left="1560"/>
        <w:jc w:val="both"/>
        <w:rPr>
          <w:rFonts w:ascii="Arial" w:hAnsi="Arial" w:cs="Arial"/>
          <w:b/>
          <w:sz w:val="20"/>
          <w:szCs w:val="20"/>
        </w:rPr>
      </w:pPr>
      <w:r w:rsidRPr="00EB7D62">
        <w:rPr>
          <w:rFonts w:ascii="Arial" w:hAnsi="Arial" w:cs="Arial"/>
          <w:sz w:val="20"/>
          <w:szCs w:val="20"/>
        </w:rPr>
        <w:t>A CONTRATADA não poderá ceder a terceiros as obrigações oriundas deste contrato, sem prévio e expresso consentimento do CONTRATANTE.</w:t>
      </w:r>
    </w:p>
    <w:p w14:paraId="149A5C34" w14:textId="77777777" w:rsidR="00ED4581" w:rsidRPr="00EB7D62" w:rsidRDefault="00ED4581" w:rsidP="00350299">
      <w:pPr>
        <w:pStyle w:val="PargrafodaLista"/>
        <w:widowControl w:val="0"/>
        <w:numPr>
          <w:ilvl w:val="2"/>
          <w:numId w:val="22"/>
        </w:numPr>
        <w:spacing w:after="0" w:line="240" w:lineRule="auto"/>
        <w:ind w:left="1560"/>
        <w:jc w:val="both"/>
        <w:rPr>
          <w:rFonts w:ascii="Arial" w:hAnsi="Arial" w:cs="Arial"/>
          <w:b/>
          <w:sz w:val="20"/>
          <w:szCs w:val="20"/>
        </w:rPr>
      </w:pPr>
      <w:r w:rsidRPr="00EB7D62">
        <w:rPr>
          <w:rFonts w:ascii="Arial" w:hAnsi="Arial" w:cs="Arial"/>
          <w:sz w:val="20"/>
          <w:szCs w:val="20"/>
        </w:rPr>
        <w:t>Correrão à conta da CONTRATADA todas as despesas e encargos de natureza trabalhista, previdenciária, social ou tributária, incidentes sobre o fornecimento objeto deste Contrato</w:t>
      </w:r>
    </w:p>
    <w:p w14:paraId="00CFF8D5" w14:textId="73288C08" w:rsidR="00ED4581" w:rsidRPr="00EB7D62" w:rsidRDefault="00ED4581" w:rsidP="00350299">
      <w:pPr>
        <w:pStyle w:val="PargrafodaLista"/>
        <w:widowControl w:val="0"/>
        <w:numPr>
          <w:ilvl w:val="2"/>
          <w:numId w:val="22"/>
        </w:numPr>
        <w:spacing w:after="0" w:line="240" w:lineRule="auto"/>
        <w:ind w:left="1560"/>
        <w:jc w:val="both"/>
        <w:rPr>
          <w:rFonts w:ascii="Arial" w:hAnsi="Arial" w:cs="Arial"/>
          <w:b/>
          <w:sz w:val="20"/>
          <w:szCs w:val="20"/>
        </w:rPr>
      </w:pPr>
      <w:r w:rsidRPr="00EB7D62">
        <w:rPr>
          <w:rFonts w:ascii="Arial" w:hAnsi="Arial" w:cs="Arial"/>
          <w:sz w:val="20"/>
          <w:szCs w:val="20"/>
        </w:rPr>
        <w:t xml:space="preserve">A abstenção por parte do MUNICÍPIO da utilização de </w:t>
      </w:r>
      <w:proofErr w:type="gramStart"/>
      <w:r w:rsidRPr="00EB7D62">
        <w:rPr>
          <w:rFonts w:ascii="Arial" w:hAnsi="Arial" w:cs="Arial"/>
          <w:sz w:val="20"/>
          <w:szCs w:val="20"/>
        </w:rPr>
        <w:t>qualquer direitos</w:t>
      </w:r>
      <w:proofErr w:type="gramEnd"/>
      <w:r w:rsidRPr="00EB7D62">
        <w:rPr>
          <w:rFonts w:ascii="Arial" w:hAnsi="Arial" w:cs="Arial"/>
          <w:sz w:val="20"/>
          <w:szCs w:val="20"/>
        </w:rPr>
        <w:t xml:space="preserve"> ou faculdade que lhe assistam em razão deste contrato e/ou da lei não importará em renúncia destes mes</w:t>
      </w:r>
      <w:r w:rsidRPr="00EB7D62">
        <w:rPr>
          <w:rFonts w:ascii="Arial" w:hAnsi="Arial" w:cs="Arial"/>
          <w:sz w:val="20"/>
          <w:szCs w:val="20"/>
        </w:rPr>
        <w:softHyphen/>
        <w:t>mos direitos ou faculdades que poderão ser exercidos a qualquer tempo.</w:t>
      </w:r>
    </w:p>
    <w:p w14:paraId="1CA41843" w14:textId="3BB083C7" w:rsidR="00ED4581" w:rsidRPr="00EB7D62" w:rsidRDefault="00C50F98" w:rsidP="00350299">
      <w:pPr>
        <w:pStyle w:val="PargrafodaLista"/>
        <w:widowControl w:val="0"/>
        <w:numPr>
          <w:ilvl w:val="2"/>
          <w:numId w:val="22"/>
        </w:numPr>
        <w:spacing w:after="0" w:line="240" w:lineRule="auto"/>
        <w:ind w:left="1560"/>
        <w:jc w:val="both"/>
        <w:rPr>
          <w:rFonts w:ascii="Arial" w:hAnsi="Arial" w:cs="Arial"/>
          <w:b/>
          <w:sz w:val="20"/>
          <w:szCs w:val="20"/>
        </w:rPr>
      </w:pPr>
      <w:r w:rsidRPr="00EB7D62">
        <w:rPr>
          <w:rFonts w:ascii="Arial" w:hAnsi="Arial" w:cs="Arial"/>
          <w:sz w:val="20"/>
          <w:szCs w:val="20"/>
        </w:rPr>
        <w:t xml:space="preserve">Incumbirá ao contratante divulgar o presente instrumento no Portal Nacional de Contratações Públicas (PNCP), na forma prevista no </w:t>
      </w:r>
      <w:hyperlink r:id="rId85" w:anchor="art94" w:history="1">
        <w:r w:rsidRPr="00EB7D62">
          <w:rPr>
            <w:rStyle w:val="Hyperlink"/>
            <w:rFonts w:ascii="Arial" w:hAnsi="Arial" w:cs="Arial"/>
            <w:color w:val="auto"/>
            <w:sz w:val="20"/>
            <w:szCs w:val="20"/>
          </w:rPr>
          <w:t>art. 94 da Lei 14.133, de 2021</w:t>
        </w:r>
      </w:hyperlink>
      <w:r w:rsidRPr="00EB7D62">
        <w:rPr>
          <w:rFonts w:ascii="Arial" w:hAnsi="Arial" w:cs="Arial"/>
          <w:sz w:val="20"/>
          <w:szCs w:val="20"/>
        </w:rPr>
        <w:t xml:space="preserve">, bem como no respectivo sítio oficial na Internet, em atenção ao </w:t>
      </w:r>
      <w:hyperlink r:id="rId86" w:anchor="art8§2" w:history="1">
        <w:r w:rsidRPr="00EB7D62">
          <w:rPr>
            <w:rStyle w:val="Hyperlink"/>
            <w:rFonts w:ascii="Arial" w:hAnsi="Arial" w:cs="Arial"/>
            <w:color w:val="auto"/>
            <w:sz w:val="20"/>
            <w:szCs w:val="20"/>
          </w:rPr>
          <w:t>art. 8º, §2º, da Lei n. 12.527, de 2011</w:t>
        </w:r>
      </w:hyperlink>
      <w:r w:rsidRPr="00EB7D62">
        <w:rPr>
          <w:rFonts w:ascii="Arial" w:hAnsi="Arial" w:cs="Arial"/>
          <w:sz w:val="20"/>
          <w:szCs w:val="20"/>
        </w:rPr>
        <w:t xml:space="preserve">, c/c </w:t>
      </w:r>
      <w:hyperlink r:id="rId87" w:anchor="art7§3" w:history="1">
        <w:r w:rsidRPr="00EB7D62">
          <w:rPr>
            <w:rStyle w:val="Hyperlink"/>
            <w:rFonts w:ascii="Arial" w:hAnsi="Arial" w:cs="Arial"/>
            <w:color w:val="auto"/>
            <w:sz w:val="20"/>
            <w:szCs w:val="20"/>
          </w:rPr>
          <w:t>art. 7º, §3º, inciso V, do Decreto n. 7.724, de 2012</w:t>
        </w:r>
      </w:hyperlink>
      <w:r w:rsidRPr="00EB7D62">
        <w:rPr>
          <w:rFonts w:ascii="Arial" w:hAnsi="Arial" w:cs="Arial"/>
          <w:sz w:val="20"/>
          <w:szCs w:val="20"/>
        </w:rPr>
        <w:t>.</w:t>
      </w:r>
    </w:p>
    <w:p w14:paraId="53B7FDDA" w14:textId="77777777" w:rsidR="00ED4581" w:rsidRPr="00EB7D62" w:rsidRDefault="00ED4581" w:rsidP="00350299">
      <w:pPr>
        <w:pStyle w:val="PargrafodaLista"/>
        <w:widowControl w:val="0"/>
        <w:numPr>
          <w:ilvl w:val="0"/>
          <w:numId w:val="22"/>
        </w:numPr>
        <w:shd w:val="clear" w:color="auto" w:fill="D0CECE" w:themeFill="background2" w:themeFillShade="E6"/>
        <w:spacing w:after="0" w:line="240" w:lineRule="auto"/>
        <w:jc w:val="both"/>
        <w:rPr>
          <w:rFonts w:ascii="Arial" w:hAnsi="Arial" w:cs="Arial"/>
          <w:b/>
          <w:sz w:val="20"/>
          <w:szCs w:val="20"/>
        </w:rPr>
      </w:pPr>
      <w:r w:rsidRPr="00EB7D62">
        <w:rPr>
          <w:rFonts w:ascii="Arial" w:hAnsi="Arial" w:cs="Arial"/>
          <w:b/>
          <w:sz w:val="20"/>
          <w:szCs w:val="20"/>
        </w:rPr>
        <w:t>DAS ALTERAÇÕES:</w:t>
      </w:r>
    </w:p>
    <w:p w14:paraId="54926903" w14:textId="088F88F3" w:rsidR="00ED4581" w:rsidRPr="00EB7D62" w:rsidRDefault="00ED4581" w:rsidP="00350299">
      <w:pPr>
        <w:pStyle w:val="PargrafodaLista"/>
        <w:widowControl w:val="0"/>
        <w:numPr>
          <w:ilvl w:val="1"/>
          <w:numId w:val="22"/>
        </w:numPr>
        <w:spacing w:after="0" w:line="240" w:lineRule="auto"/>
        <w:ind w:left="851"/>
        <w:jc w:val="both"/>
        <w:rPr>
          <w:rFonts w:ascii="Arial" w:hAnsi="Arial" w:cs="Arial"/>
          <w:b/>
          <w:sz w:val="20"/>
          <w:szCs w:val="20"/>
        </w:rPr>
      </w:pPr>
      <w:r w:rsidRPr="00EB7D62">
        <w:rPr>
          <w:rFonts w:ascii="Arial" w:hAnsi="Arial" w:cs="Arial"/>
          <w:b/>
          <w:sz w:val="20"/>
          <w:szCs w:val="20"/>
        </w:rPr>
        <w:t xml:space="preserve"> </w:t>
      </w:r>
      <w:r w:rsidR="00C50F98" w:rsidRPr="00EB7D62">
        <w:rPr>
          <w:rFonts w:ascii="Arial" w:hAnsi="Arial" w:cs="Arial"/>
          <w:sz w:val="20"/>
          <w:szCs w:val="20"/>
        </w:rPr>
        <w:t xml:space="preserve">Eventuais alterações contratuais reger-se-ão pela disciplina dos </w:t>
      </w:r>
      <w:hyperlink r:id="rId88" w:anchor="art124" w:history="1">
        <w:proofErr w:type="spellStart"/>
        <w:r w:rsidR="00C50F98" w:rsidRPr="00EB7D62">
          <w:rPr>
            <w:rStyle w:val="Hyperlink"/>
            <w:rFonts w:ascii="Arial" w:hAnsi="Arial" w:cs="Arial"/>
            <w:color w:val="auto"/>
            <w:sz w:val="20"/>
            <w:szCs w:val="20"/>
          </w:rPr>
          <w:t>arts</w:t>
        </w:r>
        <w:proofErr w:type="spellEnd"/>
        <w:r w:rsidR="00C50F98" w:rsidRPr="00EB7D62">
          <w:rPr>
            <w:rStyle w:val="Hyperlink"/>
            <w:rFonts w:ascii="Arial" w:hAnsi="Arial" w:cs="Arial"/>
            <w:color w:val="auto"/>
            <w:sz w:val="20"/>
            <w:szCs w:val="20"/>
          </w:rPr>
          <w:t>. 124 e seguintes da Lei nº 14.133, de 2021</w:t>
        </w:r>
      </w:hyperlink>
      <w:r w:rsidR="00C50F98" w:rsidRPr="00EB7D62">
        <w:rPr>
          <w:rFonts w:ascii="Arial" w:hAnsi="Arial" w:cs="Arial"/>
          <w:sz w:val="20"/>
          <w:szCs w:val="20"/>
        </w:rPr>
        <w:t>.</w:t>
      </w:r>
    </w:p>
    <w:p w14:paraId="05859125" w14:textId="01AA3F45" w:rsidR="00C50F98" w:rsidRPr="00EB7D62" w:rsidRDefault="00C50F98" w:rsidP="00350299">
      <w:pPr>
        <w:pStyle w:val="PargrafodaLista"/>
        <w:widowControl w:val="0"/>
        <w:numPr>
          <w:ilvl w:val="1"/>
          <w:numId w:val="22"/>
        </w:numPr>
        <w:spacing w:after="0" w:line="240" w:lineRule="auto"/>
        <w:ind w:left="851"/>
        <w:jc w:val="both"/>
        <w:rPr>
          <w:rFonts w:ascii="Arial" w:hAnsi="Arial" w:cs="Arial"/>
          <w:b/>
          <w:sz w:val="20"/>
          <w:szCs w:val="20"/>
        </w:rPr>
      </w:pPr>
      <w:r w:rsidRPr="00EB7D62">
        <w:rPr>
          <w:rFonts w:ascii="Arial" w:hAnsi="Arial" w:cs="Arial"/>
          <w:sz w:val="20"/>
          <w:szCs w:val="20"/>
        </w:rPr>
        <w:t>O contratado é obrigado a aceitar, nas mesmas condições contratuais, os acréscimos ou supressões que se fizerem necessários, até o limite de 25% (vinte e cinco por cento) do valor inicial atualizado do contrato</w:t>
      </w:r>
    </w:p>
    <w:p w14:paraId="0FD3899C" w14:textId="77777777" w:rsidR="00ED4581" w:rsidRPr="00EB7D62" w:rsidRDefault="00ED4581" w:rsidP="00350299">
      <w:pPr>
        <w:pStyle w:val="PargrafodaLista"/>
        <w:widowControl w:val="0"/>
        <w:numPr>
          <w:ilvl w:val="0"/>
          <w:numId w:val="22"/>
        </w:numPr>
        <w:shd w:val="clear" w:color="auto" w:fill="D0CECE" w:themeFill="background2" w:themeFillShade="E6"/>
        <w:spacing w:after="0" w:line="240" w:lineRule="auto"/>
        <w:jc w:val="both"/>
        <w:rPr>
          <w:rFonts w:ascii="Arial" w:hAnsi="Arial" w:cs="Arial"/>
          <w:b/>
          <w:sz w:val="20"/>
          <w:szCs w:val="20"/>
        </w:rPr>
      </w:pPr>
      <w:r w:rsidRPr="00EB7D62">
        <w:rPr>
          <w:rFonts w:ascii="Arial" w:hAnsi="Arial" w:cs="Arial"/>
          <w:b/>
          <w:sz w:val="20"/>
          <w:szCs w:val="20"/>
        </w:rPr>
        <w:t>DA SUCESSÃO E DO FORO:</w:t>
      </w:r>
    </w:p>
    <w:p w14:paraId="23726C31" w14:textId="70A7D962" w:rsidR="00ED4581" w:rsidRPr="00EB7D62" w:rsidRDefault="00ED4581" w:rsidP="00350299">
      <w:pPr>
        <w:pStyle w:val="PargrafodaLista"/>
        <w:widowControl w:val="0"/>
        <w:numPr>
          <w:ilvl w:val="1"/>
          <w:numId w:val="22"/>
        </w:numPr>
        <w:spacing w:after="0" w:line="240" w:lineRule="auto"/>
        <w:ind w:left="851"/>
        <w:jc w:val="both"/>
        <w:rPr>
          <w:rFonts w:ascii="Arial" w:hAnsi="Arial" w:cs="Arial"/>
          <w:b/>
          <w:sz w:val="20"/>
          <w:szCs w:val="20"/>
        </w:rPr>
      </w:pPr>
      <w:r w:rsidRPr="00EB7D62">
        <w:rPr>
          <w:rFonts w:ascii="Arial" w:hAnsi="Arial" w:cs="Arial"/>
          <w:b/>
          <w:sz w:val="20"/>
          <w:szCs w:val="20"/>
        </w:rPr>
        <w:t xml:space="preserve"> </w:t>
      </w:r>
      <w:r w:rsidRPr="00EB7D62">
        <w:rPr>
          <w:rFonts w:ascii="Arial" w:hAnsi="Arial" w:cs="Arial"/>
          <w:sz w:val="20"/>
          <w:szCs w:val="20"/>
        </w:rPr>
        <w:t xml:space="preserve">Fica eleito o foro da Comarca de </w:t>
      </w:r>
      <w:r w:rsidR="00DC0C9A" w:rsidRPr="00EB7D62">
        <w:rPr>
          <w:rFonts w:ascii="Arial" w:hAnsi="Arial" w:cs="Arial"/>
          <w:sz w:val="20"/>
          <w:szCs w:val="20"/>
        </w:rPr>
        <w:t>Loanda</w:t>
      </w:r>
      <w:r w:rsidRPr="00EB7D62">
        <w:rPr>
          <w:rFonts w:ascii="Arial" w:hAnsi="Arial" w:cs="Arial"/>
          <w:sz w:val="20"/>
          <w:szCs w:val="20"/>
        </w:rPr>
        <w:t xml:space="preserve"> para</w:t>
      </w:r>
      <w:r w:rsidR="00C50F98" w:rsidRPr="00EB7D62">
        <w:rPr>
          <w:rFonts w:ascii="Arial" w:hAnsi="Arial" w:cs="Arial"/>
          <w:sz w:val="20"/>
          <w:szCs w:val="20"/>
        </w:rPr>
        <w:t xml:space="preserve"> dirimir os litígios que decorrerem da execução deste Termo de Contrato que não puderem ser compostos pela conciliação, conforme </w:t>
      </w:r>
      <w:hyperlink r:id="rId89" w:anchor="art92§1" w:history="1">
        <w:r w:rsidR="00C50F98" w:rsidRPr="00EB7D62">
          <w:rPr>
            <w:rStyle w:val="Hyperlink"/>
            <w:rFonts w:ascii="Arial" w:hAnsi="Arial" w:cs="Arial"/>
            <w:color w:val="auto"/>
            <w:sz w:val="20"/>
            <w:szCs w:val="20"/>
          </w:rPr>
          <w:t>art. 92, §1º, da Lei nº 14.133/21</w:t>
        </w:r>
      </w:hyperlink>
      <w:r w:rsidR="00C50F98" w:rsidRPr="00EB7D62">
        <w:rPr>
          <w:rFonts w:ascii="Arial" w:hAnsi="Arial" w:cs="Arial"/>
          <w:sz w:val="20"/>
          <w:szCs w:val="20"/>
        </w:rPr>
        <w:t>.</w:t>
      </w:r>
    </w:p>
    <w:p w14:paraId="77AD6552" w14:textId="227F8A15" w:rsidR="00ED4581" w:rsidRPr="00EB7D62" w:rsidRDefault="00DC0C9A" w:rsidP="00FC63A4">
      <w:pPr>
        <w:widowControl w:val="0"/>
        <w:spacing w:after="0" w:line="240" w:lineRule="auto"/>
        <w:jc w:val="both"/>
        <w:rPr>
          <w:rFonts w:ascii="Arial" w:hAnsi="Arial" w:cs="Arial"/>
          <w:sz w:val="20"/>
          <w:szCs w:val="20"/>
        </w:rPr>
      </w:pPr>
      <w:r w:rsidRPr="00EB7D62">
        <w:rPr>
          <w:rFonts w:ascii="Arial" w:hAnsi="Arial" w:cs="Arial"/>
          <w:sz w:val="20"/>
          <w:szCs w:val="20"/>
        </w:rPr>
        <w:t>Loanda</w:t>
      </w:r>
      <w:r w:rsidR="00ED4581" w:rsidRPr="00EB7D62">
        <w:rPr>
          <w:rFonts w:ascii="Arial" w:hAnsi="Arial" w:cs="Arial"/>
          <w:sz w:val="20"/>
          <w:szCs w:val="20"/>
        </w:rPr>
        <w:t xml:space="preserve"> - PR, ...  </w:t>
      </w:r>
      <w:proofErr w:type="gramStart"/>
      <w:r w:rsidR="00ED4581" w:rsidRPr="00EB7D62">
        <w:rPr>
          <w:rFonts w:ascii="Arial" w:hAnsi="Arial" w:cs="Arial"/>
          <w:sz w:val="20"/>
          <w:szCs w:val="20"/>
        </w:rPr>
        <w:t>de</w:t>
      </w:r>
      <w:proofErr w:type="gramEnd"/>
      <w:r w:rsidR="00ED4581" w:rsidRPr="00EB7D62">
        <w:rPr>
          <w:rFonts w:ascii="Arial" w:hAnsi="Arial" w:cs="Arial"/>
          <w:sz w:val="20"/>
          <w:szCs w:val="20"/>
        </w:rPr>
        <w:t xml:space="preserve"> ... de </w:t>
      </w:r>
      <w:r w:rsidR="00B518ED" w:rsidRPr="00EB7D62">
        <w:rPr>
          <w:rFonts w:ascii="Arial" w:hAnsi="Arial" w:cs="Arial"/>
          <w:sz w:val="20"/>
          <w:szCs w:val="20"/>
        </w:rPr>
        <w:t>2024</w:t>
      </w:r>
      <w:r w:rsidR="00ED4581" w:rsidRPr="00EB7D62">
        <w:rPr>
          <w:rFonts w:ascii="Arial" w:hAnsi="Arial" w:cs="Arial"/>
          <w:sz w:val="20"/>
          <w:szCs w:val="20"/>
        </w:rPr>
        <w:t>.</w:t>
      </w:r>
    </w:p>
    <w:p w14:paraId="613C8730" w14:textId="77777777" w:rsidR="00D655DC" w:rsidRPr="00EB7D62" w:rsidRDefault="00D655DC" w:rsidP="00FC63A4">
      <w:pPr>
        <w:spacing w:after="0" w:line="240" w:lineRule="auto"/>
        <w:jc w:val="center"/>
        <w:rPr>
          <w:rFonts w:ascii="Arial" w:hAnsi="Arial" w:cs="Arial"/>
          <w:sz w:val="20"/>
          <w:szCs w:val="20"/>
        </w:rPr>
      </w:pPr>
    </w:p>
    <w:p w14:paraId="4A50992B" w14:textId="22590579" w:rsidR="00ED4581" w:rsidRPr="00EB7D62" w:rsidRDefault="00DC0C9A" w:rsidP="00FC63A4">
      <w:pPr>
        <w:spacing w:after="0" w:line="240" w:lineRule="auto"/>
        <w:jc w:val="center"/>
        <w:rPr>
          <w:rFonts w:ascii="Arial" w:hAnsi="Arial" w:cs="Arial"/>
          <w:b/>
          <w:bCs/>
          <w:sz w:val="20"/>
          <w:szCs w:val="20"/>
        </w:rPr>
      </w:pPr>
      <w:r w:rsidRPr="00EB7D62">
        <w:rPr>
          <w:rFonts w:ascii="Arial" w:hAnsi="Arial" w:cs="Arial"/>
          <w:b/>
          <w:bCs/>
          <w:sz w:val="20"/>
          <w:szCs w:val="20"/>
        </w:rPr>
        <w:t>Presidente</w:t>
      </w:r>
    </w:p>
    <w:p w14:paraId="1110D586" w14:textId="77777777" w:rsidR="00ED4581" w:rsidRPr="00EB7D62" w:rsidRDefault="00ED4581" w:rsidP="00FC63A4">
      <w:pPr>
        <w:spacing w:after="0" w:line="240" w:lineRule="auto"/>
        <w:jc w:val="center"/>
        <w:rPr>
          <w:rFonts w:ascii="Arial" w:hAnsi="Arial" w:cs="Arial"/>
          <w:b/>
          <w:sz w:val="20"/>
          <w:szCs w:val="20"/>
        </w:rPr>
      </w:pPr>
    </w:p>
    <w:p w14:paraId="4DDC336C" w14:textId="77777777" w:rsidR="00ED4581" w:rsidRPr="00EB7D62" w:rsidRDefault="00ED4581" w:rsidP="00FC63A4">
      <w:pPr>
        <w:spacing w:after="0" w:line="240" w:lineRule="auto"/>
        <w:jc w:val="center"/>
        <w:rPr>
          <w:rFonts w:ascii="Arial" w:hAnsi="Arial" w:cs="Arial"/>
          <w:b/>
          <w:sz w:val="20"/>
          <w:szCs w:val="20"/>
        </w:rPr>
      </w:pPr>
      <w:r w:rsidRPr="00EB7D62">
        <w:rPr>
          <w:rFonts w:ascii="Arial" w:hAnsi="Arial" w:cs="Arial"/>
          <w:b/>
          <w:sz w:val="20"/>
          <w:szCs w:val="20"/>
        </w:rPr>
        <w:t>Sócio Administrador</w:t>
      </w:r>
    </w:p>
    <w:p w14:paraId="13AD837D" w14:textId="77777777" w:rsidR="00ED4581" w:rsidRPr="00EB7D62" w:rsidRDefault="00ED4581" w:rsidP="00FC63A4">
      <w:pPr>
        <w:spacing w:after="0" w:line="240" w:lineRule="auto"/>
        <w:jc w:val="both"/>
        <w:rPr>
          <w:rFonts w:ascii="Arial" w:hAnsi="Arial" w:cs="Arial"/>
          <w:b/>
          <w:sz w:val="20"/>
          <w:szCs w:val="20"/>
        </w:rPr>
      </w:pPr>
      <w:r w:rsidRPr="00EB7D62">
        <w:rPr>
          <w:rFonts w:ascii="Arial" w:hAnsi="Arial" w:cs="Arial"/>
          <w:b/>
          <w:sz w:val="20"/>
          <w:szCs w:val="20"/>
        </w:rPr>
        <w:t>Testemunhas:</w:t>
      </w:r>
    </w:p>
    <w:p w14:paraId="029A104E" w14:textId="77777777" w:rsidR="00ED4581" w:rsidRPr="00EB7D62" w:rsidRDefault="00ED4581" w:rsidP="00FC63A4">
      <w:pPr>
        <w:widowControl w:val="0"/>
        <w:spacing w:after="0" w:line="240" w:lineRule="auto"/>
        <w:jc w:val="both"/>
        <w:rPr>
          <w:rFonts w:ascii="Arial" w:hAnsi="Arial" w:cs="Arial"/>
          <w:sz w:val="20"/>
          <w:szCs w:val="20"/>
        </w:rPr>
      </w:pPr>
      <w:r w:rsidRPr="00EB7D62">
        <w:rPr>
          <w:rFonts w:ascii="Arial" w:hAnsi="Arial" w:cs="Arial"/>
          <w:sz w:val="20"/>
          <w:szCs w:val="20"/>
        </w:rPr>
        <w:t>1.</w:t>
      </w:r>
    </w:p>
    <w:p w14:paraId="6B703528" w14:textId="77777777" w:rsidR="00ED4581" w:rsidRPr="00EB7D62" w:rsidRDefault="00ED4581" w:rsidP="00FC63A4">
      <w:pPr>
        <w:widowControl w:val="0"/>
        <w:spacing w:after="0" w:line="240" w:lineRule="auto"/>
        <w:jc w:val="both"/>
        <w:rPr>
          <w:rFonts w:ascii="Arial" w:hAnsi="Arial" w:cs="Arial"/>
          <w:sz w:val="20"/>
          <w:szCs w:val="20"/>
        </w:rPr>
      </w:pPr>
      <w:r w:rsidRPr="00EB7D62">
        <w:rPr>
          <w:rFonts w:ascii="Arial" w:hAnsi="Arial" w:cs="Arial"/>
          <w:sz w:val="20"/>
          <w:szCs w:val="20"/>
        </w:rPr>
        <w:t>2.</w:t>
      </w:r>
    </w:p>
    <w:p w14:paraId="4AB441E9" w14:textId="77777777" w:rsidR="00ED4581" w:rsidRPr="00EB7D62" w:rsidRDefault="00ED4581" w:rsidP="00FC63A4">
      <w:pPr>
        <w:widowControl w:val="0"/>
        <w:spacing w:after="0" w:line="240" w:lineRule="auto"/>
        <w:jc w:val="both"/>
        <w:rPr>
          <w:rFonts w:ascii="Arial" w:hAnsi="Arial" w:cs="Arial"/>
          <w:b/>
          <w:bCs/>
          <w:color w:val="FF0000"/>
          <w:sz w:val="20"/>
          <w:szCs w:val="20"/>
        </w:rPr>
      </w:pPr>
      <w:r w:rsidRPr="00EB7D62">
        <w:rPr>
          <w:rFonts w:ascii="Arial" w:hAnsi="Arial" w:cs="Arial"/>
          <w:b/>
          <w:bCs/>
          <w:color w:val="FF0000"/>
          <w:sz w:val="20"/>
          <w:szCs w:val="20"/>
        </w:rPr>
        <w:t>* Se necessário a presente minuta será alterada para eventual adequação a legislação vigente.</w:t>
      </w:r>
    </w:p>
    <w:p w14:paraId="0B410118" w14:textId="43A0C593" w:rsidR="000B0147" w:rsidRPr="00DB66B4" w:rsidRDefault="00ED4581" w:rsidP="00FC63A4">
      <w:pPr>
        <w:widowControl w:val="0"/>
        <w:spacing w:after="0" w:line="240" w:lineRule="auto"/>
        <w:jc w:val="both"/>
        <w:rPr>
          <w:rFonts w:ascii="Arial" w:hAnsi="Arial" w:cs="Arial"/>
          <w:b/>
          <w:bCs/>
          <w:color w:val="FF0000"/>
          <w:sz w:val="20"/>
          <w:szCs w:val="20"/>
        </w:rPr>
      </w:pPr>
      <w:proofErr w:type="gramStart"/>
      <w:r w:rsidRPr="00EB7D62">
        <w:rPr>
          <w:rFonts w:ascii="Arial" w:hAnsi="Arial" w:cs="Arial"/>
          <w:b/>
          <w:bCs/>
          <w:color w:val="FF0000"/>
          <w:sz w:val="20"/>
          <w:szCs w:val="20"/>
        </w:rPr>
        <w:t>o</w:t>
      </w:r>
      <w:proofErr w:type="gramEnd"/>
      <w:r w:rsidRPr="00EB7D62">
        <w:rPr>
          <w:rFonts w:ascii="Arial" w:hAnsi="Arial" w:cs="Arial"/>
          <w:b/>
          <w:bCs/>
          <w:color w:val="FF0000"/>
          <w:sz w:val="20"/>
          <w:szCs w:val="20"/>
        </w:rPr>
        <w:t xml:space="preserve"> vigente.</w:t>
      </w:r>
    </w:p>
    <w:sectPr w:rsidR="000B0147" w:rsidRPr="00DB66B4" w:rsidSect="0081011D">
      <w:headerReference w:type="even" r:id="rId90"/>
      <w:headerReference w:type="default" r:id="rId91"/>
      <w:footerReference w:type="default" r:id="rId92"/>
      <w:pgSz w:w="11906" w:h="16838"/>
      <w:pgMar w:top="3261" w:right="1133"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5313A" w14:textId="77777777" w:rsidR="00E82AE0" w:rsidRDefault="00E82AE0" w:rsidP="00AC2B1C">
      <w:pPr>
        <w:spacing w:after="0" w:line="240" w:lineRule="auto"/>
      </w:pPr>
      <w:r>
        <w:separator/>
      </w:r>
    </w:p>
  </w:endnote>
  <w:endnote w:type="continuationSeparator" w:id="0">
    <w:p w14:paraId="6D6B7EAF" w14:textId="77777777" w:rsidR="00E82AE0" w:rsidRDefault="00E82AE0" w:rsidP="00AC2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charset w:val="00"/>
    <w:family w:val="roman"/>
    <w:pitch w:val="variable"/>
    <w:sig w:usb0="00000003" w:usb1="00000000" w:usb2="00000000" w:usb3="00000000" w:csb0="00000001" w:csb1="00000000"/>
  </w:font>
  <w:font w:name="Courier">
    <w:panose1 w:val="02070409020205020404"/>
    <w:charset w:val="00"/>
    <w:family w:val="auto"/>
    <w:notTrueType/>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Ecofont_Spranq_eco_Sans">
    <w:altName w:val="Cambria"/>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iberation Sans">
    <w:altName w:val="Arial"/>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FreeSans">
    <w:charset w:val="00"/>
    <w:family w:val="roman"/>
    <w:pitch w:val="variable"/>
  </w:font>
  <w:font w:name="Lohit Hindi">
    <w:charset w:val="00"/>
    <w:family w:val="auto"/>
    <w:pitch w:val="variable"/>
  </w:font>
  <w:font w:name="Mangal">
    <w:panose1 w:val="00000400000000000000"/>
    <w:charset w:val="00"/>
    <w:family w:val="roman"/>
    <w:pitch w:val="variable"/>
    <w:sig w:usb0="00008003" w:usb1="00000000" w:usb2="00000000" w:usb3="00000000" w:csb0="00000001"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2ACCF" w14:textId="6ADDB048" w:rsidR="0095782F" w:rsidRPr="000533AD" w:rsidRDefault="0095782F" w:rsidP="000533AD">
    <w:pPr>
      <w:pStyle w:val="SemEspaamento"/>
      <w:ind w:left="7655"/>
      <w:jc w:val="both"/>
      <w:rPr>
        <w:rFonts w:ascii="Arial" w:hAnsi="Arial" w:cs="Arial"/>
        <w:b/>
        <w:sz w:val="12"/>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DE724" w14:textId="77777777" w:rsidR="00E82AE0" w:rsidRDefault="00E82AE0" w:rsidP="00AC2B1C">
      <w:pPr>
        <w:spacing w:after="0" w:line="240" w:lineRule="auto"/>
      </w:pPr>
      <w:r>
        <w:separator/>
      </w:r>
    </w:p>
  </w:footnote>
  <w:footnote w:type="continuationSeparator" w:id="0">
    <w:p w14:paraId="3610CDCD" w14:textId="77777777" w:rsidR="00E82AE0" w:rsidRDefault="00E82AE0" w:rsidP="00AC2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16995" w14:textId="7D2DAF4A" w:rsidR="0095782F" w:rsidRDefault="0095782F" w:rsidP="006C3D30">
    <w:pPr>
      <w:pStyle w:val="Cabealho"/>
      <w:jc w:val="center"/>
    </w:pPr>
    <w:r>
      <w:rPr>
        <w:noProof/>
        <w:lang w:eastAsia="pt-BR"/>
      </w:rPr>
      <w:drawing>
        <wp:inline distT="0" distB="0" distL="0" distR="0" wp14:anchorId="5CAA9B66" wp14:editId="18187917">
          <wp:extent cx="1472086" cy="115824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tretch>
                    <a:fillRect/>
                  </a:stretch>
                </pic:blipFill>
                <pic:spPr bwMode="auto">
                  <a:xfrm>
                    <a:off x="0" y="0"/>
                    <a:ext cx="1472086" cy="1158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CBDFB" w14:textId="752D3FE8" w:rsidR="0095782F" w:rsidRDefault="0095782F" w:rsidP="0081011D">
    <w:pPr>
      <w:pStyle w:val="Cabealho"/>
      <w:jc w:val="center"/>
    </w:pPr>
    <w:r>
      <w:rPr>
        <w:noProof/>
        <w:lang w:eastAsia="pt-BR"/>
      </w:rPr>
      <w:drawing>
        <wp:inline distT="0" distB="0" distL="0" distR="0" wp14:anchorId="63F98FA8" wp14:editId="79C02461">
          <wp:extent cx="1472086" cy="115824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tretch>
                    <a:fillRect/>
                  </a:stretch>
                </pic:blipFill>
                <pic:spPr bwMode="auto">
                  <a:xfrm>
                    <a:off x="0" y="0"/>
                    <a:ext cx="1472086" cy="11582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1503BA4"/>
    <w:lvl w:ilvl="0">
      <w:start w:val="1"/>
      <w:numFmt w:val="bullet"/>
      <w:pStyle w:val="Commarcadores3"/>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56487A70"/>
    <w:lvl w:ilvl="0">
      <w:start w:val="1"/>
      <w:numFmt w:val="bullet"/>
      <w:pStyle w:val="Commarcadores2"/>
      <w:lvlText w:val=""/>
      <w:lvlJc w:val="left"/>
      <w:pPr>
        <w:tabs>
          <w:tab w:val="num" w:pos="643"/>
        </w:tabs>
        <w:ind w:left="643"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935733"/>
    <w:multiLevelType w:val="multilevel"/>
    <w:tmpl w:val="EF4A746E"/>
    <w:styleLink w:val="WWNum2a"/>
    <w:lvl w:ilvl="0">
      <w:numFmt w:val="bullet"/>
      <w:lvlText w:val="•"/>
      <w:lvlJc w:val="left"/>
      <w:pPr>
        <w:ind w:left="720" w:hanging="360"/>
      </w:pPr>
      <w:rPr>
        <w:rFonts w:eastAsia="OpenSymbol"/>
      </w:rPr>
    </w:lvl>
    <w:lvl w:ilvl="1">
      <w:numFmt w:val="bullet"/>
      <w:lvlText w:val="◦"/>
      <w:lvlJc w:val="left"/>
      <w:pPr>
        <w:ind w:left="1080" w:hanging="360"/>
      </w:pPr>
      <w:rPr>
        <w:rFonts w:eastAsia="OpenSymbol"/>
      </w:rPr>
    </w:lvl>
    <w:lvl w:ilvl="2">
      <w:numFmt w:val="bullet"/>
      <w:lvlText w:val="▪"/>
      <w:lvlJc w:val="left"/>
      <w:pPr>
        <w:ind w:left="1440" w:hanging="360"/>
      </w:pPr>
      <w:rPr>
        <w:rFonts w:eastAsia="OpenSymbol"/>
      </w:rPr>
    </w:lvl>
    <w:lvl w:ilvl="3">
      <w:numFmt w:val="bullet"/>
      <w:lvlText w:val="•"/>
      <w:lvlJc w:val="left"/>
      <w:pPr>
        <w:ind w:left="1800" w:hanging="360"/>
      </w:pPr>
      <w:rPr>
        <w:rFonts w:eastAsia="OpenSymbol"/>
      </w:rPr>
    </w:lvl>
    <w:lvl w:ilvl="4">
      <w:numFmt w:val="bullet"/>
      <w:lvlText w:val="◦"/>
      <w:lvlJc w:val="left"/>
      <w:pPr>
        <w:ind w:left="2160" w:hanging="360"/>
      </w:pPr>
      <w:rPr>
        <w:rFonts w:eastAsia="OpenSymbol"/>
      </w:rPr>
    </w:lvl>
    <w:lvl w:ilvl="5">
      <w:numFmt w:val="bullet"/>
      <w:lvlText w:val="▪"/>
      <w:lvlJc w:val="left"/>
      <w:pPr>
        <w:ind w:left="2520" w:hanging="360"/>
      </w:pPr>
      <w:rPr>
        <w:rFonts w:eastAsia="OpenSymbol"/>
      </w:rPr>
    </w:lvl>
    <w:lvl w:ilvl="6">
      <w:numFmt w:val="bullet"/>
      <w:lvlText w:val="•"/>
      <w:lvlJc w:val="left"/>
      <w:pPr>
        <w:ind w:left="2880" w:hanging="360"/>
      </w:pPr>
      <w:rPr>
        <w:rFonts w:eastAsia="OpenSymbol"/>
      </w:rPr>
    </w:lvl>
    <w:lvl w:ilvl="7">
      <w:numFmt w:val="bullet"/>
      <w:lvlText w:val="◦"/>
      <w:lvlJc w:val="left"/>
      <w:pPr>
        <w:ind w:left="3240" w:hanging="360"/>
      </w:pPr>
      <w:rPr>
        <w:rFonts w:eastAsia="OpenSymbol"/>
      </w:rPr>
    </w:lvl>
    <w:lvl w:ilvl="8">
      <w:numFmt w:val="bullet"/>
      <w:lvlText w:val="▪"/>
      <w:lvlJc w:val="left"/>
      <w:pPr>
        <w:ind w:left="3600" w:hanging="360"/>
      </w:pPr>
      <w:rPr>
        <w:rFonts w:eastAsia="OpenSymbol"/>
      </w:rPr>
    </w:lvl>
  </w:abstractNum>
  <w:abstractNum w:abstractNumId="4" w15:restartNumberingAfterBreak="0">
    <w:nsid w:val="099A0FEE"/>
    <w:multiLevelType w:val="multilevel"/>
    <w:tmpl w:val="05B65654"/>
    <w:lvl w:ilvl="0">
      <w:start w:val="1"/>
      <w:numFmt w:val="decimal"/>
      <w:lvlText w:val="%1."/>
      <w:lvlJc w:val="left"/>
      <w:pPr>
        <w:ind w:left="1046" w:hanging="360"/>
      </w:pPr>
      <w:rPr>
        <w:rFonts w:hint="default"/>
        <w:b/>
      </w:rPr>
    </w:lvl>
    <w:lvl w:ilvl="1">
      <w:start w:val="2"/>
      <w:numFmt w:val="decimal"/>
      <w:isLgl/>
      <w:lvlText w:val="%1.%2."/>
      <w:lvlJc w:val="left"/>
      <w:pPr>
        <w:ind w:left="1891" w:hanging="1020"/>
      </w:pPr>
      <w:rPr>
        <w:rFonts w:hint="default"/>
        <w:b/>
      </w:rPr>
    </w:lvl>
    <w:lvl w:ilvl="2">
      <w:start w:val="5"/>
      <w:numFmt w:val="decimal"/>
      <w:isLgl/>
      <w:lvlText w:val="%1.%2.%3."/>
      <w:lvlJc w:val="left"/>
      <w:pPr>
        <w:ind w:left="2076" w:hanging="1020"/>
      </w:pPr>
      <w:rPr>
        <w:rFonts w:hint="default"/>
        <w:b/>
      </w:rPr>
    </w:lvl>
    <w:lvl w:ilvl="3">
      <w:start w:val="1"/>
      <w:numFmt w:val="decimal"/>
      <w:isLgl/>
      <w:lvlText w:val="%1.%2.%3.%4."/>
      <w:lvlJc w:val="left"/>
      <w:pPr>
        <w:ind w:left="2261" w:hanging="1020"/>
      </w:pPr>
      <w:rPr>
        <w:rFonts w:hint="default"/>
        <w:b/>
      </w:rPr>
    </w:lvl>
    <w:lvl w:ilvl="4">
      <w:start w:val="1"/>
      <w:numFmt w:val="decimal"/>
      <w:isLgl/>
      <w:lvlText w:val="%1.%2.%3.%4.%5."/>
      <w:lvlJc w:val="left"/>
      <w:pPr>
        <w:ind w:left="2506" w:hanging="1080"/>
      </w:pPr>
      <w:rPr>
        <w:rFonts w:hint="default"/>
        <w:b/>
      </w:rPr>
    </w:lvl>
    <w:lvl w:ilvl="5">
      <w:start w:val="1"/>
      <w:numFmt w:val="decimal"/>
      <w:isLgl/>
      <w:lvlText w:val="%1.%2.%3.%4.%5.%6."/>
      <w:lvlJc w:val="left"/>
      <w:pPr>
        <w:ind w:left="2691" w:hanging="1080"/>
      </w:pPr>
      <w:rPr>
        <w:rFonts w:hint="default"/>
        <w:b/>
      </w:rPr>
    </w:lvl>
    <w:lvl w:ilvl="6">
      <w:start w:val="1"/>
      <w:numFmt w:val="decimal"/>
      <w:isLgl/>
      <w:lvlText w:val="%1.%2.%3.%4.%5.%6.%7."/>
      <w:lvlJc w:val="left"/>
      <w:pPr>
        <w:ind w:left="3236" w:hanging="1440"/>
      </w:pPr>
      <w:rPr>
        <w:rFonts w:hint="default"/>
        <w:b/>
      </w:rPr>
    </w:lvl>
    <w:lvl w:ilvl="7">
      <w:start w:val="1"/>
      <w:numFmt w:val="decimal"/>
      <w:isLgl/>
      <w:lvlText w:val="%1.%2.%3.%4.%5.%6.%7.%8."/>
      <w:lvlJc w:val="left"/>
      <w:pPr>
        <w:ind w:left="3421" w:hanging="1440"/>
      </w:pPr>
      <w:rPr>
        <w:rFonts w:hint="default"/>
        <w:b/>
      </w:rPr>
    </w:lvl>
    <w:lvl w:ilvl="8">
      <w:start w:val="1"/>
      <w:numFmt w:val="decimal"/>
      <w:isLgl/>
      <w:lvlText w:val="%1.%2.%3.%4.%5.%6.%7.%8.%9."/>
      <w:lvlJc w:val="left"/>
      <w:pPr>
        <w:ind w:left="3966" w:hanging="1800"/>
      </w:pPr>
      <w:rPr>
        <w:rFonts w:hint="default"/>
        <w:b/>
      </w:rPr>
    </w:lvl>
  </w:abstractNum>
  <w:abstractNum w:abstractNumId="5" w15:restartNumberingAfterBreak="0">
    <w:nsid w:val="0E0A37B0"/>
    <w:multiLevelType w:val="hybridMultilevel"/>
    <w:tmpl w:val="276E2A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E0775C"/>
    <w:multiLevelType w:val="multilevel"/>
    <w:tmpl w:val="8A44B816"/>
    <w:styleLink w:val="WWNum1"/>
    <w:lvl w:ilvl="0">
      <w:start w:val="2"/>
      <w:numFmt w:val="decimal"/>
      <w:lvlText w:val="%1"/>
      <w:lvlJc w:val="left"/>
      <w:pPr>
        <w:ind w:left="441" w:hanging="387"/>
      </w:pPr>
      <w:rPr>
        <w:lang w:val="pt-PT" w:eastAsia="en-US" w:bidi="ar-SA"/>
      </w:rPr>
    </w:lvl>
    <w:lvl w:ilvl="1">
      <w:start w:val="1"/>
      <w:numFmt w:val="decimal"/>
      <w:lvlText w:val="%1.%2"/>
      <w:lvlJc w:val="left"/>
      <w:pPr>
        <w:ind w:left="441" w:hanging="387"/>
      </w:pPr>
      <w:rPr>
        <w:rFonts w:ascii="Arial" w:eastAsia="Arial" w:hAnsi="Arial" w:cs="Arial"/>
        <w:b/>
        <w:bCs/>
        <w:spacing w:val="-1"/>
        <w:w w:val="99"/>
        <w:sz w:val="20"/>
        <w:szCs w:val="20"/>
        <w:lang w:val="pt-PT" w:eastAsia="en-US" w:bidi="ar-SA"/>
      </w:rPr>
    </w:lvl>
    <w:lvl w:ilvl="2">
      <w:numFmt w:val="bullet"/>
      <w:lvlText w:val="•"/>
      <w:lvlJc w:val="left"/>
      <w:pPr>
        <w:ind w:left="2449" w:hanging="387"/>
      </w:pPr>
      <w:rPr>
        <w:lang w:val="pt-PT" w:eastAsia="en-US" w:bidi="ar-SA"/>
      </w:rPr>
    </w:lvl>
    <w:lvl w:ilvl="3">
      <w:numFmt w:val="bullet"/>
      <w:lvlText w:val="•"/>
      <w:lvlJc w:val="left"/>
      <w:pPr>
        <w:ind w:left="3454" w:hanging="387"/>
      </w:pPr>
      <w:rPr>
        <w:lang w:val="pt-PT" w:eastAsia="en-US" w:bidi="ar-SA"/>
      </w:rPr>
    </w:lvl>
    <w:lvl w:ilvl="4">
      <w:numFmt w:val="bullet"/>
      <w:lvlText w:val="•"/>
      <w:lvlJc w:val="left"/>
      <w:pPr>
        <w:ind w:left="4458" w:hanging="387"/>
      </w:pPr>
      <w:rPr>
        <w:lang w:val="pt-PT" w:eastAsia="en-US" w:bidi="ar-SA"/>
      </w:rPr>
    </w:lvl>
    <w:lvl w:ilvl="5">
      <w:numFmt w:val="bullet"/>
      <w:lvlText w:val="•"/>
      <w:lvlJc w:val="left"/>
      <w:pPr>
        <w:ind w:left="5463" w:hanging="387"/>
      </w:pPr>
      <w:rPr>
        <w:lang w:val="pt-PT" w:eastAsia="en-US" w:bidi="ar-SA"/>
      </w:rPr>
    </w:lvl>
    <w:lvl w:ilvl="6">
      <w:numFmt w:val="bullet"/>
      <w:lvlText w:val="•"/>
      <w:lvlJc w:val="left"/>
      <w:pPr>
        <w:ind w:left="6468" w:hanging="387"/>
      </w:pPr>
      <w:rPr>
        <w:lang w:val="pt-PT" w:eastAsia="en-US" w:bidi="ar-SA"/>
      </w:rPr>
    </w:lvl>
    <w:lvl w:ilvl="7">
      <w:numFmt w:val="bullet"/>
      <w:lvlText w:val="•"/>
      <w:lvlJc w:val="left"/>
      <w:pPr>
        <w:ind w:left="7472" w:hanging="387"/>
      </w:pPr>
      <w:rPr>
        <w:lang w:val="pt-PT" w:eastAsia="en-US" w:bidi="ar-SA"/>
      </w:rPr>
    </w:lvl>
    <w:lvl w:ilvl="8">
      <w:numFmt w:val="bullet"/>
      <w:lvlText w:val="•"/>
      <w:lvlJc w:val="left"/>
      <w:pPr>
        <w:ind w:left="8477" w:hanging="387"/>
      </w:pPr>
      <w:rPr>
        <w:lang w:val="pt-PT" w:eastAsia="en-US" w:bidi="ar-SA"/>
      </w:rPr>
    </w:lvl>
  </w:abstractNum>
  <w:abstractNum w:abstractNumId="7" w15:restartNumberingAfterBreak="0">
    <w:nsid w:val="14DB4025"/>
    <w:multiLevelType w:val="multilevel"/>
    <w:tmpl w:val="03DEB5CA"/>
    <w:lvl w:ilvl="0">
      <w:start w:val="2"/>
      <w:numFmt w:val="decimal"/>
      <w:lvlText w:val="%1."/>
      <w:lvlJc w:val="left"/>
      <w:pPr>
        <w:ind w:left="495" w:hanging="495"/>
      </w:pPr>
      <w:rPr>
        <w:rFonts w:eastAsiaTheme="minorEastAsia" w:hint="default"/>
        <w:b w:val="0"/>
        <w:i w:val="0"/>
      </w:rPr>
    </w:lvl>
    <w:lvl w:ilvl="1">
      <w:start w:val="3"/>
      <w:numFmt w:val="decimal"/>
      <w:lvlText w:val="%1.%2."/>
      <w:lvlJc w:val="left"/>
      <w:pPr>
        <w:ind w:left="1018" w:hanging="495"/>
      </w:pPr>
      <w:rPr>
        <w:rFonts w:eastAsiaTheme="minorEastAsia" w:hint="default"/>
        <w:b w:val="0"/>
        <w:i w:val="0"/>
      </w:rPr>
    </w:lvl>
    <w:lvl w:ilvl="2">
      <w:start w:val="1"/>
      <w:numFmt w:val="decimal"/>
      <w:lvlText w:val="%1.%2.%3."/>
      <w:lvlJc w:val="left"/>
      <w:pPr>
        <w:ind w:left="1766" w:hanging="720"/>
      </w:pPr>
      <w:rPr>
        <w:rFonts w:eastAsiaTheme="minorEastAsia" w:hint="default"/>
        <w:b w:val="0"/>
        <w:i w:val="0"/>
      </w:rPr>
    </w:lvl>
    <w:lvl w:ilvl="3">
      <w:start w:val="1"/>
      <w:numFmt w:val="decimal"/>
      <w:lvlText w:val="%1.%2.%3.%4."/>
      <w:lvlJc w:val="left"/>
      <w:pPr>
        <w:ind w:left="2289" w:hanging="720"/>
      </w:pPr>
      <w:rPr>
        <w:rFonts w:eastAsiaTheme="minorEastAsia" w:hint="default"/>
        <w:b w:val="0"/>
        <w:i w:val="0"/>
      </w:rPr>
    </w:lvl>
    <w:lvl w:ilvl="4">
      <w:start w:val="1"/>
      <w:numFmt w:val="decimalZero"/>
      <w:lvlText w:val="%1.%2.%3.%4.%5."/>
      <w:lvlJc w:val="left"/>
      <w:pPr>
        <w:ind w:left="3172" w:hanging="1080"/>
      </w:pPr>
      <w:rPr>
        <w:rFonts w:eastAsiaTheme="minorEastAsia" w:hint="default"/>
        <w:b w:val="0"/>
        <w:i w:val="0"/>
      </w:rPr>
    </w:lvl>
    <w:lvl w:ilvl="5">
      <w:start w:val="1"/>
      <w:numFmt w:val="decimalZero"/>
      <w:lvlText w:val="%1.%2.%3.%4.%5.%6."/>
      <w:lvlJc w:val="left"/>
      <w:pPr>
        <w:ind w:left="3695" w:hanging="1080"/>
      </w:pPr>
      <w:rPr>
        <w:rFonts w:eastAsiaTheme="minorEastAsia" w:hint="default"/>
        <w:b w:val="0"/>
        <w:i w:val="0"/>
      </w:rPr>
    </w:lvl>
    <w:lvl w:ilvl="6">
      <w:start w:val="1"/>
      <w:numFmt w:val="decimal"/>
      <w:lvlText w:val="%1.%2.%3.%4.%5.%6.%7."/>
      <w:lvlJc w:val="left"/>
      <w:pPr>
        <w:ind w:left="4578" w:hanging="1440"/>
      </w:pPr>
      <w:rPr>
        <w:rFonts w:eastAsiaTheme="minorEastAsia" w:hint="default"/>
        <w:b w:val="0"/>
        <w:i w:val="0"/>
      </w:rPr>
    </w:lvl>
    <w:lvl w:ilvl="7">
      <w:start w:val="1"/>
      <w:numFmt w:val="decimal"/>
      <w:lvlText w:val="%1.%2.%3.%4.%5.%6.%7.%8."/>
      <w:lvlJc w:val="left"/>
      <w:pPr>
        <w:ind w:left="5101" w:hanging="1440"/>
      </w:pPr>
      <w:rPr>
        <w:rFonts w:eastAsiaTheme="minorEastAsia" w:hint="default"/>
        <w:b w:val="0"/>
        <w:i w:val="0"/>
      </w:rPr>
    </w:lvl>
    <w:lvl w:ilvl="8">
      <w:start w:val="1"/>
      <w:numFmt w:val="decimal"/>
      <w:lvlText w:val="%1.%2.%3.%4.%5.%6.%7.%8.%9."/>
      <w:lvlJc w:val="left"/>
      <w:pPr>
        <w:ind w:left="5984" w:hanging="1800"/>
      </w:pPr>
      <w:rPr>
        <w:rFonts w:eastAsiaTheme="minorEastAsia" w:hint="default"/>
        <w:b w:val="0"/>
        <w:i w:val="0"/>
      </w:rPr>
    </w:lvl>
  </w:abstractNum>
  <w:abstractNum w:abstractNumId="8"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112C0D"/>
    <w:multiLevelType w:val="multilevel"/>
    <w:tmpl w:val="746A9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5B4FA2"/>
    <w:multiLevelType w:val="hybridMultilevel"/>
    <w:tmpl w:val="80E8D886"/>
    <w:lvl w:ilvl="0" w:tplc="C700CA44">
      <w:start w:val="1"/>
      <w:numFmt w:val="decimal"/>
      <w:lvlText w:val="%1)"/>
      <w:lvlJc w:val="left"/>
      <w:pPr>
        <w:ind w:left="1046" w:hanging="360"/>
      </w:pPr>
      <w:rPr>
        <w:rFonts w:hint="default"/>
        <w:b/>
      </w:rPr>
    </w:lvl>
    <w:lvl w:ilvl="1" w:tplc="04160019" w:tentative="1">
      <w:start w:val="1"/>
      <w:numFmt w:val="lowerLetter"/>
      <w:lvlText w:val="%2."/>
      <w:lvlJc w:val="left"/>
      <w:pPr>
        <w:ind w:left="1766" w:hanging="360"/>
      </w:pPr>
    </w:lvl>
    <w:lvl w:ilvl="2" w:tplc="0416001B" w:tentative="1">
      <w:start w:val="1"/>
      <w:numFmt w:val="lowerRoman"/>
      <w:lvlText w:val="%3."/>
      <w:lvlJc w:val="right"/>
      <w:pPr>
        <w:ind w:left="2486" w:hanging="180"/>
      </w:pPr>
    </w:lvl>
    <w:lvl w:ilvl="3" w:tplc="0416000F" w:tentative="1">
      <w:start w:val="1"/>
      <w:numFmt w:val="decimal"/>
      <w:lvlText w:val="%4."/>
      <w:lvlJc w:val="left"/>
      <w:pPr>
        <w:ind w:left="3206" w:hanging="360"/>
      </w:pPr>
    </w:lvl>
    <w:lvl w:ilvl="4" w:tplc="04160019" w:tentative="1">
      <w:start w:val="1"/>
      <w:numFmt w:val="lowerLetter"/>
      <w:lvlText w:val="%5."/>
      <w:lvlJc w:val="left"/>
      <w:pPr>
        <w:ind w:left="3926" w:hanging="360"/>
      </w:pPr>
    </w:lvl>
    <w:lvl w:ilvl="5" w:tplc="0416001B" w:tentative="1">
      <w:start w:val="1"/>
      <w:numFmt w:val="lowerRoman"/>
      <w:lvlText w:val="%6."/>
      <w:lvlJc w:val="right"/>
      <w:pPr>
        <w:ind w:left="4646" w:hanging="180"/>
      </w:pPr>
    </w:lvl>
    <w:lvl w:ilvl="6" w:tplc="0416000F" w:tentative="1">
      <w:start w:val="1"/>
      <w:numFmt w:val="decimal"/>
      <w:lvlText w:val="%7."/>
      <w:lvlJc w:val="left"/>
      <w:pPr>
        <w:ind w:left="5366" w:hanging="360"/>
      </w:pPr>
    </w:lvl>
    <w:lvl w:ilvl="7" w:tplc="04160019" w:tentative="1">
      <w:start w:val="1"/>
      <w:numFmt w:val="lowerLetter"/>
      <w:lvlText w:val="%8."/>
      <w:lvlJc w:val="left"/>
      <w:pPr>
        <w:ind w:left="6086" w:hanging="360"/>
      </w:pPr>
    </w:lvl>
    <w:lvl w:ilvl="8" w:tplc="0416001B" w:tentative="1">
      <w:start w:val="1"/>
      <w:numFmt w:val="lowerRoman"/>
      <w:lvlText w:val="%9."/>
      <w:lvlJc w:val="right"/>
      <w:pPr>
        <w:ind w:left="6806" w:hanging="180"/>
      </w:pPr>
    </w:lvl>
  </w:abstractNum>
  <w:abstractNum w:abstractNumId="11" w15:restartNumberingAfterBreak="0">
    <w:nsid w:val="276D3954"/>
    <w:multiLevelType w:val="multilevel"/>
    <w:tmpl w:val="9F74D690"/>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EC32D2"/>
    <w:multiLevelType w:val="hybridMultilevel"/>
    <w:tmpl w:val="61D6C3EE"/>
    <w:lvl w:ilvl="0" w:tplc="0416000F">
      <w:start w:val="1"/>
      <w:numFmt w:val="decimal"/>
      <w:lvlText w:val="%1."/>
      <w:lvlJc w:val="left"/>
      <w:pPr>
        <w:ind w:left="720" w:hanging="360"/>
      </w:pPr>
      <w:rPr>
        <w:rFonts w:hint="default"/>
      </w:rPr>
    </w:lvl>
    <w:lvl w:ilvl="1" w:tplc="7AC8E6D2">
      <w:start w:val="1"/>
      <w:numFmt w:val="lowerLetter"/>
      <w:pStyle w:val="Nvel2-Red"/>
      <w:lvlText w:val="%2."/>
      <w:lvlJc w:val="left"/>
      <w:pPr>
        <w:ind w:left="1440" w:hanging="360"/>
      </w:pPr>
      <w:rPr>
        <w:b/>
      </w:rPr>
    </w:lvl>
    <w:lvl w:ilvl="2" w:tplc="0416001B">
      <w:start w:val="1"/>
      <w:numFmt w:val="lowerRoman"/>
      <w:pStyle w:val="Nvel3-R"/>
      <w:lvlText w:val="%3."/>
      <w:lvlJc w:val="right"/>
      <w:pPr>
        <w:ind w:left="2160" w:hanging="180"/>
      </w:pPr>
    </w:lvl>
    <w:lvl w:ilvl="3" w:tplc="3ED01A28">
      <w:start w:val="1"/>
      <w:numFmt w:val="decimal"/>
      <w:pStyle w:val="Nvel4-R"/>
      <w:lvlText w:val="%4)"/>
      <w:lvlJc w:val="left"/>
      <w:pPr>
        <w:ind w:left="3225" w:hanging="705"/>
      </w:pPr>
      <w:rPr>
        <w:rFonts w:hint="default"/>
        <w:b/>
      </w:r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DB24AFC"/>
    <w:multiLevelType w:val="multilevel"/>
    <w:tmpl w:val="AFFE3E3C"/>
    <w:styleLink w:val="WWNum1aaa"/>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4" w15:restartNumberingAfterBreak="0">
    <w:nsid w:val="2EE95FDB"/>
    <w:multiLevelType w:val="multilevel"/>
    <w:tmpl w:val="40C668B4"/>
    <w:lvl w:ilvl="0">
      <w:start w:val="1"/>
      <w:numFmt w:val="decimal"/>
      <w:lvlText w:val="%1"/>
      <w:lvlJc w:val="left"/>
      <w:pPr>
        <w:tabs>
          <w:tab w:val="num" w:pos="705"/>
        </w:tabs>
        <w:ind w:left="705" w:hanging="705"/>
      </w:pPr>
      <w:rPr>
        <w:rFonts w:ascii="Arial" w:hAnsi="Arial" w:cs="Arial" w:hint="default"/>
        <w:b/>
        <w:sz w:val="28"/>
        <w:szCs w:val="28"/>
      </w:rPr>
    </w:lvl>
    <w:lvl w:ilvl="1">
      <w:start w:val="1"/>
      <w:numFmt w:val="decimal"/>
      <w:lvlText w:val="%1.%2"/>
      <w:lvlJc w:val="left"/>
      <w:pPr>
        <w:tabs>
          <w:tab w:val="num" w:pos="1273"/>
        </w:tabs>
        <w:ind w:left="1273" w:hanging="705"/>
      </w:pPr>
      <w:rPr>
        <w:rFonts w:cs="Times New Roman" w:hint="default"/>
        <w:b/>
        <w:color w:val="auto"/>
      </w:rPr>
    </w:lvl>
    <w:lvl w:ilvl="2">
      <w:start w:val="1"/>
      <w:numFmt w:val="decimal"/>
      <w:lvlText w:val="%1.%2.%3"/>
      <w:lvlJc w:val="left"/>
      <w:pPr>
        <w:tabs>
          <w:tab w:val="num" w:pos="5115"/>
        </w:tabs>
        <w:ind w:left="5115" w:hanging="720"/>
      </w:pPr>
      <w:rPr>
        <w:rFonts w:cs="Times New Roman" w:hint="default"/>
        <w:b/>
        <w:color w:val="auto"/>
      </w:rPr>
    </w:lvl>
    <w:lvl w:ilvl="3">
      <w:start w:val="1"/>
      <w:numFmt w:val="decimal"/>
      <w:lvlText w:val="%1.%2.%3.%4"/>
      <w:lvlJc w:val="left"/>
      <w:pPr>
        <w:tabs>
          <w:tab w:val="num" w:pos="2498"/>
        </w:tabs>
        <w:ind w:left="2498" w:hanging="1080"/>
      </w:pPr>
      <w:rPr>
        <w:rFonts w:cs="Times New Roman" w:hint="default"/>
        <w:b/>
      </w:rPr>
    </w:lvl>
    <w:lvl w:ilvl="4">
      <w:start w:val="1"/>
      <w:numFmt w:val="decimal"/>
      <w:lvlText w:val="%1.%2.%3.%4.%5"/>
      <w:lvlJc w:val="left"/>
      <w:pPr>
        <w:tabs>
          <w:tab w:val="num" w:pos="1506"/>
        </w:tabs>
        <w:ind w:left="1506" w:hanging="1080"/>
      </w:pPr>
      <w:rPr>
        <w:rFonts w:cs="Times New Roman" w:hint="default"/>
        <w:b/>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F8A6FCD"/>
    <w:multiLevelType w:val="multilevel"/>
    <w:tmpl w:val="11E4D320"/>
    <w:lvl w:ilvl="0">
      <w:start w:val="1"/>
      <w:numFmt w:val="decimal"/>
      <w:lvlText w:val="%1."/>
      <w:lvlJc w:val="left"/>
      <w:pPr>
        <w:ind w:left="420" w:hanging="420"/>
      </w:pPr>
      <w:rPr>
        <w:rFonts w:cs="Times New Roman" w:hint="default"/>
      </w:rPr>
    </w:lvl>
    <w:lvl w:ilvl="1">
      <w:start w:val="1"/>
      <w:numFmt w:val="decimal"/>
      <w:lvlText w:val="%1.%2."/>
      <w:lvlJc w:val="left"/>
      <w:pPr>
        <w:ind w:left="1425" w:hanging="720"/>
      </w:pPr>
      <w:rPr>
        <w:rFonts w:cs="Times New Roman" w:hint="default"/>
        <w:b/>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1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15:restartNumberingAfterBreak="0">
    <w:nsid w:val="37DD5E4A"/>
    <w:multiLevelType w:val="hybridMultilevel"/>
    <w:tmpl w:val="48E86CEA"/>
    <w:lvl w:ilvl="0" w:tplc="A5DA126E">
      <w:start w:val="1"/>
      <w:numFmt w:val="decimal"/>
      <w:pStyle w:val="3-Corpodotexto"/>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pStyle w:val="Contents1"/>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E4E7546"/>
    <w:multiLevelType w:val="hybridMultilevel"/>
    <w:tmpl w:val="B63813D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7CE6171"/>
    <w:multiLevelType w:val="hybridMultilevel"/>
    <w:tmpl w:val="6CCC6B4E"/>
    <w:lvl w:ilvl="0" w:tplc="4D6A4B20">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AE87905"/>
    <w:multiLevelType w:val="hybridMultilevel"/>
    <w:tmpl w:val="ED72E9E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DCD6FA3"/>
    <w:multiLevelType w:val="multilevel"/>
    <w:tmpl w:val="37F8A64E"/>
    <w:styleLink w:val="WWNum2"/>
    <w:lvl w:ilvl="0">
      <w:start w:val="6"/>
      <w:numFmt w:val="decimal"/>
      <w:lvlText w:val="%1"/>
      <w:lvlJc w:val="left"/>
      <w:pPr>
        <w:ind w:left="55" w:hanging="427"/>
      </w:pPr>
      <w:rPr>
        <w:lang w:val="pt-PT" w:eastAsia="en-US" w:bidi="ar-SA"/>
      </w:rPr>
    </w:lvl>
    <w:lvl w:ilvl="1">
      <w:start w:val="1"/>
      <w:numFmt w:val="decimal"/>
      <w:lvlText w:val="%1.%2"/>
      <w:lvlJc w:val="left"/>
      <w:pPr>
        <w:ind w:left="55" w:hanging="427"/>
      </w:pPr>
      <w:rPr>
        <w:rFonts w:ascii="Arial" w:eastAsia="Arial" w:hAnsi="Arial" w:cs="Arial"/>
        <w:b/>
        <w:bCs/>
        <w:spacing w:val="-1"/>
        <w:w w:val="99"/>
        <w:sz w:val="20"/>
        <w:szCs w:val="20"/>
        <w:lang w:val="pt-PT" w:eastAsia="en-US" w:bidi="ar-SA"/>
      </w:rPr>
    </w:lvl>
    <w:lvl w:ilvl="2">
      <w:numFmt w:val="bullet"/>
      <w:lvlText w:val="•"/>
      <w:lvlJc w:val="left"/>
      <w:pPr>
        <w:ind w:left="2145" w:hanging="427"/>
      </w:pPr>
      <w:rPr>
        <w:lang w:val="pt-PT" w:eastAsia="en-US" w:bidi="ar-SA"/>
      </w:rPr>
    </w:lvl>
    <w:lvl w:ilvl="3">
      <w:numFmt w:val="bullet"/>
      <w:lvlText w:val="•"/>
      <w:lvlJc w:val="left"/>
      <w:pPr>
        <w:ind w:left="3188" w:hanging="427"/>
      </w:pPr>
      <w:rPr>
        <w:lang w:val="pt-PT" w:eastAsia="en-US" w:bidi="ar-SA"/>
      </w:rPr>
    </w:lvl>
    <w:lvl w:ilvl="4">
      <w:numFmt w:val="bullet"/>
      <w:lvlText w:val="•"/>
      <w:lvlJc w:val="left"/>
      <w:pPr>
        <w:ind w:left="4230" w:hanging="427"/>
      </w:pPr>
      <w:rPr>
        <w:lang w:val="pt-PT" w:eastAsia="en-US" w:bidi="ar-SA"/>
      </w:rPr>
    </w:lvl>
    <w:lvl w:ilvl="5">
      <w:numFmt w:val="bullet"/>
      <w:lvlText w:val="•"/>
      <w:lvlJc w:val="left"/>
      <w:pPr>
        <w:ind w:left="5273" w:hanging="427"/>
      </w:pPr>
      <w:rPr>
        <w:lang w:val="pt-PT" w:eastAsia="en-US" w:bidi="ar-SA"/>
      </w:rPr>
    </w:lvl>
    <w:lvl w:ilvl="6">
      <w:numFmt w:val="bullet"/>
      <w:lvlText w:val="•"/>
      <w:lvlJc w:val="left"/>
      <w:pPr>
        <w:ind w:left="6316" w:hanging="427"/>
      </w:pPr>
      <w:rPr>
        <w:lang w:val="pt-PT" w:eastAsia="en-US" w:bidi="ar-SA"/>
      </w:rPr>
    </w:lvl>
    <w:lvl w:ilvl="7">
      <w:numFmt w:val="bullet"/>
      <w:lvlText w:val="•"/>
      <w:lvlJc w:val="left"/>
      <w:pPr>
        <w:ind w:left="7358" w:hanging="427"/>
      </w:pPr>
      <w:rPr>
        <w:lang w:val="pt-PT" w:eastAsia="en-US" w:bidi="ar-SA"/>
      </w:rPr>
    </w:lvl>
    <w:lvl w:ilvl="8">
      <w:numFmt w:val="bullet"/>
      <w:lvlText w:val="•"/>
      <w:lvlJc w:val="left"/>
      <w:pPr>
        <w:ind w:left="8401" w:hanging="427"/>
      </w:pPr>
      <w:rPr>
        <w:lang w:val="pt-PT" w:eastAsia="en-US" w:bidi="ar-SA"/>
      </w:rPr>
    </w:lvl>
  </w:abstractNum>
  <w:abstractNum w:abstractNumId="22" w15:restartNumberingAfterBreak="0">
    <w:nsid w:val="50A224D9"/>
    <w:multiLevelType w:val="multilevel"/>
    <w:tmpl w:val="9D5C6698"/>
    <w:styleLink w:val="WWNum1aa"/>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3" w15:restartNumberingAfterBreak="0">
    <w:nsid w:val="52973ECE"/>
    <w:multiLevelType w:val="multilevel"/>
    <w:tmpl w:val="535A1DAE"/>
    <w:lvl w:ilvl="0">
      <w:start w:val="11"/>
      <w:numFmt w:val="decimal"/>
      <w:lvlText w:val="%1."/>
      <w:lvlJc w:val="left"/>
      <w:pPr>
        <w:ind w:left="435" w:hanging="435"/>
      </w:pPr>
      <w:rPr>
        <w:rFonts w:hint="default"/>
        <w:b w:val="0"/>
      </w:rPr>
    </w:lvl>
    <w:lvl w:ilvl="1">
      <w:start w:val="1"/>
      <w:numFmt w:val="decimal"/>
      <w:lvlText w:val="%1.%2."/>
      <w:lvlJc w:val="left"/>
      <w:pPr>
        <w:ind w:left="1875" w:hanging="435"/>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24" w15:restartNumberingAfterBreak="0">
    <w:nsid w:val="540D4354"/>
    <w:multiLevelType w:val="multilevel"/>
    <w:tmpl w:val="42D2BCFC"/>
    <w:styleLink w:val="WWNum1a"/>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5" w15:restartNumberingAfterBreak="0">
    <w:nsid w:val="58AF7458"/>
    <w:multiLevelType w:val="hybridMultilevel"/>
    <w:tmpl w:val="276260A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973BC36"/>
    <w:multiLevelType w:val="hybridMultilevel"/>
    <w:tmpl w:val="61C6760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B1153D4"/>
    <w:multiLevelType w:val="multilevel"/>
    <w:tmpl w:val="BC8AAFE4"/>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lowerRoman"/>
      <w:lvlText w:val="%3."/>
      <w:lvlJc w:val="right"/>
      <w:pPr>
        <w:ind w:left="1224" w:hanging="504"/>
      </w:pPr>
    </w:lvl>
    <w:lvl w:ilvl="3">
      <w:start w:val="1"/>
      <w:numFmt w:val="decimal"/>
      <w:lvlText w:val="%4."/>
      <w:lvlJc w:val="left"/>
      <w:pPr>
        <w:ind w:left="1728" w:hanging="648"/>
      </w:pPr>
    </w:lvl>
    <w:lvl w:ilvl="4">
      <w:start w:val="1"/>
      <w:numFmt w:val="low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C87905"/>
    <w:multiLevelType w:val="multilevel"/>
    <w:tmpl w:val="5F105B28"/>
    <w:lvl w:ilvl="0">
      <w:start w:val="1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2F78DA"/>
    <w:multiLevelType w:val="multilevel"/>
    <w:tmpl w:val="F5BA702E"/>
    <w:lvl w:ilvl="0">
      <w:start w:val="1"/>
      <w:numFmt w:val="decimal"/>
      <w:lvlText w:val="%1"/>
      <w:lvlJc w:val="left"/>
      <w:pPr>
        <w:ind w:left="360" w:hanging="360"/>
      </w:pPr>
      <w:rPr>
        <w:rFonts w:hint="default"/>
        <w:b w:val="0"/>
      </w:rPr>
    </w:lvl>
    <w:lvl w:ilvl="1">
      <w:start w:val="1"/>
      <w:numFmt w:val="decimal"/>
      <w:lvlText w:val="%1.%2"/>
      <w:lvlJc w:val="left"/>
      <w:pPr>
        <w:ind w:left="1800" w:hanging="360"/>
      </w:pPr>
      <w:rPr>
        <w:rFonts w:hint="default"/>
        <w:b/>
        <w:bCs/>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30" w15:restartNumberingAfterBreak="0">
    <w:nsid w:val="75D703E4"/>
    <w:multiLevelType w:val="hybridMultilevel"/>
    <w:tmpl w:val="02F6EC5C"/>
    <w:lvl w:ilvl="0" w:tplc="165AFC4A">
      <w:start w:val="1"/>
      <w:numFmt w:val="lowerLetter"/>
      <w:pStyle w:val="NormalArial"/>
      <w:lvlText w:val="%1)"/>
      <w:lvlJc w:val="left"/>
      <w:pPr>
        <w:tabs>
          <w:tab w:val="num" w:pos="723"/>
        </w:tabs>
        <w:ind w:left="723" w:hanging="360"/>
      </w:pPr>
      <w:rPr>
        <w:b/>
      </w:rPr>
    </w:lvl>
    <w:lvl w:ilvl="1" w:tplc="0416001B">
      <w:start w:val="1"/>
      <w:numFmt w:val="lowerRoman"/>
      <w:lvlText w:val="%2."/>
      <w:lvlJc w:val="right"/>
      <w:pPr>
        <w:tabs>
          <w:tab w:val="num" w:pos="1443"/>
        </w:tabs>
        <w:ind w:left="1443" w:hanging="360"/>
      </w:pPr>
    </w:lvl>
    <w:lvl w:ilvl="2" w:tplc="0416001B" w:tentative="1">
      <w:start w:val="1"/>
      <w:numFmt w:val="lowerRoman"/>
      <w:lvlText w:val="%3."/>
      <w:lvlJc w:val="right"/>
      <w:pPr>
        <w:tabs>
          <w:tab w:val="num" w:pos="2163"/>
        </w:tabs>
        <w:ind w:left="2163" w:hanging="180"/>
      </w:pPr>
    </w:lvl>
    <w:lvl w:ilvl="3" w:tplc="0416000F" w:tentative="1">
      <w:start w:val="1"/>
      <w:numFmt w:val="decimal"/>
      <w:lvlText w:val="%4."/>
      <w:lvlJc w:val="left"/>
      <w:pPr>
        <w:tabs>
          <w:tab w:val="num" w:pos="2883"/>
        </w:tabs>
        <w:ind w:left="2883" w:hanging="360"/>
      </w:pPr>
    </w:lvl>
    <w:lvl w:ilvl="4" w:tplc="04160019" w:tentative="1">
      <w:start w:val="1"/>
      <w:numFmt w:val="lowerLetter"/>
      <w:lvlText w:val="%5."/>
      <w:lvlJc w:val="left"/>
      <w:pPr>
        <w:tabs>
          <w:tab w:val="num" w:pos="3603"/>
        </w:tabs>
        <w:ind w:left="3603" w:hanging="360"/>
      </w:pPr>
    </w:lvl>
    <w:lvl w:ilvl="5" w:tplc="0416001B" w:tentative="1">
      <w:start w:val="1"/>
      <w:numFmt w:val="lowerRoman"/>
      <w:lvlText w:val="%6."/>
      <w:lvlJc w:val="right"/>
      <w:pPr>
        <w:tabs>
          <w:tab w:val="num" w:pos="4323"/>
        </w:tabs>
        <w:ind w:left="4323" w:hanging="180"/>
      </w:pPr>
    </w:lvl>
    <w:lvl w:ilvl="6" w:tplc="0416000F" w:tentative="1">
      <w:start w:val="1"/>
      <w:numFmt w:val="decimal"/>
      <w:lvlText w:val="%7."/>
      <w:lvlJc w:val="left"/>
      <w:pPr>
        <w:tabs>
          <w:tab w:val="num" w:pos="5043"/>
        </w:tabs>
        <w:ind w:left="5043" w:hanging="360"/>
      </w:pPr>
    </w:lvl>
    <w:lvl w:ilvl="7" w:tplc="04160019" w:tentative="1">
      <w:start w:val="1"/>
      <w:numFmt w:val="lowerLetter"/>
      <w:lvlText w:val="%8."/>
      <w:lvlJc w:val="left"/>
      <w:pPr>
        <w:tabs>
          <w:tab w:val="num" w:pos="5763"/>
        </w:tabs>
        <w:ind w:left="5763" w:hanging="360"/>
      </w:pPr>
    </w:lvl>
    <w:lvl w:ilvl="8" w:tplc="0416001B" w:tentative="1">
      <w:start w:val="1"/>
      <w:numFmt w:val="lowerRoman"/>
      <w:lvlText w:val="%9."/>
      <w:lvlJc w:val="right"/>
      <w:pPr>
        <w:tabs>
          <w:tab w:val="num" w:pos="6483"/>
        </w:tabs>
        <w:ind w:left="6483" w:hanging="180"/>
      </w:pPr>
    </w:lvl>
  </w:abstractNum>
  <w:abstractNum w:abstractNumId="31" w15:restartNumberingAfterBreak="0">
    <w:nsid w:val="7BEA0211"/>
    <w:multiLevelType w:val="multilevel"/>
    <w:tmpl w:val="0416001F"/>
    <w:styleLink w:val="Listaatu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8F501D"/>
    <w:multiLevelType w:val="multilevel"/>
    <w:tmpl w:val="4D286190"/>
    <w:styleLink w:val="WWNum15"/>
    <w:lvl w:ilvl="0">
      <w:start w:val="1"/>
      <w:numFmt w:val="decimal"/>
      <w:lvlText w:val="%1"/>
      <w:lvlJc w:val="left"/>
      <w:pPr>
        <w:ind w:left="360" w:hanging="360"/>
      </w:pPr>
      <w:rPr>
        <w:lang w:val="pt-PT" w:eastAsia="en-US" w:bidi="ar-SA"/>
      </w:rPr>
    </w:lvl>
    <w:lvl w:ilvl="1">
      <w:start w:val="1"/>
      <w:numFmt w:val="decimal"/>
      <w:lvlText w:val="%1.%2"/>
      <w:lvlJc w:val="left"/>
      <w:pPr>
        <w:ind w:left="999" w:hanging="432"/>
      </w:pPr>
      <w:rPr>
        <w:rFonts w:ascii="Arial" w:eastAsia="Arial" w:hAnsi="Arial" w:cs="Arial"/>
        <w:b/>
        <w:bCs/>
        <w:spacing w:val="-1"/>
        <w:w w:val="99"/>
        <w:sz w:val="20"/>
        <w:szCs w:val="20"/>
        <w:lang w:val="pt-PT" w:eastAsia="en-US" w:bidi="ar-SA"/>
      </w:rPr>
    </w:lvl>
    <w:lvl w:ilvl="2">
      <w:start w:val="1"/>
      <w:numFmt w:val="decimal"/>
      <w:lvlText w:val="%1.%2.%3"/>
      <w:lvlJc w:val="left"/>
      <w:pPr>
        <w:ind w:left="3198" w:hanging="504"/>
      </w:pPr>
      <w:rPr>
        <w:lang w:val="pt-PT" w:eastAsia="en-US" w:bidi="ar-SA"/>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4"/>
  </w:num>
  <w:num w:numId="3">
    <w:abstractNumId w:val="15"/>
  </w:num>
  <w:num w:numId="4">
    <w:abstractNumId w:val="1"/>
  </w:num>
  <w:num w:numId="5">
    <w:abstractNumId w:val="0"/>
  </w:num>
  <w:num w:numId="6">
    <w:abstractNumId w:val="30"/>
  </w:num>
  <w:num w:numId="7">
    <w:abstractNumId w:val="1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0"/>
  </w:num>
  <w:num w:numId="11">
    <w:abstractNumId w:val="11"/>
  </w:num>
  <w:num w:numId="12">
    <w:abstractNumId w:val="29"/>
  </w:num>
  <w:num w:numId="13">
    <w:abstractNumId w:val="18"/>
  </w:num>
  <w:num w:numId="14">
    <w:abstractNumId w:val="27"/>
  </w:num>
  <w:num w:numId="15">
    <w:abstractNumId w:val="6"/>
  </w:num>
  <w:num w:numId="16">
    <w:abstractNumId w:val="21"/>
  </w:num>
  <w:num w:numId="17">
    <w:abstractNumId w:val="24"/>
  </w:num>
  <w:num w:numId="18">
    <w:abstractNumId w:val="22"/>
  </w:num>
  <w:num w:numId="19">
    <w:abstractNumId w:val="13"/>
  </w:num>
  <w:num w:numId="20">
    <w:abstractNumId w:val="3"/>
  </w:num>
  <w:num w:numId="21">
    <w:abstractNumId w:val="32"/>
  </w:num>
  <w:num w:numId="22">
    <w:abstractNumId w:val="23"/>
  </w:num>
  <w:num w:numId="23">
    <w:abstractNumId w:val="4"/>
  </w:num>
  <w:num w:numId="24">
    <w:abstractNumId w:val="28"/>
  </w:num>
  <w:num w:numId="25">
    <w:abstractNumId w:val="26"/>
  </w:num>
  <w:num w:numId="26">
    <w:abstractNumId w:val="10"/>
  </w:num>
  <w:num w:numId="27">
    <w:abstractNumId w:val="31"/>
  </w:num>
  <w:num w:numId="28">
    <w:abstractNumId w:val="7"/>
  </w:num>
  <w:num w:numId="29">
    <w:abstractNumId w:val="9"/>
  </w:num>
  <w:num w:numId="30">
    <w:abstractNumId w:val="5"/>
  </w:num>
  <w:num w:numId="31">
    <w:abstractNumId w:val="19"/>
  </w:num>
  <w:num w:numId="32">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B1C"/>
    <w:rsid w:val="00000ACB"/>
    <w:rsid w:val="000010C2"/>
    <w:rsid w:val="00002AE6"/>
    <w:rsid w:val="000038A8"/>
    <w:rsid w:val="0000394F"/>
    <w:rsid w:val="0000602B"/>
    <w:rsid w:val="00006A17"/>
    <w:rsid w:val="000108AE"/>
    <w:rsid w:val="00011E6F"/>
    <w:rsid w:val="00012095"/>
    <w:rsid w:val="00012133"/>
    <w:rsid w:val="0001242B"/>
    <w:rsid w:val="00013888"/>
    <w:rsid w:val="00013A0C"/>
    <w:rsid w:val="0001540F"/>
    <w:rsid w:val="00016A62"/>
    <w:rsid w:val="00016C35"/>
    <w:rsid w:val="00016C77"/>
    <w:rsid w:val="0001747E"/>
    <w:rsid w:val="00020BB6"/>
    <w:rsid w:val="00021064"/>
    <w:rsid w:val="00023CC3"/>
    <w:rsid w:val="00030977"/>
    <w:rsid w:val="0003168C"/>
    <w:rsid w:val="00035B41"/>
    <w:rsid w:val="00036937"/>
    <w:rsid w:val="00037C7C"/>
    <w:rsid w:val="00041877"/>
    <w:rsid w:val="00042169"/>
    <w:rsid w:val="00042337"/>
    <w:rsid w:val="00042E41"/>
    <w:rsid w:val="00045EDB"/>
    <w:rsid w:val="00050871"/>
    <w:rsid w:val="00051B07"/>
    <w:rsid w:val="00052E60"/>
    <w:rsid w:val="000533AD"/>
    <w:rsid w:val="00053B8D"/>
    <w:rsid w:val="000555E6"/>
    <w:rsid w:val="000558F5"/>
    <w:rsid w:val="000578A4"/>
    <w:rsid w:val="0006067F"/>
    <w:rsid w:val="000624B5"/>
    <w:rsid w:val="00063CE2"/>
    <w:rsid w:val="000675EA"/>
    <w:rsid w:val="00067D13"/>
    <w:rsid w:val="00067D21"/>
    <w:rsid w:val="0007105B"/>
    <w:rsid w:val="00071A6B"/>
    <w:rsid w:val="0007279C"/>
    <w:rsid w:val="000744CD"/>
    <w:rsid w:val="00074C0E"/>
    <w:rsid w:val="00074E3E"/>
    <w:rsid w:val="000754F7"/>
    <w:rsid w:val="00075E72"/>
    <w:rsid w:val="00075E92"/>
    <w:rsid w:val="00076EFE"/>
    <w:rsid w:val="00077B3F"/>
    <w:rsid w:val="00082D72"/>
    <w:rsid w:val="000832AA"/>
    <w:rsid w:val="000852E5"/>
    <w:rsid w:val="0008548C"/>
    <w:rsid w:val="00085A42"/>
    <w:rsid w:val="000876F3"/>
    <w:rsid w:val="00087879"/>
    <w:rsid w:val="00092005"/>
    <w:rsid w:val="00094A69"/>
    <w:rsid w:val="00094BE2"/>
    <w:rsid w:val="00096008"/>
    <w:rsid w:val="000964FB"/>
    <w:rsid w:val="000967D7"/>
    <w:rsid w:val="000A05E2"/>
    <w:rsid w:val="000A0F0D"/>
    <w:rsid w:val="000A13DD"/>
    <w:rsid w:val="000A197D"/>
    <w:rsid w:val="000A1F04"/>
    <w:rsid w:val="000A291D"/>
    <w:rsid w:val="000A504E"/>
    <w:rsid w:val="000A6F34"/>
    <w:rsid w:val="000A7002"/>
    <w:rsid w:val="000A7460"/>
    <w:rsid w:val="000A7A9E"/>
    <w:rsid w:val="000B0147"/>
    <w:rsid w:val="000B240E"/>
    <w:rsid w:val="000B2FC1"/>
    <w:rsid w:val="000B346B"/>
    <w:rsid w:val="000B3F72"/>
    <w:rsid w:val="000B41B9"/>
    <w:rsid w:val="000B6BA0"/>
    <w:rsid w:val="000B7A3E"/>
    <w:rsid w:val="000C04FB"/>
    <w:rsid w:val="000C1277"/>
    <w:rsid w:val="000C1EAF"/>
    <w:rsid w:val="000C2702"/>
    <w:rsid w:val="000C356B"/>
    <w:rsid w:val="000C4705"/>
    <w:rsid w:val="000C4BBE"/>
    <w:rsid w:val="000C53D2"/>
    <w:rsid w:val="000C5D11"/>
    <w:rsid w:val="000C6133"/>
    <w:rsid w:val="000C63D8"/>
    <w:rsid w:val="000C6C5C"/>
    <w:rsid w:val="000C724C"/>
    <w:rsid w:val="000D0A79"/>
    <w:rsid w:val="000D0F24"/>
    <w:rsid w:val="000D30A0"/>
    <w:rsid w:val="000D32A3"/>
    <w:rsid w:val="000D3389"/>
    <w:rsid w:val="000D3540"/>
    <w:rsid w:val="000D3C14"/>
    <w:rsid w:val="000E4636"/>
    <w:rsid w:val="000E6934"/>
    <w:rsid w:val="000F3ECA"/>
    <w:rsid w:val="000F41C3"/>
    <w:rsid w:val="000F5201"/>
    <w:rsid w:val="000F527D"/>
    <w:rsid w:val="000F5284"/>
    <w:rsid w:val="000F6425"/>
    <w:rsid w:val="00100523"/>
    <w:rsid w:val="00100E1B"/>
    <w:rsid w:val="00101376"/>
    <w:rsid w:val="001016EA"/>
    <w:rsid w:val="0010221D"/>
    <w:rsid w:val="001047F1"/>
    <w:rsid w:val="00105884"/>
    <w:rsid w:val="00105AD8"/>
    <w:rsid w:val="00110F3A"/>
    <w:rsid w:val="0011122F"/>
    <w:rsid w:val="0011138A"/>
    <w:rsid w:val="00112E3A"/>
    <w:rsid w:val="00114E7E"/>
    <w:rsid w:val="001154CE"/>
    <w:rsid w:val="0011704E"/>
    <w:rsid w:val="00120214"/>
    <w:rsid w:val="001205DC"/>
    <w:rsid w:val="001206F6"/>
    <w:rsid w:val="0012097C"/>
    <w:rsid w:val="00120D89"/>
    <w:rsid w:val="00121EE1"/>
    <w:rsid w:val="00122010"/>
    <w:rsid w:val="00122330"/>
    <w:rsid w:val="00122C92"/>
    <w:rsid w:val="00125A43"/>
    <w:rsid w:val="001267FF"/>
    <w:rsid w:val="00126E74"/>
    <w:rsid w:val="001316BA"/>
    <w:rsid w:val="00133CA1"/>
    <w:rsid w:val="00133DB9"/>
    <w:rsid w:val="00135C45"/>
    <w:rsid w:val="00136650"/>
    <w:rsid w:val="0013674A"/>
    <w:rsid w:val="001370CC"/>
    <w:rsid w:val="00137259"/>
    <w:rsid w:val="0013742F"/>
    <w:rsid w:val="001406A8"/>
    <w:rsid w:val="00141425"/>
    <w:rsid w:val="001416DF"/>
    <w:rsid w:val="001416E0"/>
    <w:rsid w:val="00142A76"/>
    <w:rsid w:val="00146F41"/>
    <w:rsid w:val="00147309"/>
    <w:rsid w:val="0015245D"/>
    <w:rsid w:val="00152F2E"/>
    <w:rsid w:val="00153A6C"/>
    <w:rsid w:val="001545A3"/>
    <w:rsid w:val="00156DC9"/>
    <w:rsid w:val="001579BC"/>
    <w:rsid w:val="00161AD0"/>
    <w:rsid w:val="00161B3E"/>
    <w:rsid w:val="00162276"/>
    <w:rsid w:val="00162C5D"/>
    <w:rsid w:val="00164900"/>
    <w:rsid w:val="00165F00"/>
    <w:rsid w:val="001677D9"/>
    <w:rsid w:val="001679EE"/>
    <w:rsid w:val="00171079"/>
    <w:rsid w:val="001758B8"/>
    <w:rsid w:val="0017766F"/>
    <w:rsid w:val="00177DFC"/>
    <w:rsid w:val="00181C1D"/>
    <w:rsid w:val="00183304"/>
    <w:rsid w:val="0018331D"/>
    <w:rsid w:val="0018399C"/>
    <w:rsid w:val="00183A49"/>
    <w:rsid w:val="001840E6"/>
    <w:rsid w:val="0018450B"/>
    <w:rsid w:val="00184CEA"/>
    <w:rsid w:val="0018512B"/>
    <w:rsid w:val="00185A00"/>
    <w:rsid w:val="00186E12"/>
    <w:rsid w:val="0018759A"/>
    <w:rsid w:val="00190946"/>
    <w:rsid w:val="0019240C"/>
    <w:rsid w:val="00192D42"/>
    <w:rsid w:val="0019375A"/>
    <w:rsid w:val="001944BB"/>
    <w:rsid w:val="00195BA2"/>
    <w:rsid w:val="0019659B"/>
    <w:rsid w:val="00196980"/>
    <w:rsid w:val="0019786A"/>
    <w:rsid w:val="001A0229"/>
    <w:rsid w:val="001A3DF7"/>
    <w:rsid w:val="001A6E45"/>
    <w:rsid w:val="001A74B0"/>
    <w:rsid w:val="001A78DD"/>
    <w:rsid w:val="001A7F2A"/>
    <w:rsid w:val="001B0A13"/>
    <w:rsid w:val="001B0ED8"/>
    <w:rsid w:val="001B11F8"/>
    <w:rsid w:val="001B1329"/>
    <w:rsid w:val="001B1EC0"/>
    <w:rsid w:val="001B2B83"/>
    <w:rsid w:val="001B352D"/>
    <w:rsid w:val="001B4546"/>
    <w:rsid w:val="001B490E"/>
    <w:rsid w:val="001B60D7"/>
    <w:rsid w:val="001B675E"/>
    <w:rsid w:val="001B6876"/>
    <w:rsid w:val="001B7265"/>
    <w:rsid w:val="001C0909"/>
    <w:rsid w:val="001C0ACC"/>
    <w:rsid w:val="001C1041"/>
    <w:rsid w:val="001C1E55"/>
    <w:rsid w:val="001C2813"/>
    <w:rsid w:val="001C6028"/>
    <w:rsid w:val="001C77DF"/>
    <w:rsid w:val="001D08F2"/>
    <w:rsid w:val="001D153A"/>
    <w:rsid w:val="001D18C7"/>
    <w:rsid w:val="001D1BEF"/>
    <w:rsid w:val="001D1CC0"/>
    <w:rsid w:val="001D1FA0"/>
    <w:rsid w:val="001D227B"/>
    <w:rsid w:val="001D2ED9"/>
    <w:rsid w:val="001D3276"/>
    <w:rsid w:val="001D330C"/>
    <w:rsid w:val="001D3744"/>
    <w:rsid w:val="001D5278"/>
    <w:rsid w:val="001D7322"/>
    <w:rsid w:val="001D7B1F"/>
    <w:rsid w:val="001E20C7"/>
    <w:rsid w:val="001E31BF"/>
    <w:rsid w:val="001E5C35"/>
    <w:rsid w:val="001E5EA0"/>
    <w:rsid w:val="001F1475"/>
    <w:rsid w:val="001F1F9A"/>
    <w:rsid w:val="001F2979"/>
    <w:rsid w:val="001F32AE"/>
    <w:rsid w:val="001F7876"/>
    <w:rsid w:val="00201508"/>
    <w:rsid w:val="00202A05"/>
    <w:rsid w:val="0020446C"/>
    <w:rsid w:val="00205195"/>
    <w:rsid w:val="00205268"/>
    <w:rsid w:val="002066BC"/>
    <w:rsid w:val="00207588"/>
    <w:rsid w:val="00207C37"/>
    <w:rsid w:val="002108F2"/>
    <w:rsid w:val="00210ABE"/>
    <w:rsid w:val="00212231"/>
    <w:rsid w:val="00213C0A"/>
    <w:rsid w:val="00215A60"/>
    <w:rsid w:val="00216182"/>
    <w:rsid w:val="00221292"/>
    <w:rsid w:val="0022151F"/>
    <w:rsid w:val="00221B74"/>
    <w:rsid w:val="00222363"/>
    <w:rsid w:val="00222961"/>
    <w:rsid w:val="00223526"/>
    <w:rsid w:val="00224CCE"/>
    <w:rsid w:val="002250BE"/>
    <w:rsid w:val="002252B7"/>
    <w:rsid w:val="00225E1B"/>
    <w:rsid w:val="00225F35"/>
    <w:rsid w:val="0022701F"/>
    <w:rsid w:val="00230DFD"/>
    <w:rsid w:val="00231921"/>
    <w:rsid w:val="002329E4"/>
    <w:rsid w:val="002340E6"/>
    <w:rsid w:val="00234211"/>
    <w:rsid w:val="0023520A"/>
    <w:rsid w:val="00240301"/>
    <w:rsid w:val="00240B3E"/>
    <w:rsid w:val="002425EA"/>
    <w:rsid w:val="00242E40"/>
    <w:rsid w:val="002447BF"/>
    <w:rsid w:val="0024685D"/>
    <w:rsid w:val="00246E5C"/>
    <w:rsid w:val="00251E03"/>
    <w:rsid w:val="00253319"/>
    <w:rsid w:val="00253966"/>
    <w:rsid w:val="00253CEF"/>
    <w:rsid w:val="002547C3"/>
    <w:rsid w:val="0025677C"/>
    <w:rsid w:val="00256882"/>
    <w:rsid w:val="00256F2D"/>
    <w:rsid w:val="00257AFB"/>
    <w:rsid w:val="00261EEA"/>
    <w:rsid w:val="0026478F"/>
    <w:rsid w:val="00264A2E"/>
    <w:rsid w:val="00264A8E"/>
    <w:rsid w:val="00265723"/>
    <w:rsid w:val="00265D20"/>
    <w:rsid w:val="00267946"/>
    <w:rsid w:val="00267B09"/>
    <w:rsid w:val="00267BC4"/>
    <w:rsid w:val="0027007E"/>
    <w:rsid w:val="00271A29"/>
    <w:rsid w:val="002725E3"/>
    <w:rsid w:val="00272CF6"/>
    <w:rsid w:val="00274388"/>
    <w:rsid w:val="00274599"/>
    <w:rsid w:val="0027514C"/>
    <w:rsid w:val="002758B2"/>
    <w:rsid w:val="00275A92"/>
    <w:rsid w:val="00275B5F"/>
    <w:rsid w:val="00276370"/>
    <w:rsid w:val="0027757B"/>
    <w:rsid w:val="002809B3"/>
    <w:rsid w:val="00280A32"/>
    <w:rsid w:val="0028140E"/>
    <w:rsid w:val="00282914"/>
    <w:rsid w:val="00285105"/>
    <w:rsid w:val="00285E1D"/>
    <w:rsid w:val="00285EDC"/>
    <w:rsid w:val="002874A7"/>
    <w:rsid w:val="00290373"/>
    <w:rsid w:val="00291BF2"/>
    <w:rsid w:val="00292A7F"/>
    <w:rsid w:val="00292AF8"/>
    <w:rsid w:val="002930D6"/>
    <w:rsid w:val="00293F19"/>
    <w:rsid w:val="002952C0"/>
    <w:rsid w:val="00296A16"/>
    <w:rsid w:val="002A0372"/>
    <w:rsid w:val="002A2943"/>
    <w:rsid w:val="002A5CE3"/>
    <w:rsid w:val="002A5F8B"/>
    <w:rsid w:val="002A6820"/>
    <w:rsid w:val="002A6980"/>
    <w:rsid w:val="002A6E0A"/>
    <w:rsid w:val="002A76EA"/>
    <w:rsid w:val="002A7D06"/>
    <w:rsid w:val="002B001C"/>
    <w:rsid w:val="002B12AD"/>
    <w:rsid w:val="002B17E8"/>
    <w:rsid w:val="002B2F15"/>
    <w:rsid w:val="002B3541"/>
    <w:rsid w:val="002B6D5D"/>
    <w:rsid w:val="002B7169"/>
    <w:rsid w:val="002C359E"/>
    <w:rsid w:val="002C3618"/>
    <w:rsid w:val="002C3D6C"/>
    <w:rsid w:val="002C42A9"/>
    <w:rsid w:val="002C4360"/>
    <w:rsid w:val="002C5277"/>
    <w:rsid w:val="002C6002"/>
    <w:rsid w:val="002C6C06"/>
    <w:rsid w:val="002C6FA9"/>
    <w:rsid w:val="002C7A23"/>
    <w:rsid w:val="002C7F9D"/>
    <w:rsid w:val="002D063F"/>
    <w:rsid w:val="002D0807"/>
    <w:rsid w:val="002D10A8"/>
    <w:rsid w:val="002D16D0"/>
    <w:rsid w:val="002D18EC"/>
    <w:rsid w:val="002D1B60"/>
    <w:rsid w:val="002D22B3"/>
    <w:rsid w:val="002D4510"/>
    <w:rsid w:val="002D6043"/>
    <w:rsid w:val="002D7076"/>
    <w:rsid w:val="002D71C7"/>
    <w:rsid w:val="002D7391"/>
    <w:rsid w:val="002E0490"/>
    <w:rsid w:val="002E178D"/>
    <w:rsid w:val="002E18FF"/>
    <w:rsid w:val="002E1D8A"/>
    <w:rsid w:val="002E1E59"/>
    <w:rsid w:val="002E26D2"/>
    <w:rsid w:val="002E4F24"/>
    <w:rsid w:val="002E5006"/>
    <w:rsid w:val="002E7DDB"/>
    <w:rsid w:val="002F103B"/>
    <w:rsid w:val="002F18E9"/>
    <w:rsid w:val="002F18F6"/>
    <w:rsid w:val="002F480E"/>
    <w:rsid w:val="002F4FAD"/>
    <w:rsid w:val="002F7E94"/>
    <w:rsid w:val="00300B23"/>
    <w:rsid w:val="00300E68"/>
    <w:rsid w:val="0030193F"/>
    <w:rsid w:val="00302071"/>
    <w:rsid w:val="00302DF7"/>
    <w:rsid w:val="00305ABB"/>
    <w:rsid w:val="0030620C"/>
    <w:rsid w:val="00306AC0"/>
    <w:rsid w:val="00306EBF"/>
    <w:rsid w:val="003076A6"/>
    <w:rsid w:val="00310D52"/>
    <w:rsid w:val="00311AE8"/>
    <w:rsid w:val="003121FA"/>
    <w:rsid w:val="0031253B"/>
    <w:rsid w:val="00312596"/>
    <w:rsid w:val="00312AD5"/>
    <w:rsid w:val="0031355E"/>
    <w:rsid w:val="00313A9C"/>
    <w:rsid w:val="00313AD9"/>
    <w:rsid w:val="0031406B"/>
    <w:rsid w:val="00314624"/>
    <w:rsid w:val="0031585F"/>
    <w:rsid w:val="0031588F"/>
    <w:rsid w:val="003161AC"/>
    <w:rsid w:val="0031765F"/>
    <w:rsid w:val="00320CF6"/>
    <w:rsid w:val="0032402D"/>
    <w:rsid w:val="00324058"/>
    <w:rsid w:val="00326930"/>
    <w:rsid w:val="00326A5E"/>
    <w:rsid w:val="00326EFD"/>
    <w:rsid w:val="00327119"/>
    <w:rsid w:val="00327D32"/>
    <w:rsid w:val="00327F3C"/>
    <w:rsid w:val="003304BA"/>
    <w:rsid w:val="00330527"/>
    <w:rsid w:val="003309E4"/>
    <w:rsid w:val="003309F2"/>
    <w:rsid w:val="003321CF"/>
    <w:rsid w:val="00332502"/>
    <w:rsid w:val="00332612"/>
    <w:rsid w:val="003328E8"/>
    <w:rsid w:val="00333C63"/>
    <w:rsid w:val="00337961"/>
    <w:rsid w:val="003432FE"/>
    <w:rsid w:val="0034330B"/>
    <w:rsid w:val="00343FB7"/>
    <w:rsid w:val="0034540E"/>
    <w:rsid w:val="00346138"/>
    <w:rsid w:val="00346B39"/>
    <w:rsid w:val="00346C85"/>
    <w:rsid w:val="00347354"/>
    <w:rsid w:val="003474B2"/>
    <w:rsid w:val="00350299"/>
    <w:rsid w:val="00350F4B"/>
    <w:rsid w:val="00351CD9"/>
    <w:rsid w:val="00352929"/>
    <w:rsid w:val="00352B0C"/>
    <w:rsid w:val="00352CB7"/>
    <w:rsid w:val="00354ED0"/>
    <w:rsid w:val="00354FA2"/>
    <w:rsid w:val="00355028"/>
    <w:rsid w:val="0035692F"/>
    <w:rsid w:val="003572FD"/>
    <w:rsid w:val="003617D1"/>
    <w:rsid w:val="00363273"/>
    <w:rsid w:val="003634ED"/>
    <w:rsid w:val="00363956"/>
    <w:rsid w:val="0036432B"/>
    <w:rsid w:val="00364A6A"/>
    <w:rsid w:val="003659ED"/>
    <w:rsid w:val="00365E7F"/>
    <w:rsid w:val="00366460"/>
    <w:rsid w:val="003673FE"/>
    <w:rsid w:val="00367936"/>
    <w:rsid w:val="00371498"/>
    <w:rsid w:val="00371C87"/>
    <w:rsid w:val="00371D73"/>
    <w:rsid w:val="00371E3A"/>
    <w:rsid w:val="00372822"/>
    <w:rsid w:val="00374287"/>
    <w:rsid w:val="00374F85"/>
    <w:rsid w:val="003765B5"/>
    <w:rsid w:val="003805BC"/>
    <w:rsid w:val="003807D8"/>
    <w:rsid w:val="00380B0D"/>
    <w:rsid w:val="00381A5A"/>
    <w:rsid w:val="00381DD1"/>
    <w:rsid w:val="003853E0"/>
    <w:rsid w:val="00393105"/>
    <w:rsid w:val="00393298"/>
    <w:rsid w:val="003968EB"/>
    <w:rsid w:val="00397117"/>
    <w:rsid w:val="003A11F9"/>
    <w:rsid w:val="003A1889"/>
    <w:rsid w:val="003A2780"/>
    <w:rsid w:val="003A3A53"/>
    <w:rsid w:val="003A5166"/>
    <w:rsid w:val="003A55DB"/>
    <w:rsid w:val="003A671B"/>
    <w:rsid w:val="003B3189"/>
    <w:rsid w:val="003B4542"/>
    <w:rsid w:val="003B7AEF"/>
    <w:rsid w:val="003C05C1"/>
    <w:rsid w:val="003C2F01"/>
    <w:rsid w:val="003C42D0"/>
    <w:rsid w:val="003C5193"/>
    <w:rsid w:val="003D1334"/>
    <w:rsid w:val="003D1508"/>
    <w:rsid w:val="003D2CA3"/>
    <w:rsid w:val="003D3798"/>
    <w:rsid w:val="003D4355"/>
    <w:rsid w:val="003D472E"/>
    <w:rsid w:val="003E2816"/>
    <w:rsid w:val="003E4BBD"/>
    <w:rsid w:val="003E55AE"/>
    <w:rsid w:val="003F10C2"/>
    <w:rsid w:val="003F1CB7"/>
    <w:rsid w:val="003F23ED"/>
    <w:rsid w:val="003F3C06"/>
    <w:rsid w:val="003F40AB"/>
    <w:rsid w:val="003F75C0"/>
    <w:rsid w:val="00400FF4"/>
    <w:rsid w:val="004019EE"/>
    <w:rsid w:val="0040227D"/>
    <w:rsid w:val="00402281"/>
    <w:rsid w:val="004026B2"/>
    <w:rsid w:val="004034D7"/>
    <w:rsid w:val="00404D9A"/>
    <w:rsid w:val="00405FF5"/>
    <w:rsid w:val="00407792"/>
    <w:rsid w:val="00412CEF"/>
    <w:rsid w:val="004132ED"/>
    <w:rsid w:val="00414784"/>
    <w:rsid w:val="00415763"/>
    <w:rsid w:val="00415C27"/>
    <w:rsid w:val="004161F0"/>
    <w:rsid w:val="00416C31"/>
    <w:rsid w:val="00417A9C"/>
    <w:rsid w:val="00424568"/>
    <w:rsid w:val="00424733"/>
    <w:rsid w:val="00424C00"/>
    <w:rsid w:val="00426E50"/>
    <w:rsid w:val="00430D97"/>
    <w:rsid w:val="00432C5D"/>
    <w:rsid w:val="00434606"/>
    <w:rsid w:val="004353DB"/>
    <w:rsid w:val="00435EFE"/>
    <w:rsid w:val="00435F3F"/>
    <w:rsid w:val="00437E5F"/>
    <w:rsid w:val="004415B4"/>
    <w:rsid w:val="004420C7"/>
    <w:rsid w:val="00442E91"/>
    <w:rsid w:val="00442F41"/>
    <w:rsid w:val="0044363B"/>
    <w:rsid w:val="00443AA3"/>
    <w:rsid w:val="00444627"/>
    <w:rsid w:val="004462FC"/>
    <w:rsid w:val="00447CD5"/>
    <w:rsid w:val="004509EE"/>
    <w:rsid w:val="004519F4"/>
    <w:rsid w:val="00454310"/>
    <w:rsid w:val="00454513"/>
    <w:rsid w:val="00455687"/>
    <w:rsid w:val="00456059"/>
    <w:rsid w:val="00456315"/>
    <w:rsid w:val="00456480"/>
    <w:rsid w:val="00456EBA"/>
    <w:rsid w:val="00456ED9"/>
    <w:rsid w:val="00457A15"/>
    <w:rsid w:val="0046009D"/>
    <w:rsid w:val="00462090"/>
    <w:rsid w:val="00462106"/>
    <w:rsid w:val="00462E12"/>
    <w:rsid w:val="00465828"/>
    <w:rsid w:val="00465D69"/>
    <w:rsid w:val="00466A18"/>
    <w:rsid w:val="004706B0"/>
    <w:rsid w:val="00471041"/>
    <w:rsid w:val="004720D4"/>
    <w:rsid w:val="004722B0"/>
    <w:rsid w:val="00472BD0"/>
    <w:rsid w:val="00473F96"/>
    <w:rsid w:val="004740D1"/>
    <w:rsid w:val="004741A5"/>
    <w:rsid w:val="004748F8"/>
    <w:rsid w:val="00475679"/>
    <w:rsid w:val="00477600"/>
    <w:rsid w:val="004777AB"/>
    <w:rsid w:val="004806E5"/>
    <w:rsid w:val="00480713"/>
    <w:rsid w:val="0048102A"/>
    <w:rsid w:val="00483033"/>
    <w:rsid w:val="004830DE"/>
    <w:rsid w:val="00485301"/>
    <w:rsid w:val="0048589D"/>
    <w:rsid w:val="00487B76"/>
    <w:rsid w:val="00490C83"/>
    <w:rsid w:val="004918A3"/>
    <w:rsid w:val="00491EB9"/>
    <w:rsid w:val="00492360"/>
    <w:rsid w:val="0049270A"/>
    <w:rsid w:val="0049608B"/>
    <w:rsid w:val="004A1966"/>
    <w:rsid w:val="004A237A"/>
    <w:rsid w:val="004A4CA0"/>
    <w:rsid w:val="004A5BB6"/>
    <w:rsid w:val="004A6DD8"/>
    <w:rsid w:val="004B2560"/>
    <w:rsid w:val="004B3599"/>
    <w:rsid w:val="004B4E04"/>
    <w:rsid w:val="004B56FA"/>
    <w:rsid w:val="004B58FE"/>
    <w:rsid w:val="004B6567"/>
    <w:rsid w:val="004B7D2F"/>
    <w:rsid w:val="004B7D37"/>
    <w:rsid w:val="004C0A88"/>
    <w:rsid w:val="004C12CB"/>
    <w:rsid w:val="004C1C8D"/>
    <w:rsid w:val="004C56F7"/>
    <w:rsid w:val="004C6660"/>
    <w:rsid w:val="004D0258"/>
    <w:rsid w:val="004D16D8"/>
    <w:rsid w:val="004D3991"/>
    <w:rsid w:val="004D3B22"/>
    <w:rsid w:val="004D3BC3"/>
    <w:rsid w:val="004D403E"/>
    <w:rsid w:val="004D5BB6"/>
    <w:rsid w:val="004D670D"/>
    <w:rsid w:val="004D7533"/>
    <w:rsid w:val="004E3941"/>
    <w:rsid w:val="004E483C"/>
    <w:rsid w:val="004E48F7"/>
    <w:rsid w:val="004E5250"/>
    <w:rsid w:val="004E701F"/>
    <w:rsid w:val="004F00B5"/>
    <w:rsid w:val="004F023F"/>
    <w:rsid w:val="004F1C55"/>
    <w:rsid w:val="004F1D4F"/>
    <w:rsid w:val="004F4A47"/>
    <w:rsid w:val="004F67DB"/>
    <w:rsid w:val="004F78C6"/>
    <w:rsid w:val="0050019D"/>
    <w:rsid w:val="005014E6"/>
    <w:rsid w:val="00504239"/>
    <w:rsid w:val="00505556"/>
    <w:rsid w:val="00506C91"/>
    <w:rsid w:val="00506EB8"/>
    <w:rsid w:val="0050710B"/>
    <w:rsid w:val="0051082B"/>
    <w:rsid w:val="00510B7A"/>
    <w:rsid w:val="0051168B"/>
    <w:rsid w:val="00512AED"/>
    <w:rsid w:val="00513813"/>
    <w:rsid w:val="005140E5"/>
    <w:rsid w:val="005154E1"/>
    <w:rsid w:val="005159EF"/>
    <w:rsid w:val="0052061C"/>
    <w:rsid w:val="00520CD4"/>
    <w:rsid w:val="00524849"/>
    <w:rsid w:val="00524B09"/>
    <w:rsid w:val="005253DD"/>
    <w:rsid w:val="00527912"/>
    <w:rsid w:val="00527A9B"/>
    <w:rsid w:val="00530511"/>
    <w:rsid w:val="00530568"/>
    <w:rsid w:val="005348EF"/>
    <w:rsid w:val="00535715"/>
    <w:rsid w:val="00536472"/>
    <w:rsid w:val="00536965"/>
    <w:rsid w:val="00540B0A"/>
    <w:rsid w:val="00541D2E"/>
    <w:rsid w:val="005424E7"/>
    <w:rsid w:val="00544232"/>
    <w:rsid w:val="0054560C"/>
    <w:rsid w:val="00545F0D"/>
    <w:rsid w:val="005521D8"/>
    <w:rsid w:val="00552DBC"/>
    <w:rsid w:val="005535A0"/>
    <w:rsid w:val="00553A63"/>
    <w:rsid w:val="005568E9"/>
    <w:rsid w:val="00560490"/>
    <w:rsid w:val="005621DE"/>
    <w:rsid w:val="0056277A"/>
    <w:rsid w:val="00563FF2"/>
    <w:rsid w:val="005650E1"/>
    <w:rsid w:val="005651FC"/>
    <w:rsid w:val="005654DF"/>
    <w:rsid w:val="00571A64"/>
    <w:rsid w:val="00572F44"/>
    <w:rsid w:val="00573531"/>
    <w:rsid w:val="005736CF"/>
    <w:rsid w:val="00573EED"/>
    <w:rsid w:val="00574E76"/>
    <w:rsid w:val="00576FE6"/>
    <w:rsid w:val="00577EFF"/>
    <w:rsid w:val="00577F3D"/>
    <w:rsid w:val="005824E2"/>
    <w:rsid w:val="005835B2"/>
    <w:rsid w:val="00583F5C"/>
    <w:rsid w:val="005845AD"/>
    <w:rsid w:val="0058593A"/>
    <w:rsid w:val="0058638B"/>
    <w:rsid w:val="00586805"/>
    <w:rsid w:val="005878DA"/>
    <w:rsid w:val="00590E14"/>
    <w:rsid w:val="00591D6C"/>
    <w:rsid w:val="00592079"/>
    <w:rsid w:val="0059226D"/>
    <w:rsid w:val="0059405B"/>
    <w:rsid w:val="00594D6B"/>
    <w:rsid w:val="00597403"/>
    <w:rsid w:val="00597AB7"/>
    <w:rsid w:val="005A0AC4"/>
    <w:rsid w:val="005A583E"/>
    <w:rsid w:val="005A6628"/>
    <w:rsid w:val="005A7B88"/>
    <w:rsid w:val="005B2454"/>
    <w:rsid w:val="005B2A52"/>
    <w:rsid w:val="005B2D95"/>
    <w:rsid w:val="005B327D"/>
    <w:rsid w:val="005B3936"/>
    <w:rsid w:val="005B3EE8"/>
    <w:rsid w:val="005B5539"/>
    <w:rsid w:val="005B5A7C"/>
    <w:rsid w:val="005B6D9E"/>
    <w:rsid w:val="005B7645"/>
    <w:rsid w:val="005C0E69"/>
    <w:rsid w:val="005C2D13"/>
    <w:rsid w:val="005C4851"/>
    <w:rsid w:val="005C4AB0"/>
    <w:rsid w:val="005C589C"/>
    <w:rsid w:val="005C602F"/>
    <w:rsid w:val="005C6701"/>
    <w:rsid w:val="005C71D0"/>
    <w:rsid w:val="005D01EF"/>
    <w:rsid w:val="005D0428"/>
    <w:rsid w:val="005D07D6"/>
    <w:rsid w:val="005D0873"/>
    <w:rsid w:val="005D13D2"/>
    <w:rsid w:val="005D33E1"/>
    <w:rsid w:val="005D3CAA"/>
    <w:rsid w:val="005D4F25"/>
    <w:rsid w:val="005D5D4B"/>
    <w:rsid w:val="005D62AB"/>
    <w:rsid w:val="005D7B81"/>
    <w:rsid w:val="005E09B7"/>
    <w:rsid w:val="005E1DE8"/>
    <w:rsid w:val="005E2F1E"/>
    <w:rsid w:val="005E34EE"/>
    <w:rsid w:val="005E4404"/>
    <w:rsid w:val="005E4428"/>
    <w:rsid w:val="005E566B"/>
    <w:rsid w:val="005E57F0"/>
    <w:rsid w:val="005E63DD"/>
    <w:rsid w:val="005E6EA5"/>
    <w:rsid w:val="005E7592"/>
    <w:rsid w:val="005F1374"/>
    <w:rsid w:val="005F14E7"/>
    <w:rsid w:val="005F1A77"/>
    <w:rsid w:val="005F2972"/>
    <w:rsid w:val="005F3C1B"/>
    <w:rsid w:val="005F4BFF"/>
    <w:rsid w:val="005F50BD"/>
    <w:rsid w:val="005F50D8"/>
    <w:rsid w:val="006003E0"/>
    <w:rsid w:val="00601795"/>
    <w:rsid w:val="00601A19"/>
    <w:rsid w:val="006033E0"/>
    <w:rsid w:val="00603E65"/>
    <w:rsid w:val="00604587"/>
    <w:rsid w:val="006050EF"/>
    <w:rsid w:val="0060576E"/>
    <w:rsid w:val="006061E5"/>
    <w:rsid w:val="0060789E"/>
    <w:rsid w:val="00610B69"/>
    <w:rsid w:val="006119E2"/>
    <w:rsid w:val="0061453C"/>
    <w:rsid w:val="00614E2B"/>
    <w:rsid w:val="00615C64"/>
    <w:rsid w:val="00615E08"/>
    <w:rsid w:val="0061651A"/>
    <w:rsid w:val="00621994"/>
    <w:rsid w:val="006247F9"/>
    <w:rsid w:val="00625706"/>
    <w:rsid w:val="00626111"/>
    <w:rsid w:val="00626B7B"/>
    <w:rsid w:val="00626C2F"/>
    <w:rsid w:val="00627097"/>
    <w:rsid w:val="006278BB"/>
    <w:rsid w:val="0063300F"/>
    <w:rsid w:val="0063351D"/>
    <w:rsid w:val="006338AC"/>
    <w:rsid w:val="006355D2"/>
    <w:rsid w:val="00636746"/>
    <w:rsid w:val="00640F5B"/>
    <w:rsid w:val="00643264"/>
    <w:rsid w:val="00644074"/>
    <w:rsid w:val="0065073B"/>
    <w:rsid w:val="0065077C"/>
    <w:rsid w:val="00650ABD"/>
    <w:rsid w:val="00650E9A"/>
    <w:rsid w:val="00653D6A"/>
    <w:rsid w:val="0065772E"/>
    <w:rsid w:val="00660832"/>
    <w:rsid w:val="00661937"/>
    <w:rsid w:val="00662AF9"/>
    <w:rsid w:val="00663027"/>
    <w:rsid w:val="00663875"/>
    <w:rsid w:val="0066455C"/>
    <w:rsid w:val="006646D5"/>
    <w:rsid w:val="00665FEF"/>
    <w:rsid w:val="00666B60"/>
    <w:rsid w:val="00667628"/>
    <w:rsid w:val="006679E1"/>
    <w:rsid w:val="00670642"/>
    <w:rsid w:val="0067073B"/>
    <w:rsid w:val="00670FC7"/>
    <w:rsid w:val="006744CF"/>
    <w:rsid w:val="006766CC"/>
    <w:rsid w:val="0067789C"/>
    <w:rsid w:val="00683B54"/>
    <w:rsid w:val="0068606D"/>
    <w:rsid w:val="0069003C"/>
    <w:rsid w:val="00692DC1"/>
    <w:rsid w:val="00692F37"/>
    <w:rsid w:val="00693698"/>
    <w:rsid w:val="00695164"/>
    <w:rsid w:val="006962DC"/>
    <w:rsid w:val="006A08D2"/>
    <w:rsid w:val="006A19E5"/>
    <w:rsid w:val="006A2B6A"/>
    <w:rsid w:val="006A2CB2"/>
    <w:rsid w:val="006A3DBD"/>
    <w:rsid w:val="006A5D70"/>
    <w:rsid w:val="006B129B"/>
    <w:rsid w:val="006B4259"/>
    <w:rsid w:val="006B5642"/>
    <w:rsid w:val="006C00BF"/>
    <w:rsid w:val="006C05B9"/>
    <w:rsid w:val="006C18F6"/>
    <w:rsid w:val="006C2547"/>
    <w:rsid w:val="006C2C2C"/>
    <w:rsid w:val="006C2F53"/>
    <w:rsid w:val="006C3D30"/>
    <w:rsid w:val="006C4F5F"/>
    <w:rsid w:val="006D0FF2"/>
    <w:rsid w:val="006D4FB9"/>
    <w:rsid w:val="006D501C"/>
    <w:rsid w:val="006D607F"/>
    <w:rsid w:val="006D683D"/>
    <w:rsid w:val="006D6C48"/>
    <w:rsid w:val="006D6C82"/>
    <w:rsid w:val="006E0D5D"/>
    <w:rsid w:val="006E255E"/>
    <w:rsid w:val="006E3313"/>
    <w:rsid w:val="006E57E0"/>
    <w:rsid w:val="006E5C6E"/>
    <w:rsid w:val="006F0023"/>
    <w:rsid w:val="006F025E"/>
    <w:rsid w:val="006F2ED8"/>
    <w:rsid w:val="006F56D6"/>
    <w:rsid w:val="006F69B9"/>
    <w:rsid w:val="006F74B3"/>
    <w:rsid w:val="007001F0"/>
    <w:rsid w:val="0070096A"/>
    <w:rsid w:val="00701685"/>
    <w:rsid w:val="00701EFF"/>
    <w:rsid w:val="00701F12"/>
    <w:rsid w:val="00702740"/>
    <w:rsid w:val="0070318F"/>
    <w:rsid w:val="00703D77"/>
    <w:rsid w:val="00705955"/>
    <w:rsid w:val="00706366"/>
    <w:rsid w:val="00706D09"/>
    <w:rsid w:val="007105C3"/>
    <w:rsid w:val="00711F80"/>
    <w:rsid w:val="007126AB"/>
    <w:rsid w:val="00712980"/>
    <w:rsid w:val="00712B00"/>
    <w:rsid w:val="00713477"/>
    <w:rsid w:val="00713EE3"/>
    <w:rsid w:val="007142FC"/>
    <w:rsid w:val="0071513F"/>
    <w:rsid w:val="007151DE"/>
    <w:rsid w:val="007158C4"/>
    <w:rsid w:val="00716A99"/>
    <w:rsid w:val="0071732A"/>
    <w:rsid w:val="0072184B"/>
    <w:rsid w:val="007221CD"/>
    <w:rsid w:val="00722C54"/>
    <w:rsid w:val="00732AC8"/>
    <w:rsid w:val="00733206"/>
    <w:rsid w:val="007339BE"/>
    <w:rsid w:val="00736068"/>
    <w:rsid w:val="0073611A"/>
    <w:rsid w:val="00741383"/>
    <w:rsid w:val="00741974"/>
    <w:rsid w:val="00741F62"/>
    <w:rsid w:val="0074217C"/>
    <w:rsid w:val="00742900"/>
    <w:rsid w:val="00742E3D"/>
    <w:rsid w:val="00743E14"/>
    <w:rsid w:val="007440D6"/>
    <w:rsid w:val="00745BFF"/>
    <w:rsid w:val="00745E73"/>
    <w:rsid w:val="00747C12"/>
    <w:rsid w:val="00750EEE"/>
    <w:rsid w:val="0075123A"/>
    <w:rsid w:val="00751FCF"/>
    <w:rsid w:val="007528C4"/>
    <w:rsid w:val="007540F1"/>
    <w:rsid w:val="0075508F"/>
    <w:rsid w:val="00756973"/>
    <w:rsid w:val="007577A2"/>
    <w:rsid w:val="00757975"/>
    <w:rsid w:val="007579F8"/>
    <w:rsid w:val="00757FCB"/>
    <w:rsid w:val="00760A67"/>
    <w:rsid w:val="007632C5"/>
    <w:rsid w:val="007642E9"/>
    <w:rsid w:val="007660B8"/>
    <w:rsid w:val="00766A80"/>
    <w:rsid w:val="007703D3"/>
    <w:rsid w:val="007705BB"/>
    <w:rsid w:val="00770A43"/>
    <w:rsid w:val="00770A84"/>
    <w:rsid w:val="00770C47"/>
    <w:rsid w:val="0077177E"/>
    <w:rsid w:val="007725F0"/>
    <w:rsid w:val="0077515D"/>
    <w:rsid w:val="00775AA6"/>
    <w:rsid w:val="0077637A"/>
    <w:rsid w:val="007764B0"/>
    <w:rsid w:val="00776FFF"/>
    <w:rsid w:val="00780517"/>
    <w:rsid w:val="00780CE8"/>
    <w:rsid w:val="00781199"/>
    <w:rsid w:val="00782CD7"/>
    <w:rsid w:val="007864B6"/>
    <w:rsid w:val="007866CD"/>
    <w:rsid w:val="007867B4"/>
    <w:rsid w:val="00787668"/>
    <w:rsid w:val="00787971"/>
    <w:rsid w:val="00787F25"/>
    <w:rsid w:val="00787FF3"/>
    <w:rsid w:val="00790A2F"/>
    <w:rsid w:val="00790C82"/>
    <w:rsid w:val="00790E7C"/>
    <w:rsid w:val="0079202D"/>
    <w:rsid w:val="00792E37"/>
    <w:rsid w:val="00792F22"/>
    <w:rsid w:val="007931DA"/>
    <w:rsid w:val="007942D7"/>
    <w:rsid w:val="007950B0"/>
    <w:rsid w:val="00796E6E"/>
    <w:rsid w:val="007A0BEA"/>
    <w:rsid w:val="007A0F1F"/>
    <w:rsid w:val="007A1744"/>
    <w:rsid w:val="007A197A"/>
    <w:rsid w:val="007A38B3"/>
    <w:rsid w:val="007A66DB"/>
    <w:rsid w:val="007A68FE"/>
    <w:rsid w:val="007A74D9"/>
    <w:rsid w:val="007B038A"/>
    <w:rsid w:val="007B1CBD"/>
    <w:rsid w:val="007B3810"/>
    <w:rsid w:val="007B62FF"/>
    <w:rsid w:val="007B6B84"/>
    <w:rsid w:val="007B7712"/>
    <w:rsid w:val="007B798C"/>
    <w:rsid w:val="007C2445"/>
    <w:rsid w:val="007C2836"/>
    <w:rsid w:val="007C5AB6"/>
    <w:rsid w:val="007D0A7F"/>
    <w:rsid w:val="007D11E6"/>
    <w:rsid w:val="007D1D52"/>
    <w:rsid w:val="007D2E7B"/>
    <w:rsid w:val="007D6FBC"/>
    <w:rsid w:val="007E36C1"/>
    <w:rsid w:val="007E3F51"/>
    <w:rsid w:val="007E56A3"/>
    <w:rsid w:val="007E616B"/>
    <w:rsid w:val="007E6181"/>
    <w:rsid w:val="007E6D80"/>
    <w:rsid w:val="007F08D8"/>
    <w:rsid w:val="007F189E"/>
    <w:rsid w:val="007F23D0"/>
    <w:rsid w:val="00800A6A"/>
    <w:rsid w:val="008016C7"/>
    <w:rsid w:val="008022C7"/>
    <w:rsid w:val="008030C8"/>
    <w:rsid w:val="0080424B"/>
    <w:rsid w:val="008054C7"/>
    <w:rsid w:val="0080667E"/>
    <w:rsid w:val="0081011D"/>
    <w:rsid w:val="00811008"/>
    <w:rsid w:val="00812F17"/>
    <w:rsid w:val="0081472E"/>
    <w:rsid w:val="00814BC0"/>
    <w:rsid w:val="00816654"/>
    <w:rsid w:val="00820A64"/>
    <w:rsid w:val="00820FED"/>
    <w:rsid w:val="00822CE5"/>
    <w:rsid w:val="00823FBD"/>
    <w:rsid w:val="00825457"/>
    <w:rsid w:val="00825514"/>
    <w:rsid w:val="00825D0D"/>
    <w:rsid w:val="00825D7D"/>
    <w:rsid w:val="0082743A"/>
    <w:rsid w:val="00834409"/>
    <w:rsid w:val="00834805"/>
    <w:rsid w:val="00836913"/>
    <w:rsid w:val="00837004"/>
    <w:rsid w:val="00841A22"/>
    <w:rsid w:val="00842268"/>
    <w:rsid w:val="008435CD"/>
    <w:rsid w:val="008439C1"/>
    <w:rsid w:val="00844C10"/>
    <w:rsid w:val="0084503C"/>
    <w:rsid w:val="00846150"/>
    <w:rsid w:val="00846663"/>
    <w:rsid w:val="00846D0D"/>
    <w:rsid w:val="00847269"/>
    <w:rsid w:val="00850FDA"/>
    <w:rsid w:val="008517C3"/>
    <w:rsid w:val="00852359"/>
    <w:rsid w:val="00852A91"/>
    <w:rsid w:val="00853E0E"/>
    <w:rsid w:val="00856820"/>
    <w:rsid w:val="00857A51"/>
    <w:rsid w:val="00860980"/>
    <w:rsid w:val="00862293"/>
    <w:rsid w:val="00862A8A"/>
    <w:rsid w:val="00863A5B"/>
    <w:rsid w:val="00863E87"/>
    <w:rsid w:val="00870D4D"/>
    <w:rsid w:val="008712EF"/>
    <w:rsid w:val="008722CE"/>
    <w:rsid w:val="00872B6C"/>
    <w:rsid w:val="00873890"/>
    <w:rsid w:val="00873FBF"/>
    <w:rsid w:val="0087584A"/>
    <w:rsid w:val="00875F7D"/>
    <w:rsid w:val="00880D64"/>
    <w:rsid w:val="0088147C"/>
    <w:rsid w:val="00881C9A"/>
    <w:rsid w:val="00881FB1"/>
    <w:rsid w:val="00882712"/>
    <w:rsid w:val="00883589"/>
    <w:rsid w:val="00884DE8"/>
    <w:rsid w:val="0088503B"/>
    <w:rsid w:val="00885075"/>
    <w:rsid w:val="00885141"/>
    <w:rsid w:val="00885B0B"/>
    <w:rsid w:val="00885EDD"/>
    <w:rsid w:val="00892554"/>
    <w:rsid w:val="00894F06"/>
    <w:rsid w:val="00896F04"/>
    <w:rsid w:val="00897DC5"/>
    <w:rsid w:val="008A11DF"/>
    <w:rsid w:val="008A18BD"/>
    <w:rsid w:val="008A1D12"/>
    <w:rsid w:val="008A1FA9"/>
    <w:rsid w:val="008A1FD0"/>
    <w:rsid w:val="008A2EA1"/>
    <w:rsid w:val="008B1846"/>
    <w:rsid w:val="008B3479"/>
    <w:rsid w:val="008B7475"/>
    <w:rsid w:val="008B78B9"/>
    <w:rsid w:val="008C0697"/>
    <w:rsid w:val="008C0DD6"/>
    <w:rsid w:val="008C131D"/>
    <w:rsid w:val="008C432A"/>
    <w:rsid w:val="008D0341"/>
    <w:rsid w:val="008D08A3"/>
    <w:rsid w:val="008D1608"/>
    <w:rsid w:val="008D24CA"/>
    <w:rsid w:val="008D3503"/>
    <w:rsid w:val="008D4342"/>
    <w:rsid w:val="008D514F"/>
    <w:rsid w:val="008D6408"/>
    <w:rsid w:val="008D6FB1"/>
    <w:rsid w:val="008E0C29"/>
    <w:rsid w:val="008E36F5"/>
    <w:rsid w:val="008E3979"/>
    <w:rsid w:val="008E3D72"/>
    <w:rsid w:val="008E3E6A"/>
    <w:rsid w:val="008E5875"/>
    <w:rsid w:val="008E66E5"/>
    <w:rsid w:val="008E677C"/>
    <w:rsid w:val="008F2983"/>
    <w:rsid w:val="008F2A1A"/>
    <w:rsid w:val="008F41EF"/>
    <w:rsid w:val="008F4557"/>
    <w:rsid w:val="008F4782"/>
    <w:rsid w:val="008F6815"/>
    <w:rsid w:val="008F6B65"/>
    <w:rsid w:val="008F6B9D"/>
    <w:rsid w:val="0090286F"/>
    <w:rsid w:val="00903B84"/>
    <w:rsid w:val="0090717D"/>
    <w:rsid w:val="009073A6"/>
    <w:rsid w:val="009079D7"/>
    <w:rsid w:val="00907B01"/>
    <w:rsid w:val="00910C39"/>
    <w:rsid w:val="00910F16"/>
    <w:rsid w:val="00911373"/>
    <w:rsid w:val="00911F51"/>
    <w:rsid w:val="00913066"/>
    <w:rsid w:val="0091384B"/>
    <w:rsid w:val="00914D29"/>
    <w:rsid w:val="009155CB"/>
    <w:rsid w:val="00915958"/>
    <w:rsid w:val="00915A08"/>
    <w:rsid w:val="0091611E"/>
    <w:rsid w:val="009161D6"/>
    <w:rsid w:val="009208F5"/>
    <w:rsid w:val="0092099D"/>
    <w:rsid w:val="00920B33"/>
    <w:rsid w:val="00923C47"/>
    <w:rsid w:val="00925D45"/>
    <w:rsid w:val="00925E5A"/>
    <w:rsid w:val="0092698A"/>
    <w:rsid w:val="009308CD"/>
    <w:rsid w:val="009334A6"/>
    <w:rsid w:val="0093390C"/>
    <w:rsid w:val="009349F7"/>
    <w:rsid w:val="00934BF5"/>
    <w:rsid w:val="009357E6"/>
    <w:rsid w:val="00935E7A"/>
    <w:rsid w:val="0093607F"/>
    <w:rsid w:val="009364BF"/>
    <w:rsid w:val="00937F62"/>
    <w:rsid w:val="00940DFB"/>
    <w:rsid w:val="0094374A"/>
    <w:rsid w:val="00944788"/>
    <w:rsid w:val="0094677E"/>
    <w:rsid w:val="009468F8"/>
    <w:rsid w:val="00951713"/>
    <w:rsid w:val="009545E8"/>
    <w:rsid w:val="009557FA"/>
    <w:rsid w:val="0095782F"/>
    <w:rsid w:val="0096025A"/>
    <w:rsid w:val="00960516"/>
    <w:rsid w:val="00960E31"/>
    <w:rsid w:val="00960FDA"/>
    <w:rsid w:val="00962B1F"/>
    <w:rsid w:val="0096312D"/>
    <w:rsid w:val="009671D2"/>
    <w:rsid w:val="0097027E"/>
    <w:rsid w:val="00971C7B"/>
    <w:rsid w:val="009721AC"/>
    <w:rsid w:val="00972656"/>
    <w:rsid w:val="00972A56"/>
    <w:rsid w:val="00976429"/>
    <w:rsid w:val="009779DF"/>
    <w:rsid w:val="00977CC4"/>
    <w:rsid w:val="00977E97"/>
    <w:rsid w:val="009806EB"/>
    <w:rsid w:val="00980B0A"/>
    <w:rsid w:val="00981D44"/>
    <w:rsid w:val="00982637"/>
    <w:rsid w:val="009830ED"/>
    <w:rsid w:val="00983159"/>
    <w:rsid w:val="00984D0A"/>
    <w:rsid w:val="00984FEE"/>
    <w:rsid w:val="009927DA"/>
    <w:rsid w:val="00992B81"/>
    <w:rsid w:val="00993EC6"/>
    <w:rsid w:val="00994DE9"/>
    <w:rsid w:val="009A2417"/>
    <w:rsid w:val="009A2905"/>
    <w:rsid w:val="009A2910"/>
    <w:rsid w:val="009A2BAB"/>
    <w:rsid w:val="009A42C2"/>
    <w:rsid w:val="009A48EA"/>
    <w:rsid w:val="009A52E0"/>
    <w:rsid w:val="009A63E0"/>
    <w:rsid w:val="009A6488"/>
    <w:rsid w:val="009A6C56"/>
    <w:rsid w:val="009A7D81"/>
    <w:rsid w:val="009A7DAE"/>
    <w:rsid w:val="009B2F78"/>
    <w:rsid w:val="009B33DA"/>
    <w:rsid w:val="009B3617"/>
    <w:rsid w:val="009B48D4"/>
    <w:rsid w:val="009B6147"/>
    <w:rsid w:val="009B6216"/>
    <w:rsid w:val="009B755D"/>
    <w:rsid w:val="009B7BFA"/>
    <w:rsid w:val="009C122F"/>
    <w:rsid w:val="009C3BF8"/>
    <w:rsid w:val="009C6120"/>
    <w:rsid w:val="009C7714"/>
    <w:rsid w:val="009C7B6C"/>
    <w:rsid w:val="009D3869"/>
    <w:rsid w:val="009D4C7F"/>
    <w:rsid w:val="009D4E64"/>
    <w:rsid w:val="009D5FEB"/>
    <w:rsid w:val="009D6145"/>
    <w:rsid w:val="009D65DC"/>
    <w:rsid w:val="009D65E3"/>
    <w:rsid w:val="009D699E"/>
    <w:rsid w:val="009E0434"/>
    <w:rsid w:val="009E05B0"/>
    <w:rsid w:val="009E1B95"/>
    <w:rsid w:val="009E3D9C"/>
    <w:rsid w:val="009E4404"/>
    <w:rsid w:val="009E5640"/>
    <w:rsid w:val="009F14BD"/>
    <w:rsid w:val="009F23EB"/>
    <w:rsid w:val="009F27FA"/>
    <w:rsid w:val="009F3323"/>
    <w:rsid w:val="009F4143"/>
    <w:rsid w:val="00A00B30"/>
    <w:rsid w:val="00A01B66"/>
    <w:rsid w:val="00A03455"/>
    <w:rsid w:val="00A044AD"/>
    <w:rsid w:val="00A06D52"/>
    <w:rsid w:val="00A10F91"/>
    <w:rsid w:val="00A11FBE"/>
    <w:rsid w:val="00A13394"/>
    <w:rsid w:val="00A1372F"/>
    <w:rsid w:val="00A1433E"/>
    <w:rsid w:val="00A143CE"/>
    <w:rsid w:val="00A153D2"/>
    <w:rsid w:val="00A154C5"/>
    <w:rsid w:val="00A16A4A"/>
    <w:rsid w:val="00A16DAE"/>
    <w:rsid w:val="00A16F6F"/>
    <w:rsid w:val="00A171D5"/>
    <w:rsid w:val="00A17A84"/>
    <w:rsid w:val="00A219B8"/>
    <w:rsid w:val="00A21C56"/>
    <w:rsid w:val="00A2391C"/>
    <w:rsid w:val="00A23DA6"/>
    <w:rsid w:val="00A24BD8"/>
    <w:rsid w:val="00A26E40"/>
    <w:rsid w:val="00A27741"/>
    <w:rsid w:val="00A325DA"/>
    <w:rsid w:val="00A33524"/>
    <w:rsid w:val="00A338C8"/>
    <w:rsid w:val="00A355B2"/>
    <w:rsid w:val="00A369BB"/>
    <w:rsid w:val="00A41E2A"/>
    <w:rsid w:val="00A41F14"/>
    <w:rsid w:val="00A42035"/>
    <w:rsid w:val="00A43686"/>
    <w:rsid w:val="00A438A9"/>
    <w:rsid w:val="00A443A7"/>
    <w:rsid w:val="00A44B58"/>
    <w:rsid w:val="00A44FF9"/>
    <w:rsid w:val="00A46C2F"/>
    <w:rsid w:val="00A47AC3"/>
    <w:rsid w:val="00A500F3"/>
    <w:rsid w:val="00A50D81"/>
    <w:rsid w:val="00A5267C"/>
    <w:rsid w:val="00A53900"/>
    <w:rsid w:val="00A55526"/>
    <w:rsid w:val="00A61312"/>
    <w:rsid w:val="00A627C2"/>
    <w:rsid w:val="00A629F2"/>
    <w:rsid w:val="00A66BCE"/>
    <w:rsid w:val="00A66D93"/>
    <w:rsid w:val="00A677FB"/>
    <w:rsid w:val="00A73EA0"/>
    <w:rsid w:val="00A73EBC"/>
    <w:rsid w:val="00A741BB"/>
    <w:rsid w:val="00A74A52"/>
    <w:rsid w:val="00A74DC7"/>
    <w:rsid w:val="00A77207"/>
    <w:rsid w:val="00A778F5"/>
    <w:rsid w:val="00A8068F"/>
    <w:rsid w:val="00A81B69"/>
    <w:rsid w:val="00A820AB"/>
    <w:rsid w:val="00A831A3"/>
    <w:rsid w:val="00A85FCB"/>
    <w:rsid w:val="00A91F97"/>
    <w:rsid w:val="00A92965"/>
    <w:rsid w:val="00A941E4"/>
    <w:rsid w:val="00A97385"/>
    <w:rsid w:val="00AA06A7"/>
    <w:rsid w:val="00AA0CE5"/>
    <w:rsid w:val="00AA4CEB"/>
    <w:rsid w:val="00AA6234"/>
    <w:rsid w:val="00AA6888"/>
    <w:rsid w:val="00AA7EBB"/>
    <w:rsid w:val="00AA7ECB"/>
    <w:rsid w:val="00AB0E58"/>
    <w:rsid w:val="00AB2224"/>
    <w:rsid w:val="00AB295B"/>
    <w:rsid w:val="00AB2D31"/>
    <w:rsid w:val="00AB3026"/>
    <w:rsid w:val="00AB303B"/>
    <w:rsid w:val="00AB3312"/>
    <w:rsid w:val="00AB341E"/>
    <w:rsid w:val="00AB3610"/>
    <w:rsid w:val="00AB4AF3"/>
    <w:rsid w:val="00AB529C"/>
    <w:rsid w:val="00AC004C"/>
    <w:rsid w:val="00AC13D9"/>
    <w:rsid w:val="00AC1BE0"/>
    <w:rsid w:val="00AC2B1C"/>
    <w:rsid w:val="00AC2C25"/>
    <w:rsid w:val="00AC308B"/>
    <w:rsid w:val="00AC46E8"/>
    <w:rsid w:val="00AC49E3"/>
    <w:rsid w:val="00AC50AD"/>
    <w:rsid w:val="00AC63DE"/>
    <w:rsid w:val="00AC7538"/>
    <w:rsid w:val="00AD02DD"/>
    <w:rsid w:val="00AD1900"/>
    <w:rsid w:val="00AD1CC6"/>
    <w:rsid w:val="00AD2262"/>
    <w:rsid w:val="00AD22FB"/>
    <w:rsid w:val="00AD4A98"/>
    <w:rsid w:val="00AD4EE8"/>
    <w:rsid w:val="00AD7074"/>
    <w:rsid w:val="00AD7EDB"/>
    <w:rsid w:val="00AE06CA"/>
    <w:rsid w:val="00AE1E63"/>
    <w:rsid w:val="00AE2729"/>
    <w:rsid w:val="00AE28E7"/>
    <w:rsid w:val="00AE483C"/>
    <w:rsid w:val="00AE55A7"/>
    <w:rsid w:val="00AE57BF"/>
    <w:rsid w:val="00AE6158"/>
    <w:rsid w:val="00AE6C28"/>
    <w:rsid w:val="00AE7714"/>
    <w:rsid w:val="00AF067B"/>
    <w:rsid w:val="00AF1263"/>
    <w:rsid w:val="00AF2523"/>
    <w:rsid w:val="00AF3413"/>
    <w:rsid w:val="00AF7137"/>
    <w:rsid w:val="00B02282"/>
    <w:rsid w:val="00B0428A"/>
    <w:rsid w:val="00B04D3C"/>
    <w:rsid w:val="00B0740F"/>
    <w:rsid w:val="00B07D9C"/>
    <w:rsid w:val="00B107FB"/>
    <w:rsid w:val="00B119B4"/>
    <w:rsid w:val="00B11C1D"/>
    <w:rsid w:val="00B11C2D"/>
    <w:rsid w:val="00B11E34"/>
    <w:rsid w:val="00B14465"/>
    <w:rsid w:val="00B17D83"/>
    <w:rsid w:val="00B20A80"/>
    <w:rsid w:val="00B215B9"/>
    <w:rsid w:val="00B220BB"/>
    <w:rsid w:val="00B22CA6"/>
    <w:rsid w:val="00B230EA"/>
    <w:rsid w:val="00B252B1"/>
    <w:rsid w:val="00B256A6"/>
    <w:rsid w:val="00B259DF"/>
    <w:rsid w:val="00B27417"/>
    <w:rsid w:val="00B30B2F"/>
    <w:rsid w:val="00B31D82"/>
    <w:rsid w:val="00B34A71"/>
    <w:rsid w:val="00B37185"/>
    <w:rsid w:val="00B42A45"/>
    <w:rsid w:val="00B44565"/>
    <w:rsid w:val="00B45033"/>
    <w:rsid w:val="00B4593E"/>
    <w:rsid w:val="00B45BF5"/>
    <w:rsid w:val="00B47B48"/>
    <w:rsid w:val="00B50198"/>
    <w:rsid w:val="00B505E8"/>
    <w:rsid w:val="00B50671"/>
    <w:rsid w:val="00B50CE5"/>
    <w:rsid w:val="00B515F3"/>
    <w:rsid w:val="00B518ED"/>
    <w:rsid w:val="00B544FA"/>
    <w:rsid w:val="00B54FCA"/>
    <w:rsid w:val="00B56452"/>
    <w:rsid w:val="00B56EDC"/>
    <w:rsid w:val="00B61A06"/>
    <w:rsid w:val="00B61BA0"/>
    <w:rsid w:val="00B630C7"/>
    <w:rsid w:val="00B63405"/>
    <w:rsid w:val="00B638F2"/>
    <w:rsid w:val="00B66661"/>
    <w:rsid w:val="00B7038D"/>
    <w:rsid w:val="00B70B1A"/>
    <w:rsid w:val="00B713A6"/>
    <w:rsid w:val="00B71B57"/>
    <w:rsid w:val="00B72C2E"/>
    <w:rsid w:val="00B7304E"/>
    <w:rsid w:val="00B743A1"/>
    <w:rsid w:val="00B75D9B"/>
    <w:rsid w:val="00B80FA1"/>
    <w:rsid w:val="00B81603"/>
    <w:rsid w:val="00B86BB4"/>
    <w:rsid w:val="00B86D23"/>
    <w:rsid w:val="00B87024"/>
    <w:rsid w:val="00B915B2"/>
    <w:rsid w:val="00B91B82"/>
    <w:rsid w:val="00B920DC"/>
    <w:rsid w:val="00B92A1E"/>
    <w:rsid w:val="00B92DB9"/>
    <w:rsid w:val="00B9329F"/>
    <w:rsid w:val="00B93909"/>
    <w:rsid w:val="00B944EB"/>
    <w:rsid w:val="00B952C3"/>
    <w:rsid w:val="00B96CB3"/>
    <w:rsid w:val="00B976CC"/>
    <w:rsid w:val="00BA4DE3"/>
    <w:rsid w:val="00BA6848"/>
    <w:rsid w:val="00BA6BC6"/>
    <w:rsid w:val="00BA6C99"/>
    <w:rsid w:val="00BA79AF"/>
    <w:rsid w:val="00BB1B6C"/>
    <w:rsid w:val="00BB262F"/>
    <w:rsid w:val="00BB57AB"/>
    <w:rsid w:val="00BB7B52"/>
    <w:rsid w:val="00BC2214"/>
    <w:rsid w:val="00BC2C64"/>
    <w:rsid w:val="00BC3EBF"/>
    <w:rsid w:val="00BC5209"/>
    <w:rsid w:val="00BD0F5C"/>
    <w:rsid w:val="00BD13AF"/>
    <w:rsid w:val="00BD3216"/>
    <w:rsid w:val="00BD4340"/>
    <w:rsid w:val="00BD52B8"/>
    <w:rsid w:val="00BD5AA7"/>
    <w:rsid w:val="00BD65CF"/>
    <w:rsid w:val="00BD7E90"/>
    <w:rsid w:val="00BE2FB4"/>
    <w:rsid w:val="00BE4B99"/>
    <w:rsid w:val="00BE53D7"/>
    <w:rsid w:val="00BE5C57"/>
    <w:rsid w:val="00BE64F3"/>
    <w:rsid w:val="00BF1F86"/>
    <w:rsid w:val="00BF2B54"/>
    <w:rsid w:val="00BF751C"/>
    <w:rsid w:val="00C02067"/>
    <w:rsid w:val="00C0218E"/>
    <w:rsid w:val="00C032CF"/>
    <w:rsid w:val="00C03FEA"/>
    <w:rsid w:val="00C044D3"/>
    <w:rsid w:val="00C045F6"/>
    <w:rsid w:val="00C0494E"/>
    <w:rsid w:val="00C06962"/>
    <w:rsid w:val="00C07969"/>
    <w:rsid w:val="00C10B7D"/>
    <w:rsid w:val="00C11092"/>
    <w:rsid w:val="00C13D89"/>
    <w:rsid w:val="00C1428D"/>
    <w:rsid w:val="00C1584E"/>
    <w:rsid w:val="00C16318"/>
    <w:rsid w:val="00C208A5"/>
    <w:rsid w:val="00C215B1"/>
    <w:rsid w:val="00C23E24"/>
    <w:rsid w:val="00C270D1"/>
    <w:rsid w:val="00C2745D"/>
    <w:rsid w:val="00C303CF"/>
    <w:rsid w:val="00C32683"/>
    <w:rsid w:val="00C32D43"/>
    <w:rsid w:val="00C33702"/>
    <w:rsid w:val="00C34072"/>
    <w:rsid w:val="00C34420"/>
    <w:rsid w:val="00C362D6"/>
    <w:rsid w:val="00C378B2"/>
    <w:rsid w:val="00C41242"/>
    <w:rsid w:val="00C41DD7"/>
    <w:rsid w:val="00C4203B"/>
    <w:rsid w:val="00C4313E"/>
    <w:rsid w:val="00C4396C"/>
    <w:rsid w:val="00C43CD2"/>
    <w:rsid w:val="00C457EA"/>
    <w:rsid w:val="00C4716E"/>
    <w:rsid w:val="00C508BF"/>
    <w:rsid w:val="00C50F98"/>
    <w:rsid w:val="00C516E5"/>
    <w:rsid w:val="00C51C74"/>
    <w:rsid w:val="00C52928"/>
    <w:rsid w:val="00C52E84"/>
    <w:rsid w:val="00C53E67"/>
    <w:rsid w:val="00C550EA"/>
    <w:rsid w:val="00C5510D"/>
    <w:rsid w:val="00C55159"/>
    <w:rsid w:val="00C5632C"/>
    <w:rsid w:val="00C57228"/>
    <w:rsid w:val="00C61D4B"/>
    <w:rsid w:val="00C62624"/>
    <w:rsid w:val="00C64811"/>
    <w:rsid w:val="00C660A6"/>
    <w:rsid w:val="00C66326"/>
    <w:rsid w:val="00C66C67"/>
    <w:rsid w:val="00C70D70"/>
    <w:rsid w:val="00C71AE3"/>
    <w:rsid w:val="00C724DF"/>
    <w:rsid w:val="00C72AD4"/>
    <w:rsid w:val="00C739D0"/>
    <w:rsid w:val="00C73A0C"/>
    <w:rsid w:val="00C75239"/>
    <w:rsid w:val="00C824F9"/>
    <w:rsid w:val="00C8655B"/>
    <w:rsid w:val="00C904F9"/>
    <w:rsid w:val="00C91291"/>
    <w:rsid w:val="00C93441"/>
    <w:rsid w:val="00C94446"/>
    <w:rsid w:val="00C94CD0"/>
    <w:rsid w:val="00C95DDB"/>
    <w:rsid w:val="00C966ED"/>
    <w:rsid w:val="00C976C6"/>
    <w:rsid w:val="00CA1A55"/>
    <w:rsid w:val="00CA6615"/>
    <w:rsid w:val="00CA6DF9"/>
    <w:rsid w:val="00CB0AA5"/>
    <w:rsid w:val="00CB1047"/>
    <w:rsid w:val="00CB202F"/>
    <w:rsid w:val="00CB2096"/>
    <w:rsid w:val="00CB45E3"/>
    <w:rsid w:val="00CB6C46"/>
    <w:rsid w:val="00CB7551"/>
    <w:rsid w:val="00CB75C0"/>
    <w:rsid w:val="00CC03B9"/>
    <w:rsid w:val="00CC551E"/>
    <w:rsid w:val="00CC5AD0"/>
    <w:rsid w:val="00CC5B78"/>
    <w:rsid w:val="00CC70D6"/>
    <w:rsid w:val="00CC7DCB"/>
    <w:rsid w:val="00CD047C"/>
    <w:rsid w:val="00CD1F12"/>
    <w:rsid w:val="00CD3947"/>
    <w:rsid w:val="00CD5583"/>
    <w:rsid w:val="00CD56AF"/>
    <w:rsid w:val="00CE17AD"/>
    <w:rsid w:val="00CE37FD"/>
    <w:rsid w:val="00CE5D42"/>
    <w:rsid w:val="00CF3508"/>
    <w:rsid w:val="00CF36DD"/>
    <w:rsid w:val="00CF3FCF"/>
    <w:rsid w:val="00CF710F"/>
    <w:rsid w:val="00D00513"/>
    <w:rsid w:val="00D02107"/>
    <w:rsid w:val="00D03945"/>
    <w:rsid w:val="00D043B3"/>
    <w:rsid w:val="00D05F58"/>
    <w:rsid w:val="00D0713D"/>
    <w:rsid w:val="00D07942"/>
    <w:rsid w:val="00D07E16"/>
    <w:rsid w:val="00D10AF2"/>
    <w:rsid w:val="00D10EAA"/>
    <w:rsid w:val="00D110CA"/>
    <w:rsid w:val="00D11F92"/>
    <w:rsid w:val="00D14596"/>
    <w:rsid w:val="00D14F52"/>
    <w:rsid w:val="00D1693D"/>
    <w:rsid w:val="00D20C35"/>
    <w:rsid w:val="00D21232"/>
    <w:rsid w:val="00D21A37"/>
    <w:rsid w:val="00D226EF"/>
    <w:rsid w:val="00D22D29"/>
    <w:rsid w:val="00D23897"/>
    <w:rsid w:val="00D23F14"/>
    <w:rsid w:val="00D24470"/>
    <w:rsid w:val="00D24E99"/>
    <w:rsid w:val="00D269CC"/>
    <w:rsid w:val="00D272EE"/>
    <w:rsid w:val="00D2772C"/>
    <w:rsid w:val="00D27B84"/>
    <w:rsid w:val="00D27C1A"/>
    <w:rsid w:val="00D30369"/>
    <w:rsid w:val="00D30A33"/>
    <w:rsid w:val="00D30CA5"/>
    <w:rsid w:val="00D32482"/>
    <w:rsid w:val="00D32DBE"/>
    <w:rsid w:val="00D34907"/>
    <w:rsid w:val="00D35AED"/>
    <w:rsid w:val="00D37151"/>
    <w:rsid w:val="00D40BB1"/>
    <w:rsid w:val="00D41E5F"/>
    <w:rsid w:val="00D429CC"/>
    <w:rsid w:val="00D43615"/>
    <w:rsid w:val="00D444DF"/>
    <w:rsid w:val="00D50133"/>
    <w:rsid w:val="00D51489"/>
    <w:rsid w:val="00D53154"/>
    <w:rsid w:val="00D5323C"/>
    <w:rsid w:val="00D54E07"/>
    <w:rsid w:val="00D555BC"/>
    <w:rsid w:val="00D57627"/>
    <w:rsid w:val="00D57D41"/>
    <w:rsid w:val="00D57FC0"/>
    <w:rsid w:val="00D60CB3"/>
    <w:rsid w:val="00D611D3"/>
    <w:rsid w:val="00D611E8"/>
    <w:rsid w:val="00D61DFA"/>
    <w:rsid w:val="00D6287B"/>
    <w:rsid w:val="00D62E22"/>
    <w:rsid w:val="00D62F5D"/>
    <w:rsid w:val="00D63BB9"/>
    <w:rsid w:val="00D64A26"/>
    <w:rsid w:val="00D655DC"/>
    <w:rsid w:val="00D669A7"/>
    <w:rsid w:val="00D66FE2"/>
    <w:rsid w:val="00D66FE9"/>
    <w:rsid w:val="00D700DB"/>
    <w:rsid w:val="00D705BB"/>
    <w:rsid w:val="00D70AE2"/>
    <w:rsid w:val="00D71ED2"/>
    <w:rsid w:val="00D74287"/>
    <w:rsid w:val="00D74C86"/>
    <w:rsid w:val="00D74FF0"/>
    <w:rsid w:val="00D769EF"/>
    <w:rsid w:val="00D81C64"/>
    <w:rsid w:val="00D83822"/>
    <w:rsid w:val="00D845D7"/>
    <w:rsid w:val="00D848B3"/>
    <w:rsid w:val="00D86806"/>
    <w:rsid w:val="00D9064E"/>
    <w:rsid w:val="00D90DEC"/>
    <w:rsid w:val="00D9223A"/>
    <w:rsid w:val="00D9605E"/>
    <w:rsid w:val="00D966FA"/>
    <w:rsid w:val="00D97BB6"/>
    <w:rsid w:val="00DA1CCB"/>
    <w:rsid w:val="00DA23FF"/>
    <w:rsid w:val="00DA4538"/>
    <w:rsid w:val="00DA5572"/>
    <w:rsid w:val="00DA5924"/>
    <w:rsid w:val="00DA5AE2"/>
    <w:rsid w:val="00DA6DDD"/>
    <w:rsid w:val="00DB00C1"/>
    <w:rsid w:val="00DB0DD0"/>
    <w:rsid w:val="00DB14DE"/>
    <w:rsid w:val="00DB1B11"/>
    <w:rsid w:val="00DB2A74"/>
    <w:rsid w:val="00DB32B7"/>
    <w:rsid w:val="00DB66B4"/>
    <w:rsid w:val="00DB74F0"/>
    <w:rsid w:val="00DB7789"/>
    <w:rsid w:val="00DC0C9A"/>
    <w:rsid w:val="00DC2854"/>
    <w:rsid w:val="00DC4B94"/>
    <w:rsid w:val="00DC5056"/>
    <w:rsid w:val="00DC63B3"/>
    <w:rsid w:val="00DC7D70"/>
    <w:rsid w:val="00DD52D4"/>
    <w:rsid w:val="00DD62FB"/>
    <w:rsid w:val="00DD74F2"/>
    <w:rsid w:val="00DE25AF"/>
    <w:rsid w:val="00DE2C00"/>
    <w:rsid w:val="00DE3417"/>
    <w:rsid w:val="00DE3DE6"/>
    <w:rsid w:val="00DE4C20"/>
    <w:rsid w:val="00DE4C70"/>
    <w:rsid w:val="00DE5833"/>
    <w:rsid w:val="00DE6AAC"/>
    <w:rsid w:val="00DF0D62"/>
    <w:rsid w:val="00DF2D11"/>
    <w:rsid w:val="00DF2F54"/>
    <w:rsid w:val="00DF45B9"/>
    <w:rsid w:val="00DF4635"/>
    <w:rsid w:val="00DF4B27"/>
    <w:rsid w:val="00DF4EDB"/>
    <w:rsid w:val="00DF5FA1"/>
    <w:rsid w:val="00DF725B"/>
    <w:rsid w:val="00E00BFF"/>
    <w:rsid w:val="00E04020"/>
    <w:rsid w:val="00E058AA"/>
    <w:rsid w:val="00E069B0"/>
    <w:rsid w:val="00E06D66"/>
    <w:rsid w:val="00E07488"/>
    <w:rsid w:val="00E07DFF"/>
    <w:rsid w:val="00E10245"/>
    <w:rsid w:val="00E104B3"/>
    <w:rsid w:val="00E10F42"/>
    <w:rsid w:val="00E1121F"/>
    <w:rsid w:val="00E1233C"/>
    <w:rsid w:val="00E12A16"/>
    <w:rsid w:val="00E13ED0"/>
    <w:rsid w:val="00E15027"/>
    <w:rsid w:val="00E156EE"/>
    <w:rsid w:val="00E15C0B"/>
    <w:rsid w:val="00E2131A"/>
    <w:rsid w:val="00E21E32"/>
    <w:rsid w:val="00E21F97"/>
    <w:rsid w:val="00E24154"/>
    <w:rsid w:val="00E2488B"/>
    <w:rsid w:val="00E267A9"/>
    <w:rsid w:val="00E2719E"/>
    <w:rsid w:val="00E2740D"/>
    <w:rsid w:val="00E3124A"/>
    <w:rsid w:val="00E40D5D"/>
    <w:rsid w:val="00E43681"/>
    <w:rsid w:val="00E45861"/>
    <w:rsid w:val="00E45AF7"/>
    <w:rsid w:val="00E51732"/>
    <w:rsid w:val="00E51951"/>
    <w:rsid w:val="00E52887"/>
    <w:rsid w:val="00E53212"/>
    <w:rsid w:val="00E53BD4"/>
    <w:rsid w:val="00E5644C"/>
    <w:rsid w:val="00E565F0"/>
    <w:rsid w:val="00E5758B"/>
    <w:rsid w:val="00E60684"/>
    <w:rsid w:val="00E614CA"/>
    <w:rsid w:val="00E61FD8"/>
    <w:rsid w:val="00E63227"/>
    <w:rsid w:val="00E64881"/>
    <w:rsid w:val="00E67492"/>
    <w:rsid w:val="00E70D3C"/>
    <w:rsid w:val="00E70E66"/>
    <w:rsid w:val="00E71565"/>
    <w:rsid w:val="00E71A72"/>
    <w:rsid w:val="00E7243C"/>
    <w:rsid w:val="00E733CA"/>
    <w:rsid w:val="00E73518"/>
    <w:rsid w:val="00E735F5"/>
    <w:rsid w:val="00E75B26"/>
    <w:rsid w:val="00E77594"/>
    <w:rsid w:val="00E77B13"/>
    <w:rsid w:val="00E803BE"/>
    <w:rsid w:val="00E80E29"/>
    <w:rsid w:val="00E80E67"/>
    <w:rsid w:val="00E82AE0"/>
    <w:rsid w:val="00E83F5D"/>
    <w:rsid w:val="00E85A31"/>
    <w:rsid w:val="00E9035D"/>
    <w:rsid w:val="00E90825"/>
    <w:rsid w:val="00E936C4"/>
    <w:rsid w:val="00E94F06"/>
    <w:rsid w:val="00E9608C"/>
    <w:rsid w:val="00E96146"/>
    <w:rsid w:val="00E96ACB"/>
    <w:rsid w:val="00E96D2C"/>
    <w:rsid w:val="00E9707F"/>
    <w:rsid w:val="00EA015D"/>
    <w:rsid w:val="00EA0342"/>
    <w:rsid w:val="00EA07D1"/>
    <w:rsid w:val="00EA358E"/>
    <w:rsid w:val="00EA41FD"/>
    <w:rsid w:val="00EA4F5B"/>
    <w:rsid w:val="00EA538F"/>
    <w:rsid w:val="00EA5795"/>
    <w:rsid w:val="00EA69A0"/>
    <w:rsid w:val="00EA6E4D"/>
    <w:rsid w:val="00EB0F4F"/>
    <w:rsid w:val="00EB4B1F"/>
    <w:rsid w:val="00EB5C03"/>
    <w:rsid w:val="00EB65FA"/>
    <w:rsid w:val="00EB7603"/>
    <w:rsid w:val="00EB79A9"/>
    <w:rsid w:val="00EB7D62"/>
    <w:rsid w:val="00EB7E50"/>
    <w:rsid w:val="00EC01C8"/>
    <w:rsid w:val="00EC2F95"/>
    <w:rsid w:val="00EC4EA8"/>
    <w:rsid w:val="00ED0B63"/>
    <w:rsid w:val="00ED1D7C"/>
    <w:rsid w:val="00ED2749"/>
    <w:rsid w:val="00ED3187"/>
    <w:rsid w:val="00ED3AC2"/>
    <w:rsid w:val="00ED4581"/>
    <w:rsid w:val="00ED4810"/>
    <w:rsid w:val="00ED6C72"/>
    <w:rsid w:val="00ED78E0"/>
    <w:rsid w:val="00EE0083"/>
    <w:rsid w:val="00EE2625"/>
    <w:rsid w:val="00EE3809"/>
    <w:rsid w:val="00EE5D7E"/>
    <w:rsid w:val="00EE604B"/>
    <w:rsid w:val="00EE7B09"/>
    <w:rsid w:val="00EE7C7B"/>
    <w:rsid w:val="00EF00AB"/>
    <w:rsid w:val="00EF0156"/>
    <w:rsid w:val="00EF04C2"/>
    <w:rsid w:val="00EF0973"/>
    <w:rsid w:val="00EF353F"/>
    <w:rsid w:val="00EF38CB"/>
    <w:rsid w:val="00EF3EE4"/>
    <w:rsid w:val="00EF7E4E"/>
    <w:rsid w:val="00F00337"/>
    <w:rsid w:val="00F00930"/>
    <w:rsid w:val="00F01A81"/>
    <w:rsid w:val="00F02505"/>
    <w:rsid w:val="00F02C1D"/>
    <w:rsid w:val="00F02CFC"/>
    <w:rsid w:val="00F03C97"/>
    <w:rsid w:val="00F05311"/>
    <w:rsid w:val="00F05B87"/>
    <w:rsid w:val="00F05D5D"/>
    <w:rsid w:val="00F0614D"/>
    <w:rsid w:val="00F1002D"/>
    <w:rsid w:val="00F10CB6"/>
    <w:rsid w:val="00F12398"/>
    <w:rsid w:val="00F1548A"/>
    <w:rsid w:val="00F17489"/>
    <w:rsid w:val="00F206AC"/>
    <w:rsid w:val="00F210E0"/>
    <w:rsid w:val="00F21558"/>
    <w:rsid w:val="00F23365"/>
    <w:rsid w:val="00F23618"/>
    <w:rsid w:val="00F24E68"/>
    <w:rsid w:val="00F2584B"/>
    <w:rsid w:val="00F25954"/>
    <w:rsid w:val="00F26298"/>
    <w:rsid w:val="00F2706D"/>
    <w:rsid w:val="00F27575"/>
    <w:rsid w:val="00F3005D"/>
    <w:rsid w:val="00F34D17"/>
    <w:rsid w:val="00F37DAC"/>
    <w:rsid w:val="00F42C85"/>
    <w:rsid w:val="00F43A84"/>
    <w:rsid w:val="00F43AE6"/>
    <w:rsid w:val="00F4553C"/>
    <w:rsid w:val="00F509D7"/>
    <w:rsid w:val="00F5170B"/>
    <w:rsid w:val="00F51926"/>
    <w:rsid w:val="00F538FF"/>
    <w:rsid w:val="00F54DE4"/>
    <w:rsid w:val="00F55BA6"/>
    <w:rsid w:val="00F570B9"/>
    <w:rsid w:val="00F604E7"/>
    <w:rsid w:val="00F62BAC"/>
    <w:rsid w:val="00F70502"/>
    <w:rsid w:val="00F70A91"/>
    <w:rsid w:val="00F71DFD"/>
    <w:rsid w:val="00F777FF"/>
    <w:rsid w:val="00F81C60"/>
    <w:rsid w:val="00F85756"/>
    <w:rsid w:val="00F87C4E"/>
    <w:rsid w:val="00F92006"/>
    <w:rsid w:val="00F92961"/>
    <w:rsid w:val="00F9628C"/>
    <w:rsid w:val="00FA018C"/>
    <w:rsid w:val="00FA024F"/>
    <w:rsid w:val="00FA0FE3"/>
    <w:rsid w:val="00FA376D"/>
    <w:rsid w:val="00FA3C8D"/>
    <w:rsid w:val="00FA3E18"/>
    <w:rsid w:val="00FA7448"/>
    <w:rsid w:val="00FB064B"/>
    <w:rsid w:val="00FB2079"/>
    <w:rsid w:val="00FB25C0"/>
    <w:rsid w:val="00FB35A4"/>
    <w:rsid w:val="00FB6F4A"/>
    <w:rsid w:val="00FC0899"/>
    <w:rsid w:val="00FC1DBD"/>
    <w:rsid w:val="00FC2AFD"/>
    <w:rsid w:val="00FC3D96"/>
    <w:rsid w:val="00FC55E3"/>
    <w:rsid w:val="00FC5BC6"/>
    <w:rsid w:val="00FC6322"/>
    <w:rsid w:val="00FC63A4"/>
    <w:rsid w:val="00FC7A52"/>
    <w:rsid w:val="00FD0023"/>
    <w:rsid w:val="00FD025D"/>
    <w:rsid w:val="00FD0C0E"/>
    <w:rsid w:val="00FD2818"/>
    <w:rsid w:val="00FD44B4"/>
    <w:rsid w:val="00FD4D24"/>
    <w:rsid w:val="00FD4DBA"/>
    <w:rsid w:val="00FD64E4"/>
    <w:rsid w:val="00FD67AA"/>
    <w:rsid w:val="00FD6B23"/>
    <w:rsid w:val="00FD7584"/>
    <w:rsid w:val="00FD7E44"/>
    <w:rsid w:val="00FE264F"/>
    <w:rsid w:val="00FE30C1"/>
    <w:rsid w:val="00FE3177"/>
    <w:rsid w:val="00FE4BB1"/>
    <w:rsid w:val="00FE5B2E"/>
    <w:rsid w:val="00FE6551"/>
    <w:rsid w:val="00FE6AEC"/>
    <w:rsid w:val="00FF026D"/>
    <w:rsid w:val="00FF1D28"/>
    <w:rsid w:val="00FF4495"/>
    <w:rsid w:val="00FF63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1F43E"/>
  <w15:chartTrackingRefBased/>
  <w15:docId w15:val="{BA3E716C-9FF5-4918-A850-C8D53263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10F"/>
    <w:pPr>
      <w:spacing w:after="200" w:line="276" w:lineRule="auto"/>
    </w:pPr>
    <w:rPr>
      <w:rFonts w:ascii="Calibri" w:eastAsia="Calibri" w:hAnsi="Calibri" w:cs="Calibri"/>
    </w:rPr>
  </w:style>
  <w:style w:type="paragraph" w:styleId="Ttulo1">
    <w:name w:val="heading 1"/>
    <w:aliases w:val="SubTítulo 1"/>
    <w:basedOn w:val="Normal"/>
    <w:next w:val="Normal"/>
    <w:link w:val="Ttulo1Char"/>
    <w:qFormat/>
    <w:rsid w:val="00B713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6F02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Recuonormal"/>
    <w:link w:val="Ttulo3Char"/>
    <w:uiPriority w:val="99"/>
    <w:qFormat/>
    <w:rsid w:val="004B4E04"/>
    <w:pPr>
      <w:spacing w:before="120" w:after="120" w:line="240" w:lineRule="auto"/>
      <w:ind w:left="2124" w:hanging="708"/>
      <w:jc w:val="both"/>
      <w:outlineLvl w:val="2"/>
    </w:pPr>
    <w:rPr>
      <w:rFonts w:ascii="CG Times (W1)" w:eastAsia="Times New Roman" w:hAnsi="CG Times (W1)" w:cs="Times New Roman"/>
      <w:b/>
      <w:szCs w:val="20"/>
      <w:lang w:eastAsia="pt-BR"/>
    </w:rPr>
  </w:style>
  <w:style w:type="paragraph" w:styleId="Ttulo4">
    <w:name w:val="heading 4"/>
    <w:basedOn w:val="Normal"/>
    <w:next w:val="Recuonormal"/>
    <w:link w:val="Ttulo4Char"/>
    <w:uiPriority w:val="9"/>
    <w:qFormat/>
    <w:rsid w:val="004B4E04"/>
    <w:pPr>
      <w:spacing w:before="120" w:after="120" w:line="240" w:lineRule="auto"/>
      <w:ind w:left="2552" w:hanging="708"/>
      <w:jc w:val="both"/>
      <w:outlineLvl w:val="3"/>
    </w:pPr>
    <w:rPr>
      <w:rFonts w:ascii="CG Times (W1)" w:eastAsia="Times New Roman" w:hAnsi="CG Times (W1)" w:cs="Times New Roman"/>
      <w:szCs w:val="20"/>
      <w:u w:val="single"/>
      <w:lang w:eastAsia="pt-BR"/>
    </w:rPr>
  </w:style>
  <w:style w:type="paragraph" w:styleId="Ttulo5">
    <w:name w:val="heading 5"/>
    <w:basedOn w:val="Normal"/>
    <w:next w:val="Normal"/>
    <w:link w:val="Ttulo5Char"/>
    <w:uiPriority w:val="99"/>
    <w:unhideWhenUsed/>
    <w:qFormat/>
    <w:rsid w:val="000533AD"/>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Recuonormal"/>
    <w:link w:val="Ttulo6Char"/>
    <w:uiPriority w:val="99"/>
    <w:qFormat/>
    <w:rsid w:val="004B4E04"/>
    <w:pPr>
      <w:spacing w:before="120" w:after="120" w:line="240" w:lineRule="auto"/>
      <w:ind w:left="4248" w:hanging="708"/>
      <w:jc w:val="both"/>
      <w:outlineLvl w:val="5"/>
    </w:pPr>
    <w:rPr>
      <w:rFonts w:ascii="CG Times (W1)" w:eastAsia="Times New Roman" w:hAnsi="CG Times (W1)" w:cs="Times New Roman"/>
      <w:sz w:val="20"/>
      <w:szCs w:val="20"/>
      <w:u w:val="single"/>
      <w:lang w:eastAsia="pt-BR"/>
    </w:rPr>
  </w:style>
  <w:style w:type="paragraph" w:styleId="Ttulo7">
    <w:name w:val="heading 7"/>
    <w:basedOn w:val="Normal"/>
    <w:next w:val="Recuonormal"/>
    <w:link w:val="Ttulo7Char"/>
    <w:uiPriority w:val="99"/>
    <w:qFormat/>
    <w:rsid w:val="004B4E04"/>
    <w:pPr>
      <w:tabs>
        <w:tab w:val="num" w:pos="643"/>
      </w:tabs>
      <w:spacing w:before="120" w:after="120" w:line="240" w:lineRule="auto"/>
      <w:ind w:left="283" w:hanging="283"/>
      <w:jc w:val="both"/>
      <w:outlineLvl w:val="6"/>
    </w:pPr>
    <w:rPr>
      <w:rFonts w:ascii="CG Times (W1)" w:eastAsia="Times New Roman" w:hAnsi="CG Times (W1)" w:cs="Times New Roman"/>
      <w:i/>
      <w:sz w:val="20"/>
      <w:szCs w:val="20"/>
      <w:lang w:eastAsia="pt-BR"/>
    </w:rPr>
  </w:style>
  <w:style w:type="paragraph" w:styleId="Ttulo8">
    <w:name w:val="heading 8"/>
    <w:basedOn w:val="Normal"/>
    <w:next w:val="Recuonormal"/>
    <w:link w:val="Ttulo8Char"/>
    <w:uiPriority w:val="99"/>
    <w:qFormat/>
    <w:rsid w:val="004B4E04"/>
    <w:pPr>
      <w:spacing w:before="120" w:after="120" w:line="240" w:lineRule="auto"/>
      <w:ind w:left="5664" w:hanging="708"/>
      <w:jc w:val="both"/>
      <w:outlineLvl w:val="7"/>
    </w:pPr>
    <w:rPr>
      <w:rFonts w:ascii="CG Times (W1)" w:eastAsia="Times New Roman" w:hAnsi="CG Times (W1)" w:cs="Times New Roman"/>
      <w:i/>
      <w:sz w:val="20"/>
      <w:szCs w:val="20"/>
      <w:lang w:eastAsia="pt-BR"/>
    </w:rPr>
  </w:style>
  <w:style w:type="paragraph" w:styleId="Ttulo9">
    <w:name w:val="heading 9"/>
    <w:basedOn w:val="Normal"/>
    <w:next w:val="Normal"/>
    <w:link w:val="Ttulo9Char"/>
    <w:uiPriority w:val="99"/>
    <w:unhideWhenUsed/>
    <w:qFormat/>
    <w:rsid w:val="000533A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C2B1C"/>
    <w:pPr>
      <w:tabs>
        <w:tab w:val="center" w:pos="4252"/>
        <w:tab w:val="right" w:pos="8504"/>
      </w:tabs>
      <w:spacing w:after="0" w:line="240" w:lineRule="auto"/>
    </w:pPr>
  </w:style>
  <w:style w:type="character" w:customStyle="1" w:styleId="CabealhoChar">
    <w:name w:val="Cabeçalho Char"/>
    <w:basedOn w:val="Fontepargpadro"/>
    <w:link w:val="Cabealho"/>
    <w:rsid w:val="00AC2B1C"/>
  </w:style>
  <w:style w:type="paragraph" w:styleId="Rodap">
    <w:name w:val="footer"/>
    <w:basedOn w:val="Normal"/>
    <w:link w:val="RodapChar"/>
    <w:uiPriority w:val="99"/>
    <w:unhideWhenUsed/>
    <w:rsid w:val="00AC2B1C"/>
    <w:pPr>
      <w:tabs>
        <w:tab w:val="center" w:pos="4252"/>
        <w:tab w:val="right" w:pos="8504"/>
      </w:tabs>
      <w:spacing w:after="0" w:line="240" w:lineRule="auto"/>
    </w:pPr>
  </w:style>
  <w:style w:type="character" w:customStyle="1" w:styleId="RodapChar">
    <w:name w:val="Rodapé Char"/>
    <w:basedOn w:val="Fontepargpadro"/>
    <w:link w:val="Rodap"/>
    <w:uiPriority w:val="99"/>
    <w:rsid w:val="00AC2B1C"/>
  </w:style>
  <w:style w:type="character" w:customStyle="1" w:styleId="Ttulo5Char">
    <w:name w:val="Título 5 Char"/>
    <w:basedOn w:val="Fontepargpadro"/>
    <w:link w:val="Ttulo5"/>
    <w:uiPriority w:val="99"/>
    <w:rsid w:val="000533AD"/>
    <w:rPr>
      <w:rFonts w:asciiTheme="majorHAnsi" w:eastAsiaTheme="majorEastAsia" w:hAnsiTheme="majorHAnsi" w:cstheme="majorBidi"/>
      <w:color w:val="2F5496" w:themeColor="accent1" w:themeShade="BF"/>
    </w:rPr>
  </w:style>
  <w:style w:type="character" w:customStyle="1" w:styleId="Ttulo9Char">
    <w:name w:val="Título 9 Char"/>
    <w:basedOn w:val="Fontepargpadro"/>
    <w:link w:val="Ttulo9"/>
    <w:uiPriority w:val="99"/>
    <w:rsid w:val="000533AD"/>
    <w:rPr>
      <w:rFonts w:asciiTheme="majorHAnsi" w:eastAsiaTheme="majorEastAsia" w:hAnsiTheme="majorHAnsi" w:cstheme="majorBidi"/>
      <w:i/>
      <w:iCs/>
      <w:color w:val="272727" w:themeColor="text1" w:themeTint="D8"/>
      <w:sz w:val="21"/>
      <w:szCs w:val="21"/>
    </w:rPr>
  </w:style>
  <w:style w:type="paragraph" w:styleId="Ttulo">
    <w:name w:val="Title"/>
    <w:basedOn w:val="Normal"/>
    <w:link w:val="TtuloChar"/>
    <w:qFormat/>
    <w:rsid w:val="000533AD"/>
    <w:pPr>
      <w:spacing w:after="0" w:line="240" w:lineRule="auto"/>
      <w:jc w:val="center"/>
    </w:pPr>
    <w:rPr>
      <w:rFonts w:ascii="Arial" w:hAnsi="Arial" w:cs="Arial"/>
      <w:b/>
      <w:bCs/>
      <w:sz w:val="28"/>
      <w:szCs w:val="28"/>
      <w:lang w:eastAsia="pt-BR"/>
    </w:rPr>
  </w:style>
  <w:style w:type="character" w:customStyle="1" w:styleId="TtuloChar">
    <w:name w:val="Título Char"/>
    <w:basedOn w:val="Fontepargpadro"/>
    <w:link w:val="Ttulo"/>
    <w:rsid w:val="000533AD"/>
    <w:rPr>
      <w:rFonts w:ascii="Arial" w:eastAsia="Calibri" w:hAnsi="Arial" w:cs="Arial"/>
      <w:b/>
      <w:bCs/>
      <w:sz w:val="28"/>
      <w:szCs w:val="28"/>
      <w:lang w:eastAsia="pt-BR"/>
    </w:rPr>
  </w:style>
  <w:style w:type="paragraph" w:styleId="Corpodetexto3">
    <w:name w:val="Body Text 3"/>
    <w:basedOn w:val="Normal"/>
    <w:link w:val="Corpodetexto3Char"/>
    <w:rsid w:val="000533AD"/>
    <w:pPr>
      <w:spacing w:after="120"/>
    </w:pPr>
    <w:rPr>
      <w:sz w:val="16"/>
      <w:szCs w:val="16"/>
    </w:rPr>
  </w:style>
  <w:style w:type="character" w:customStyle="1" w:styleId="Corpodetexto3Char">
    <w:name w:val="Corpo de texto 3 Char"/>
    <w:basedOn w:val="Fontepargpadro"/>
    <w:link w:val="Corpodetexto3"/>
    <w:rsid w:val="000533AD"/>
    <w:rPr>
      <w:rFonts w:ascii="Calibri" w:eastAsia="Calibri" w:hAnsi="Calibri" w:cs="Calibri"/>
      <w:sz w:val="16"/>
      <w:szCs w:val="16"/>
    </w:rPr>
  </w:style>
  <w:style w:type="character" w:styleId="Hyperlink">
    <w:name w:val="Hyperlink"/>
    <w:unhideWhenUsed/>
    <w:rsid w:val="000533AD"/>
    <w:rPr>
      <w:color w:val="0000FF"/>
      <w:u w:val="single"/>
    </w:rPr>
  </w:style>
  <w:style w:type="paragraph" w:styleId="PargrafodaLista">
    <w:name w:val="List Paragraph"/>
    <w:basedOn w:val="Normal"/>
    <w:link w:val="PargrafodaListaChar"/>
    <w:uiPriority w:val="34"/>
    <w:qFormat/>
    <w:rsid w:val="000533AD"/>
    <w:pPr>
      <w:ind w:left="720"/>
      <w:contextualSpacing/>
    </w:pPr>
  </w:style>
  <w:style w:type="character" w:customStyle="1" w:styleId="LinkdaInternet">
    <w:name w:val="Link da Internet"/>
    <w:uiPriority w:val="6"/>
    <w:rsid w:val="000533AD"/>
    <w:rPr>
      <w:color w:val="0000FF"/>
      <w:u w:val="single"/>
    </w:rPr>
  </w:style>
  <w:style w:type="paragraph" w:customStyle="1" w:styleId="Corpodetexto31">
    <w:name w:val="Corpo de texto 31"/>
    <w:basedOn w:val="Normal"/>
    <w:qFormat/>
    <w:rsid w:val="000533AD"/>
    <w:pPr>
      <w:suppressAutoHyphens/>
      <w:spacing w:after="120" w:line="240" w:lineRule="auto"/>
    </w:pPr>
    <w:rPr>
      <w:rFonts w:cs="Times New Roman"/>
      <w:sz w:val="16"/>
      <w:szCs w:val="16"/>
      <w:lang w:eastAsia="zh-CN"/>
    </w:rPr>
  </w:style>
  <w:style w:type="paragraph" w:customStyle="1" w:styleId="Corpodetexto32">
    <w:name w:val="Corpo de texto 32"/>
    <w:basedOn w:val="Normal"/>
    <w:uiPriority w:val="99"/>
    <w:rsid w:val="000533AD"/>
    <w:pPr>
      <w:suppressAutoHyphens/>
      <w:spacing w:after="0" w:line="100" w:lineRule="atLeast"/>
    </w:pPr>
    <w:rPr>
      <w:rFonts w:ascii="Arial" w:eastAsia="Times New Roman" w:hAnsi="Arial" w:cs="Arial"/>
      <w:b/>
      <w:bCs/>
      <w:kern w:val="1"/>
      <w:sz w:val="28"/>
      <w:szCs w:val="24"/>
      <w:lang w:eastAsia="zh-CN"/>
    </w:rPr>
  </w:style>
  <w:style w:type="character" w:customStyle="1" w:styleId="fontstyle01">
    <w:name w:val="fontstyle01"/>
    <w:basedOn w:val="Fontepargpadro"/>
    <w:rsid w:val="000533AD"/>
    <w:rPr>
      <w:rFonts w:ascii="Arial" w:hAnsi="Arial" w:cs="Arial" w:hint="default"/>
      <w:b/>
      <w:bCs/>
      <w:i w:val="0"/>
      <w:iCs w:val="0"/>
      <w:color w:val="000000"/>
      <w:sz w:val="20"/>
      <w:szCs w:val="20"/>
    </w:rPr>
  </w:style>
  <w:style w:type="character" w:customStyle="1" w:styleId="fontstyle21">
    <w:name w:val="fontstyle21"/>
    <w:basedOn w:val="Fontepargpadro"/>
    <w:rsid w:val="000533AD"/>
    <w:rPr>
      <w:rFonts w:ascii="Arial" w:hAnsi="Arial" w:cs="Arial" w:hint="default"/>
      <w:b w:val="0"/>
      <w:bCs w:val="0"/>
      <w:i w:val="0"/>
      <w:iCs w:val="0"/>
      <w:color w:val="000000"/>
      <w:sz w:val="20"/>
      <w:szCs w:val="20"/>
    </w:rPr>
  </w:style>
  <w:style w:type="paragraph" w:styleId="SemEspaamento">
    <w:name w:val="No Spacing"/>
    <w:uiPriority w:val="1"/>
    <w:qFormat/>
    <w:rsid w:val="000533AD"/>
    <w:pPr>
      <w:spacing w:after="0" w:line="240" w:lineRule="auto"/>
    </w:pPr>
    <w:rPr>
      <w:rFonts w:ascii="Calibri" w:eastAsia="Calibri" w:hAnsi="Calibri" w:cs="Times New Roman"/>
    </w:rPr>
  </w:style>
  <w:style w:type="paragraph" w:customStyle="1" w:styleId="NormalWeb1">
    <w:name w:val="Normal (Web)1"/>
    <w:basedOn w:val="Normal"/>
    <w:uiPriority w:val="7"/>
    <w:qFormat/>
    <w:rsid w:val="00B713A6"/>
    <w:pPr>
      <w:spacing w:before="280" w:after="280" w:line="240" w:lineRule="auto"/>
    </w:pPr>
    <w:rPr>
      <w:rFonts w:cs="Times New Roman"/>
      <w:sz w:val="24"/>
      <w:szCs w:val="24"/>
      <w:lang w:eastAsia="zh-CN"/>
    </w:rPr>
  </w:style>
  <w:style w:type="paragraph" w:customStyle="1" w:styleId="Style3">
    <w:name w:val="_Style 3"/>
    <w:basedOn w:val="Normal"/>
    <w:rsid w:val="00B713A6"/>
    <w:pPr>
      <w:suppressAutoHyphens/>
      <w:spacing w:after="120" w:line="360" w:lineRule="auto"/>
      <w:ind w:left="720"/>
      <w:contextualSpacing/>
      <w:jc w:val="both"/>
    </w:pPr>
    <w:rPr>
      <w:rFonts w:ascii="Arial" w:hAnsi="Arial" w:cs="Times New Roman"/>
      <w:sz w:val="20"/>
      <w:lang w:eastAsia="zh-CN"/>
    </w:rPr>
  </w:style>
  <w:style w:type="paragraph" w:customStyle="1" w:styleId="Nivel1">
    <w:name w:val="Nivel1"/>
    <w:basedOn w:val="Ttulo1"/>
    <w:link w:val="Nivel1Char"/>
    <w:qFormat/>
    <w:rsid w:val="00B713A6"/>
    <w:pPr>
      <w:spacing w:before="480"/>
      <w:ind w:left="357" w:hanging="357"/>
      <w:jc w:val="both"/>
    </w:pPr>
    <w:rPr>
      <w:rFonts w:ascii="Arial" w:hAnsi="Arial" w:cs="Arial"/>
      <w:b/>
      <w:color w:val="000000"/>
      <w:kern w:val="32"/>
      <w:sz w:val="28"/>
      <w:szCs w:val="28"/>
    </w:rPr>
  </w:style>
  <w:style w:type="character" w:customStyle="1" w:styleId="Nivel1Char">
    <w:name w:val="Nivel1 Char"/>
    <w:basedOn w:val="Ttulo1Char"/>
    <w:link w:val="Nivel1"/>
    <w:rsid w:val="00B713A6"/>
    <w:rPr>
      <w:rFonts w:ascii="Arial" w:eastAsiaTheme="majorEastAsia" w:hAnsi="Arial" w:cs="Arial"/>
      <w:b/>
      <w:color w:val="000000"/>
      <w:kern w:val="32"/>
      <w:sz w:val="28"/>
      <w:szCs w:val="28"/>
    </w:rPr>
  </w:style>
  <w:style w:type="character" w:customStyle="1" w:styleId="Ttulo1Char">
    <w:name w:val="Título 1 Char"/>
    <w:aliases w:val="SubTítulo 1 Char"/>
    <w:basedOn w:val="Fontepargpadro"/>
    <w:link w:val="Ttulo1"/>
    <w:rsid w:val="00B713A6"/>
    <w:rPr>
      <w:rFonts w:asciiTheme="majorHAnsi" w:eastAsiaTheme="majorEastAsia" w:hAnsiTheme="majorHAnsi" w:cstheme="majorBidi"/>
      <w:color w:val="2F5496" w:themeColor="accent1" w:themeShade="BF"/>
      <w:sz w:val="32"/>
      <w:szCs w:val="32"/>
    </w:rPr>
  </w:style>
  <w:style w:type="paragraph" w:styleId="Corpodetexto2">
    <w:name w:val="Body Text 2"/>
    <w:basedOn w:val="Normal"/>
    <w:link w:val="Corpodetexto2Char"/>
    <w:rsid w:val="00B713A6"/>
    <w:pPr>
      <w:spacing w:after="120" w:line="480" w:lineRule="auto"/>
    </w:pPr>
  </w:style>
  <w:style w:type="character" w:customStyle="1" w:styleId="Corpodetexto2Char">
    <w:name w:val="Corpo de texto 2 Char"/>
    <w:basedOn w:val="Fontepargpadro"/>
    <w:link w:val="Corpodetexto2"/>
    <w:rsid w:val="00B713A6"/>
    <w:rPr>
      <w:rFonts w:ascii="Calibri" w:eastAsia="Calibri" w:hAnsi="Calibri" w:cs="Calibri"/>
    </w:rPr>
  </w:style>
  <w:style w:type="paragraph" w:styleId="Corpodetexto">
    <w:name w:val="Body Text"/>
    <w:basedOn w:val="Normal"/>
    <w:link w:val="CorpodetextoChar"/>
    <w:uiPriority w:val="99"/>
    <w:rsid w:val="00B713A6"/>
    <w:pPr>
      <w:spacing w:after="120"/>
    </w:pPr>
  </w:style>
  <w:style w:type="character" w:customStyle="1" w:styleId="CorpodetextoChar">
    <w:name w:val="Corpo de texto Char"/>
    <w:basedOn w:val="Fontepargpadro"/>
    <w:link w:val="Corpodetexto"/>
    <w:uiPriority w:val="99"/>
    <w:rsid w:val="00B713A6"/>
    <w:rPr>
      <w:rFonts w:ascii="Calibri" w:eastAsia="Calibri" w:hAnsi="Calibri" w:cs="Calibri"/>
    </w:rPr>
  </w:style>
  <w:style w:type="table" w:styleId="Tabelacomgrade">
    <w:name w:val="Table Grid"/>
    <w:basedOn w:val="Tabelanormal"/>
    <w:uiPriority w:val="39"/>
    <w:rsid w:val="00B713A6"/>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6F025E"/>
    <w:rPr>
      <w:rFonts w:asciiTheme="majorHAnsi" w:eastAsiaTheme="majorEastAsia" w:hAnsiTheme="majorHAnsi" w:cstheme="majorBidi"/>
      <w:color w:val="2F5496" w:themeColor="accent1" w:themeShade="BF"/>
      <w:sz w:val="26"/>
      <w:szCs w:val="26"/>
    </w:rPr>
  </w:style>
  <w:style w:type="character" w:styleId="TextodoEspaoReservado">
    <w:name w:val="Placeholder Text"/>
    <w:basedOn w:val="Fontepargpadro"/>
    <w:uiPriority w:val="99"/>
    <w:semiHidden/>
    <w:rsid w:val="008E3D72"/>
    <w:rPr>
      <w:rFonts w:cs="Times New Roman"/>
      <w:color w:val="808080"/>
    </w:rPr>
  </w:style>
  <w:style w:type="paragraph" w:styleId="Recuodecorpodetexto3">
    <w:name w:val="Body Text Indent 3"/>
    <w:basedOn w:val="Normal"/>
    <w:link w:val="Recuodecorpodetexto3Char"/>
    <w:uiPriority w:val="99"/>
    <w:semiHidden/>
    <w:unhideWhenUsed/>
    <w:rsid w:val="0031253B"/>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31253B"/>
    <w:rPr>
      <w:rFonts w:ascii="Calibri" w:eastAsia="Calibri" w:hAnsi="Calibri" w:cs="Calibri"/>
      <w:sz w:val="16"/>
      <w:szCs w:val="16"/>
    </w:rPr>
  </w:style>
  <w:style w:type="paragraph" w:styleId="Textoembloco">
    <w:name w:val="Block Text"/>
    <w:basedOn w:val="Normal"/>
    <w:uiPriority w:val="99"/>
    <w:semiHidden/>
    <w:rsid w:val="00D269CC"/>
    <w:pPr>
      <w:spacing w:after="0" w:line="240" w:lineRule="auto"/>
      <w:ind w:left="851" w:right="43" w:hanging="284"/>
      <w:jc w:val="both"/>
    </w:pPr>
    <w:rPr>
      <w:rFonts w:ascii="Times New Roman" w:eastAsia="Times New Roman" w:hAnsi="Times New Roman" w:cs="Times New Roman"/>
      <w:sz w:val="24"/>
      <w:szCs w:val="20"/>
      <w:lang w:eastAsia="pt-BR"/>
    </w:rPr>
  </w:style>
  <w:style w:type="paragraph" w:customStyle="1" w:styleId="Recuodecorpodetexto311">
    <w:name w:val="Recuo de corpo de texto 311"/>
    <w:basedOn w:val="Normal"/>
    <w:uiPriority w:val="99"/>
    <w:rsid w:val="00D62E22"/>
    <w:pPr>
      <w:widowControl w:val="0"/>
      <w:spacing w:after="0" w:line="240" w:lineRule="auto"/>
      <w:ind w:left="1418" w:hanging="709"/>
      <w:jc w:val="both"/>
    </w:pPr>
    <w:rPr>
      <w:rFonts w:ascii="Arial" w:eastAsia="Times New Roman" w:hAnsi="Arial" w:cs="Times New Roman"/>
      <w:sz w:val="24"/>
      <w:szCs w:val="20"/>
      <w:lang w:eastAsia="pt-BR"/>
    </w:rPr>
  </w:style>
  <w:style w:type="paragraph" w:customStyle="1" w:styleId="Corpodeeditalpadro">
    <w:name w:val="Corpo de edital padrão"/>
    <w:basedOn w:val="Normal"/>
    <w:uiPriority w:val="99"/>
    <w:rsid w:val="00D62E22"/>
    <w:pPr>
      <w:tabs>
        <w:tab w:val="left" w:pos="850"/>
      </w:tabs>
      <w:suppressAutoHyphens/>
      <w:spacing w:after="170" w:line="100" w:lineRule="atLeast"/>
      <w:ind w:left="709" w:hanging="709"/>
      <w:jc w:val="both"/>
    </w:pPr>
    <w:rPr>
      <w:rFonts w:ascii="Arial" w:eastAsia="Times New Roman" w:hAnsi="Arial" w:cs="Arial"/>
      <w:lang w:eastAsia="ar-SA"/>
    </w:rPr>
  </w:style>
  <w:style w:type="character" w:customStyle="1" w:styleId="Ttulo3Char">
    <w:name w:val="Título 3 Char"/>
    <w:basedOn w:val="Fontepargpadro"/>
    <w:link w:val="Ttulo3"/>
    <w:uiPriority w:val="99"/>
    <w:rsid w:val="004B4E04"/>
    <w:rPr>
      <w:rFonts w:ascii="CG Times (W1)" w:eastAsia="Times New Roman" w:hAnsi="CG Times (W1)" w:cs="Times New Roman"/>
      <w:b/>
      <w:szCs w:val="20"/>
      <w:lang w:eastAsia="pt-BR"/>
    </w:rPr>
  </w:style>
  <w:style w:type="character" w:customStyle="1" w:styleId="Ttulo4Char">
    <w:name w:val="Título 4 Char"/>
    <w:basedOn w:val="Fontepargpadro"/>
    <w:link w:val="Ttulo4"/>
    <w:uiPriority w:val="9"/>
    <w:rsid w:val="004B4E04"/>
    <w:rPr>
      <w:rFonts w:ascii="CG Times (W1)" w:eastAsia="Times New Roman" w:hAnsi="CG Times (W1)" w:cs="Times New Roman"/>
      <w:szCs w:val="20"/>
      <w:u w:val="single"/>
      <w:lang w:eastAsia="pt-BR"/>
    </w:rPr>
  </w:style>
  <w:style w:type="character" w:customStyle="1" w:styleId="Ttulo6Char">
    <w:name w:val="Título 6 Char"/>
    <w:basedOn w:val="Fontepargpadro"/>
    <w:link w:val="Ttulo6"/>
    <w:uiPriority w:val="99"/>
    <w:rsid w:val="004B4E04"/>
    <w:rPr>
      <w:rFonts w:ascii="CG Times (W1)" w:eastAsia="Times New Roman" w:hAnsi="CG Times (W1)" w:cs="Times New Roman"/>
      <w:sz w:val="20"/>
      <w:szCs w:val="20"/>
      <w:u w:val="single"/>
      <w:lang w:eastAsia="pt-BR"/>
    </w:rPr>
  </w:style>
  <w:style w:type="character" w:customStyle="1" w:styleId="Ttulo7Char">
    <w:name w:val="Título 7 Char"/>
    <w:basedOn w:val="Fontepargpadro"/>
    <w:link w:val="Ttulo7"/>
    <w:uiPriority w:val="99"/>
    <w:rsid w:val="004B4E04"/>
    <w:rPr>
      <w:rFonts w:ascii="CG Times (W1)" w:eastAsia="Times New Roman" w:hAnsi="CG Times (W1)" w:cs="Times New Roman"/>
      <w:i/>
      <w:sz w:val="20"/>
      <w:szCs w:val="20"/>
      <w:lang w:eastAsia="pt-BR"/>
    </w:rPr>
  </w:style>
  <w:style w:type="character" w:customStyle="1" w:styleId="Ttulo8Char">
    <w:name w:val="Título 8 Char"/>
    <w:basedOn w:val="Fontepargpadro"/>
    <w:link w:val="Ttulo8"/>
    <w:uiPriority w:val="99"/>
    <w:rsid w:val="004B4E04"/>
    <w:rPr>
      <w:rFonts w:ascii="CG Times (W1)" w:eastAsia="Times New Roman" w:hAnsi="CG Times (W1)" w:cs="Times New Roman"/>
      <w:i/>
      <w:sz w:val="20"/>
      <w:szCs w:val="20"/>
      <w:lang w:eastAsia="pt-BR"/>
    </w:rPr>
  </w:style>
  <w:style w:type="paragraph" w:styleId="Recuonormal">
    <w:name w:val="Normal Indent"/>
    <w:basedOn w:val="Normal"/>
    <w:uiPriority w:val="99"/>
    <w:semiHidden/>
    <w:rsid w:val="004B4E04"/>
    <w:pPr>
      <w:spacing w:before="120" w:after="120" w:line="240" w:lineRule="auto"/>
      <w:ind w:left="708" w:hanging="709"/>
      <w:jc w:val="both"/>
    </w:pPr>
    <w:rPr>
      <w:rFonts w:ascii="Arial" w:eastAsia="Times New Roman" w:hAnsi="Arial" w:cs="Times New Roman"/>
      <w:szCs w:val="20"/>
      <w:lang w:eastAsia="pt-BR"/>
    </w:rPr>
  </w:style>
  <w:style w:type="paragraph" w:styleId="Saudao">
    <w:name w:val="Salutation"/>
    <w:basedOn w:val="Normal"/>
    <w:link w:val="SaudaoChar"/>
    <w:uiPriority w:val="99"/>
    <w:rsid w:val="004B4E04"/>
    <w:pPr>
      <w:spacing w:after="0" w:line="240" w:lineRule="auto"/>
      <w:ind w:left="709" w:hanging="709"/>
      <w:jc w:val="both"/>
    </w:pPr>
    <w:rPr>
      <w:rFonts w:ascii="Arial" w:eastAsia="Times New Roman" w:hAnsi="Arial" w:cs="Times New Roman"/>
      <w:sz w:val="24"/>
      <w:szCs w:val="20"/>
      <w:lang w:eastAsia="pt-BR"/>
    </w:rPr>
  </w:style>
  <w:style w:type="character" w:customStyle="1" w:styleId="SaudaoChar">
    <w:name w:val="Saudação Char"/>
    <w:basedOn w:val="Fontepargpadro"/>
    <w:link w:val="Saudao"/>
    <w:uiPriority w:val="99"/>
    <w:rsid w:val="004B4E04"/>
    <w:rPr>
      <w:rFonts w:ascii="Arial" w:eastAsia="Times New Roman" w:hAnsi="Arial" w:cs="Times New Roman"/>
      <w:sz w:val="24"/>
      <w:szCs w:val="20"/>
      <w:lang w:eastAsia="pt-BR"/>
    </w:rPr>
  </w:style>
  <w:style w:type="paragraph" w:customStyle="1" w:styleId="BodyText21">
    <w:name w:val="Body Text 21"/>
    <w:basedOn w:val="Normal"/>
    <w:uiPriority w:val="99"/>
    <w:rsid w:val="004B4E04"/>
    <w:pPr>
      <w:spacing w:after="0" w:line="240" w:lineRule="auto"/>
      <w:ind w:left="709" w:hanging="709"/>
      <w:jc w:val="both"/>
    </w:pPr>
    <w:rPr>
      <w:rFonts w:ascii="Times New Roman" w:eastAsia="Times New Roman" w:hAnsi="Times New Roman" w:cs="Times New Roman"/>
      <w:sz w:val="24"/>
      <w:szCs w:val="20"/>
      <w:lang w:eastAsia="pt-BR"/>
    </w:rPr>
  </w:style>
  <w:style w:type="paragraph" w:styleId="NormalWeb">
    <w:name w:val="Normal (Web)"/>
    <w:basedOn w:val="Normal"/>
    <w:rsid w:val="004B4E04"/>
    <w:pPr>
      <w:spacing w:before="100" w:after="100" w:line="240" w:lineRule="auto"/>
      <w:ind w:left="709" w:hanging="709"/>
      <w:jc w:val="both"/>
    </w:pPr>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semiHidden/>
    <w:rsid w:val="004B4E04"/>
    <w:pPr>
      <w:spacing w:after="0" w:line="240" w:lineRule="auto"/>
      <w:ind w:left="1701" w:hanging="1701"/>
      <w:jc w:val="both"/>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uiPriority w:val="99"/>
    <w:semiHidden/>
    <w:rsid w:val="004B4E04"/>
    <w:rPr>
      <w:rFonts w:ascii="Times New Roman" w:eastAsia="Times New Roman" w:hAnsi="Times New Roman" w:cs="Times New Roman"/>
      <w:sz w:val="24"/>
      <w:szCs w:val="20"/>
      <w:lang w:eastAsia="pt-BR"/>
    </w:rPr>
  </w:style>
  <w:style w:type="paragraph" w:styleId="Textodenotaderodap">
    <w:name w:val="footnote text"/>
    <w:basedOn w:val="Normal"/>
    <w:link w:val="TextodenotaderodapChar"/>
    <w:uiPriority w:val="99"/>
    <w:semiHidden/>
    <w:rsid w:val="004B4E04"/>
    <w:pPr>
      <w:spacing w:before="120" w:after="120" w:line="240" w:lineRule="auto"/>
      <w:ind w:left="709" w:hanging="709"/>
      <w:jc w:val="both"/>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4B4E04"/>
    <w:rPr>
      <w:rFonts w:ascii="Arial" w:eastAsia="Times New Roman" w:hAnsi="Arial" w:cs="Times New Roman"/>
      <w:sz w:val="20"/>
      <w:szCs w:val="20"/>
      <w:lang w:eastAsia="pt-BR"/>
    </w:rPr>
  </w:style>
  <w:style w:type="paragraph" w:styleId="Recuodecorpodetexto2">
    <w:name w:val="Body Text Indent 2"/>
    <w:basedOn w:val="Normal"/>
    <w:link w:val="Recuodecorpodetexto2Char1"/>
    <w:rsid w:val="004B4E04"/>
    <w:pPr>
      <w:spacing w:before="240" w:after="0" w:line="240" w:lineRule="auto"/>
      <w:ind w:left="284" w:hanging="284"/>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rsid w:val="004B4E04"/>
    <w:rPr>
      <w:rFonts w:ascii="Calibri" w:eastAsia="Calibri" w:hAnsi="Calibri" w:cs="Calibri"/>
    </w:rPr>
  </w:style>
  <w:style w:type="character" w:customStyle="1" w:styleId="Recuodecorpodetexto2Char1">
    <w:name w:val="Recuo de corpo de texto 2 Char1"/>
    <w:basedOn w:val="Fontepargpadro"/>
    <w:link w:val="Recuodecorpodetexto2"/>
    <w:uiPriority w:val="99"/>
    <w:semiHidden/>
    <w:locked/>
    <w:rsid w:val="004B4E04"/>
    <w:rPr>
      <w:rFonts w:ascii="Times New Roman" w:eastAsia="Times New Roman" w:hAnsi="Times New Roman" w:cs="Times New Roman"/>
      <w:sz w:val="24"/>
      <w:szCs w:val="20"/>
      <w:lang w:eastAsia="pt-BR"/>
    </w:rPr>
  </w:style>
  <w:style w:type="character" w:styleId="Nmerodepgina">
    <w:name w:val="page number"/>
    <w:basedOn w:val="Fontepargpadro"/>
    <w:uiPriority w:val="99"/>
    <w:semiHidden/>
    <w:rsid w:val="004B4E04"/>
    <w:rPr>
      <w:rFonts w:ascii="Arial" w:hAnsi="Arial" w:cs="Times New Roman"/>
    </w:rPr>
  </w:style>
  <w:style w:type="paragraph" w:styleId="Commarcadores2">
    <w:name w:val="List Bullet 2"/>
    <w:basedOn w:val="Normal"/>
    <w:autoRedefine/>
    <w:uiPriority w:val="99"/>
    <w:semiHidden/>
    <w:rsid w:val="004B4E04"/>
    <w:pPr>
      <w:numPr>
        <w:numId w:val="4"/>
      </w:numPr>
      <w:tabs>
        <w:tab w:val="num" w:pos="926"/>
        <w:tab w:val="num" w:pos="1209"/>
      </w:tabs>
      <w:spacing w:after="0" w:line="240" w:lineRule="auto"/>
      <w:jc w:val="both"/>
    </w:pPr>
    <w:rPr>
      <w:rFonts w:ascii="Times New Roman" w:eastAsia="Times New Roman" w:hAnsi="Times New Roman" w:cs="Times New Roman"/>
      <w:sz w:val="20"/>
      <w:szCs w:val="20"/>
      <w:lang w:eastAsia="pt-BR"/>
    </w:rPr>
  </w:style>
  <w:style w:type="paragraph" w:styleId="Commarcadores3">
    <w:name w:val="List Bullet 3"/>
    <w:basedOn w:val="Normal"/>
    <w:autoRedefine/>
    <w:uiPriority w:val="99"/>
    <w:semiHidden/>
    <w:rsid w:val="004B4E04"/>
    <w:pPr>
      <w:numPr>
        <w:numId w:val="5"/>
      </w:numPr>
      <w:tabs>
        <w:tab w:val="clear" w:pos="1209"/>
        <w:tab w:val="num" w:pos="926"/>
      </w:tabs>
      <w:spacing w:after="0" w:line="240" w:lineRule="auto"/>
      <w:ind w:left="926"/>
      <w:jc w:val="both"/>
    </w:pPr>
    <w:rPr>
      <w:rFonts w:ascii="Times New Roman" w:eastAsia="Times New Roman" w:hAnsi="Times New Roman" w:cs="Times New Roman"/>
      <w:sz w:val="20"/>
      <w:szCs w:val="20"/>
      <w:lang w:eastAsia="pt-BR"/>
    </w:rPr>
  </w:style>
  <w:style w:type="paragraph" w:styleId="Commarcadores4">
    <w:name w:val="List Bullet 4"/>
    <w:basedOn w:val="Normal"/>
    <w:autoRedefine/>
    <w:uiPriority w:val="99"/>
    <w:semiHidden/>
    <w:rsid w:val="004B4E04"/>
    <w:pPr>
      <w:tabs>
        <w:tab w:val="num" w:pos="1209"/>
      </w:tabs>
      <w:spacing w:after="0" w:line="240" w:lineRule="auto"/>
      <w:ind w:left="1209" w:hanging="360"/>
      <w:jc w:val="both"/>
    </w:pPr>
    <w:rPr>
      <w:rFonts w:ascii="Times New Roman" w:eastAsia="Times New Roman" w:hAnsi="Times New Roman" w:cs="Times New Roman"/>
      <w:sz w:val="20"/>
      <w:szCs w:val="20"/>
      <w:lang w:eastAsia="pt-BR"/>
    </w:rPr>
  </w:style>
  <w:style w:type="paragraph" w:customStyle="1" w:styleId="Recuodecorpodetexto31">
    <w:name w:val="Recuo de corpo de texto 31"/>
    <w:basedOn w:val="Normal"/>
    <w:uiPriority w:val="99"/>
    <w:rsid w:val="004B4E04"/>
    <w:pPr>
      <w:widowControl w:val="0"/>
      <w:spacing w:after="0" w:line="240" w:lineRule="auto"/>
      <w:ind w:left="1418" w:hanging="709"/>
      <w:jc w:val="both"/>
    </w:pPr>
    <w:rPr>
      <w:rFonts w:ascii="Arial" w:eastAsia="Times New Roman" w:hAnsi="Arial" w:cs="Times New Roman"/>
      <w:sz w:val="24"/>
      <w:szCs w:val="20"/>
      <w:lang w:eastAsia="pt-BR"/>
    </w:rPr>
  </w:style>
  <w:style w:type="character" w:customStyle="1" w:styleId="N">
    <w:name w:val="N"/>
    <w:uiPriority w:val="99"/>
    <w:rsid w:val="004B4E04"/>
    <w:rPr>
      <w:b/>
    </w:rPr>
  </w:style>
  <w:style w:type="paragraph" w:customStyle="1" w:styleId="Recuodecorpodetexto21">
    <w:name w:val="Recuo de corpo de texto 21"/>
    <w:basedOn w:val="Normal"/>
    <w:uiPriority w:val="99"/>
    <w:rsid w:val="004B4E04"/>
    <w:pPr>
      <w:widowControl w:val="0"/>
      <w:spacing w:after="0" w:line="240" w:lineRule="auto"/>
      <w:ind w:left="1701" w:hanging="709"/>
      <w:jc w:val="both"/>
    </w:pPr>
    <w:rPr>
      <w:rFonts w:ascii="Arial" w:eastAsia="Times New Roman" w:hAnsi="Arial" w:cs="Times New Roman"/>
      <w:sz w:val="24"/>
      <w:szCs w:val="20"/>
      <w:lang w:eastAsia="pt-BR"/>
    </w:rPr>
  </w:style>
  <w:style w:type="paragraph" w:customStyle="1" w:styleId="C1">
    <w:name w:val="C1"/>
    <w:uiPriority w:val="99"/>
    <w:rsid w:val="004B4E04"/>
    <w:pPr>
      <w:spacing w:after="0" w:line="240" w:lineRule="auto"/>
      <w:ind w:left="709" w:hanging="709"/>
      <w:jc w:val="center"/>
    </w:pPr>
    <w:rPr>
      <w:rFonts w:ascii="Courier" w:eastAsia="Times New Roman" w:hAnsi="Courier" w:cs="Times New Roman"/>
      <w:sz w:val="24"/>
      <w:szCs w:val="20"/>
      <w:lang w:eastAsia="pt-BR"/>
    </w:rPr>
  </w:style>
  <w:style w:type="character" w:styleId="Refdenotaderodap">
    <w:name w:val="footnote reference"/>
    <w:basedOn w:val="Fontepargpadro"/>
    <w:uiPriority w:val="99"/>
    <w:semiHidden/>
    <w:rsid w:val="004B4E04"/>
    <w:rPr>
      <w:rFonts w:cs="Times New Roman"/>
      <w:vertAlign w:val="superscript"/>
    </w:rPr>
  </w:style>
  <w:style w:type="paragraph" w:customStyle="1" w:styleId="Corpodetexto21">
    <w:name w:val="Corpo de texto 21"/>
    <w:basedOn w:val="Normal"/>
    <w:qFormat/>
    <w:rsid w:val="004B4E04"/>
    <w:pPr>
      <w:widowControl w:val="0"/>
      <w:spacing w:after="0" w:line="240" w:lineRule="auto"/>
      <w:ind w:left="709" w:hanging="709"/>
      <w:jc w:val="both"/>
    </w:pPr>
    <w:rPr>
      <w:rFonts w:ascii="Arial" w:eastAsia="Times New Roman" w:hAnsi="Arial" w:cs="Times New Roman"/>
      <w:sz w:val="24"/>
      <w:szCs w:val="20"/>
      <w:u w:val="single"/>
      <w:lang w:eastAsia="pt-BR"/>
    </w:rPr>
  </w:style>
  <w:style w:type="character" w:styleId="Refdenotadefim">
    <w:name w:val="endnote reference"/>
    <w:basedOn w:val="Fontepargpadro"/>
    <w:uiPriority w:val="99"/>
    <w:semiHidden/>
    <w:rsid w:val="004B4E04"/>
    <w:rPr>
      <w:rFonts w:cs="Times New Roman"/>
      <w:vertAlign w:val="superscript"/>
    </w:rPr>
  </w:style>
  <w:style w:type="paragraph" w:customStyle="1" w:styleId="texto1">
    <w:name w:val="texto1"/>
    <w:basedOn w:val="Normal"/>
    <w:uiPriority w:val="99"/>
    <w:rsid w:val="004B4E04"/>
    <w:pPr>
      <w:spacing w:before="100" w:beforeAutospacing="1" w:after="100" w:afterAutospacing="1" w:line="343" w:lineRule="atLeast"/>
      <w:ind w:left="709" w:hanging="709"/>
      <w:jc w:val="both"/>
    </w:pPr>
    <w:rPr>
      <w:rFonts w:ascii="Arial" w:eastAsia="Arial Unicode MS" w:hAnsi="Arial" w:cs="Arial"/>
      <w:sz w:val="19"/>
      <w:szCs w:val="19"/>
      <w:lang w:eastAsia="pt-BR"/>
    </w:rPr>
  </w:style>
  <w:style w:type="paragraph" w:styleId="Textodebalo">
    <w:name w:val="Balloon Text"/>
    <w:basedOn w:val="Normal"/>
    <w:link w:val="TextodebaloChar"/>
    <w:uiPriority w:val="99"/>
    <w:rsid w:val="004B4E04"/>
    <w:pPr>
      <w:spacing w:after="0" w:line="240" w:lineRule="auto"/>
      <w:ind w:left="709" w:hanging="709"/>
      <w:jc w:val="both"/>
    </w:pPr>
    <w:rPr>
      <w:rFonts w:ascii="Tahoma" w:eastAsia="Times New Roman" w:hAnsi="Tahoma" w:cs="Times New Roman"/>
      <w:sz w:val="16"/>
      <w:szCs w:val="16"/>
      <w:lang w:eastAsia="pt-BR"/>
    </w:rPr>
  </w:style>
  <w:style w:type="character" w:customStyle="1" w:styleId="TextodebaloChar">
    <w:name w:val="Texto de balão Char"/>
    <w:basedOn w:val="Fontepargpadro"/>
    <w:link w:val="Textodebalo"/>
    <w:uiPriority w:val="99"/>
    <w:rsid w:val="004B4E04"/>
    <w:rPr>
      <w:rFonts w:ascii="Tahoma" w:eastAsia="Times New Roman" w:hAnsi="Tahoma" w:cs="Times New Roman"/>
      <w:sz w:val="16"/>
      <w:szCs w:val="16"/>
      <w:lang w:eastAsia="pt-BR"/>
    </w:rPr>
  </w:style>
  <w:style w:type="paragraph" w:customStyle="1" w:styleId="Recuodecorpodetexto32">
    <w:name w:val="Recuo de corpo de texto 32"/>
    <w:basedOn w:val="Normal"/>
    <w:uiPriority w:val="99"/>
    <w:rsid w:val="004B4E04"/>
    <w:pPr>
      <w:widowControl w:val="0"/>
      <w:spacing w:after="0" w:line="240" w:lineRule="auto"/>
      <w:ind w:left="1418" w:hanging="709"/>
      <w:jc w:val="both"/>
    </w:pPr>
    <w:rPr>
      <w:rFonts w:ascii="Arial" w:eastAsia="Times New Roman" w:hAnsi="Arial" w:cs="Times New Roman"/>
      <w:sz w:val="24"/>
      <w:szCs w:val="20"/>
      <w:lang w:eastAsia="pt-BR"/>
    </w:rPr>
  </w:style>
  <w:style w:type="paragraph" w:styleId="MapadoDocumento">
    <w:name w:val="Document Map"/>
    <w:basedOn w:val="Normal"/>
    <w:link w:val="MapadoDocumentoChar"/>
    <w:uiPriority w:val="99"/>
    <w:semiHidden/>
    <w:rsid w:val="004B4E04"/>
    <w:pPr>
      <w:spacing w:after="0" w:line="240" w:lineRule="auto"/>
      <w:ind w:left="709" w:hanging="709"/>
      <w:jc w:val="both"/>
    </w:pPr>
    <w:rPr>
      <w:rFonts w:ascii="Tahoma" w:eastAsia="Times New Roman" w:hAnsi="Tahoma" w:cs="Times New Roman"/>
      <w:sz w:val="16"/>
      <w:szCs w:val="16"/>
      <w:lang w:eastAsia="pt-BR"/>
    </w:rPr>
  </w:style>
  <w:style w:type="character" w:customStyle="1" w:styleId="MapadoDocumentoChar">
    <w:name w:val="Mapa do Documento Char"/>
    <w:basedOn w:val="Fontepargpadro"/>
    <w:link w:val="MapadoDocumento"/>
    <w:uiPriority w:val="99"/>
    <w:semiHidden/>
    <w:rsid w:val="004B4E04"/>
    <w:rPr>
      <w:rFonts w:ascii="Tahoma" w:eastAsia="Times New Roman" w:hAnsi="Tahoma" w:cs="Times New Roman"/>
      <w:sz w:val="16"/>
      <w:szCs w:val="16"/>
      <w:lang w:eastAsia="pt-BR"/>
    </w:rPr>
  </w:style>
  <w:style w:type="character" w:customStyle="1" w:styleId="adr">
    <w:name w:val="adr"/>
    <w:basedOn w:val="Fontepargpadro"/>
    <w:uiPriority w:val="99"/>
    <w:rsid w:val="004B4E04"/>
    <w:rPr>
      <w:rFonts w:cs="Times New Roman"/>
    </w:rPr>
  </w:style>
  <w:style w:type="character" w:customStyle="1" w:styleId="tel">
    <w:name w:val="tel"/>
    <w:basedOn w:val="Fontepargpadro"/>
    <w:uiPriority w:val="99"/>
    <w:rsid w:val="004B4E04"/>
    <w:rPr>
      <w:rFonts w:cs="Times New Roman"/>
    </w:rPr>
  </w:style>
  <w:style w:type="paragraph" w:styleId="Reviso">
    <w:name w:val="Revision"/>
    <w:hidden/>
    <w:uiPriority w:val="99"/>
    <w:semiHidden/>
    <w:rsid w:val="004B4E04"/>
    <w:pPr>
      <w:spacing w:after="0" w:line="240" w:lineRule="auto"/>
      <w:ind w:left="709" w:hanging="709"/>
      <w:jc w:val="both"/>
    </w:pPr>
    <w:rPr>
      <w:rFonts w:ascii="Times New Roman" w:eastAsia="Times New Roman" w:hAnsi="Times New Roman" w:cs="Times New Roman"/>
      <w:sz w:val="24"/>
      <w:szCs w:val="20"/>
      <w:lang w:eastAsia="pt-BR"/>
    </w:rPr>
  </w:style>
  <w:style w:type="character" w:styleId="Refdecomentrio">
    <w:name w:val="annotation reference"/>
    <w:basedOn w:val="Fontepargpadro"/>
    <w:qFormat/>
    <w:rsid w:val="004B4E04"/>
    <w:rPr>
      <w:rFonts w:cs="Times New Roman"/>
      <w:sz w:val="16"/>
    </w:rPr>
  </w:style>
  <w:style w:type="paragraph" w:styleId="Textodecomentrio">
    <w:name w:val="annotation text"/>
    <w:basedOn w:val="Normal"/>
    <w:link w:val="TextodecomentrioChar"/>
    <w:uiPriority w:val="99"/>
    <w:qFormat/>
    <w:rsid w:val="004B4E04"/>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qFormat/>
    <w:rsid w:val="004B4E04"/>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4B4E04"/>
    <w:pPr>
      <w:ind w:left="709" w:hanging="709"/>
      <w:jc w:val="both"/>
    </w:pPr>
    <w:rPr>
      <w:b/>
      <w:bCs/>
    </w:rPr>
  </w:style>
  <w:style w:type="character" w:customStyle="1" w:styleId="AssuntodocomentrioChar">
    <w:name w:val="Assunto do comentário Char"/>
    <w:basedOn w:val="TextodecomentrioChar"/>
    <w:link w:val="Assuntodocomentrio"/>
    <w:uiPriority w:val="99"/>
    <w:semiHidden/>
    <w:rsid w:val="004B4E04"/>
    <w:rPr>
      <w:rFonts w:ascii="Times New Roman" w:eastAsia="Times New Roman" w:hAnsi="Times New Roman" w:cs="Times New Roman"/>
      <w:b/>
      <w:bCs/>
      <w:sz w:val="20"/>
      <w:szCs w:val="20"/>
      <w:lang w:eastAsia="pt-BR"/>
    </w:rPr>
  </w:style>
  <w:style w:type="paragraph" w:customStyle="1" w:styleId="Recuodecorpodetexto33">
    <w:name w:val="Recuo de corpo de texto 33"/>
    <w:basedOn w:val="Normal"/>
    <w:uiPriority w:val="99"/>
    <w:rsid w:val="004B4E04"/>
    <w:pPr>
      <w:spacing w:after="0" w:line="240" w:lineRule="auto"/>
      <w:ind w:left="567"/>
      <w:jc w:val="both"/>
    </w:pPr>
    <w:rPr>
      <w:rFonts w:ascii="Arial" w:eastAsia="Times New Roman" w:hAnsi="Arial" w:cs="Times New Roman"/>
      <w:sz w:val="24"/>
      <w:szCs w:val="20"/>
      <w:lang w:eastAsia="pt-BR"/>
    </w:rPr>
  </w:style>
  <w:style w:type="paragraph" w:styleId="Encerramento">
    <w:name w:val="Closing"/>
    <w:basedOn w:val="Normal"/>
    <w:link w:val="EncerramentoChar"/>
    <w:uiPriority w:val="99"/>
    <w:semiHidden/>
    <w:rsid w:val="004B4E04"/>
    <w:pPr>
      <w:spacing w:after="0" w:line="240" w:lineRule="auto"/>
      <w:ind w:left="4252"/>
    </w:pPr>
    <w:rPr>
      <w:rFonts w:ascii="Times New Roman" w:eastAsia="Times New Roman" w:hAnsi="Times New Roman" w:cs="Times New Roman"/>
      <w:sz w:val="20"/>
      <w:szCs w:val="20"/>
      <w:lang w:eastAsia="pt-BR"/>
    </w:rPr>
  </w:style>
  <w:style w:type="character" w:customStyle="1" w:styleId="EncerramentoChar">
    <w:name w:val="Encerramento Char"/>
    <w:basedOn w:val="Fontepargpadro"/>
    <w:link w:val="Encerramento"/>
    <w:uiPriority w:val="99"/>
    <w:semiHidden/>
    <w:rsid w:val="004B4E04"/>
    <w:rPr>
      <w:rFonts w:ascii="Times New Roman" w:eastAsia="Times New Roman" w:hAnsi="Times New Roman" w:cs="Times New Roman"/>
      <w:sz w:val="20"/>
      <w:szCs w:val="20"/>
      <w:lang w:eastAsia="pt-BR"/>
    </w:rPr>
  </w:style>
  <w:style w:type="paragraph" w:customStyle="1" w:styleId="PargrafodaLista1">
    <w:name w:val="Parágrafo da Lista1"/>
    <w:basedOn w:val="Normal"/>
    <w:uiPriority w:val="7"/>
    <w:qFormat/>
    <w:rsid w:val="004B4E04"/>
    <w:pPr>
      <w:spacing w:after="0" w:line="240" w:lineRule="auto"/>
      <w:ind w:left="708" w:hanging="709"/>
      <w:jc w:val="both"/>
    </w:pPr>
    <w:rPr>
      <w:rFonts w:ascii="Times New Roman" w:eastAsia="Times New Roman" w:hAnsi="Times New Roman" w:cs="Times New Roman"/>
      <w:sz w:val="24"/>
      <w:szCs w:val="20"/>
      <w:lang w:eastAsia="pt-BR"/>
    </w:rPr>
  </w:style>
  <w:style w:type="paragraph" w:customStyle="1" w:styleId="ParagraphStyle">
    <w:name w:val="Paragraph Style"/>
    <w:rsid w:val="004B4E04"/>
    <w:pPr>
      <w:widowControl w:val="0"/>
      <w:autoSpaceDE w:val="0"/>
      <w:autoSpaceDN w:val="0"/>
      <w:adjustRightInd w:val="0"/>
      <w:spacing w:after="0" w:line="240" w:lineRule="auto"/>
    </w:pPr>
    <w:rPr>
      <w:rFonts w:ascii="Arial" w:eastAsia="Times New Roman" w:hAnsi="Arial" w:cs="Times New Roman"/>
      <w:sz w:val="24"/>
      <w:szCs w:val="24"/>
      <w:lang w:eastAsia="pt-BR"/>
    </w:rPr>
  </w:style>
  <w:style w:type="paragraph" w:customStyle="1" w:styleId="Default">
    <w:name w:val="Default"/>
    <w:rsid w:val="004B4E0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numbering" w:customStyle="1" w:styleId="Semlista1">
    <w:name w:val="Sem lista1"/>
    <w:next w:val="Semlista"/>
    <w:uiPriority w:val="99"/>
    <w:semiHidden/>
    <w:unhideWhenUsed/>
    <w:rsid w:val="004B4E04"/>
  </w:style>
  <w:style w:type="paragraph" w:customStyle="1" w:styleId="Centered">
    <w:name w:val="Centered"/>
    <w:uiPriority w:val="99"/>
    <w:rsid w:val="004B4E04"/>
    <w:pPr>
      <w:widowControl w:val="0"/>
      <w:autoSpaceDE w:val="0"/>
      <w:autoSpaceDN w:val="0"/>
      <w:adjustRightInd w:val="0"/>
      <w:spacing w:after="0" w:line="240" w:lineRule="auto"/>
      <w:jc w:val="center"/>
    </w:pPr>
    <w:rPr>
      <w:rFonts w:ascii="Arial" w:eastAsia="Times New Roman" w:hAnsi="Arial" w:cs="Arial"/>
      <w:sz w:val="24"/>
      <w:szCs w:val="24"/>
      <w:lang w:eastAsia="pt-BR"/>
    </w:rPr>
  </w:style>
  <w:style w:type="character" w:customStyle="1" w:styleId="Sobrescrito">
    <w:name w:val="Sobrescrito"/>
    <w:uiPriority w:val="99"/>
    <w:rsid w:val="004B4E04"/>
    <w:rPr>
      <w:position w:val="8"/>
      <w:sz w:val="16"/>
      <w:szCs w:val="16"/>
    </w:rPr>
  </w:style>
  <w:style w:type="character" w:customStyle="1" w:styleId="Subscrito">
    <w:name w:val="Subscrito"/>
    <w:uiPriority w:val="99"/>
    <w:rsid w:val="004B4E04"/>
    <w:rPr>
      <w:position w:val="-8"/>
      <w:sz w:val="16"/>
      <w:szCs w:val="16"/>
    </w:rPr>
  </w:style>
  <w:style w:type="character" w:customStyle="1" w:styleId="Tag">
    <w:name w:val="Tag"/>
    <w:uiPriority w:val="99"/>
    <w:rsid w:val="004B4E04"/>
    <w:rPr>
      <w:sz w:val="20"/>
      <w:szCs w:val="20"/>
      <w:shd w:val="clear" w:color="auto" w:fill="FFFFFF"/>
    </w:rPr>
  </w:style>
  <w:style w:type="paragraph" w:styleId="TextosemFormatao">
    <w:name w:val="Plain Text"/>
    <w:basedOn w:val="Normal"/>
    <w:link w:val="TextosemFormataoChar"/>
    <w:rsid w:val="004B4E04"/>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4B4E04"/>
    <w:rPr>
      <w:rFonts w:ascii="Courier New" w:eastAsia="Times New Roman" w:hAnsi="Courier New" w:cs="Courier New"/>
      <w:sz w:val="20"/>
      <w:szCs w:val="20"/>
      <w:lang w:eastAsia="pt-BR"/>
    </w:rPr>
  </w:style>
  <w:style w:type="character" w:customStyle="1" w:styleId="apple-converted-space">
    <w:name w:val="apple-converted-space"/>
    <w:basedOn w:val="Fontepargpadro"/>
    <w:rsid w:val="004B4E04"/>
  </w:style>
  <w:style w:type="paragraph" w:styleId="Citao">
    <w:name w:val="Quote"/>
    <w:basedOn w:val="Normal"/>
    <w:next w:val="Normal"/>
    <w:link w:val="CitaoChar"/>
    <w:uiPriority w:val="29"/>
    <w:qFormat/>
    <w:rsid w:val="004B4E0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imes New Roman"/>
      <w:i/>
      <w:iCs/>
      <w:color w:val="000000"/>
      <w:sz w:val="20"/>
      <w:szCs w:val="24"/>
    </w:rPr>
  </w:style>
  <w:style w:type="character" w:customStyle="1" w:styleId="CitaoChar">
    <w:name w:val="Citação Char"/>
    <w:basedOn w:val="Fontepargpadro"/>
    <w:link w:val="Citao"/>
    <w:uiPriority w:val="29"/>
    <w:rsid w:val="004B4E04"/>
    <w:rPr>
      <w:rFonts w:ascii="Ecofont_Spranq_eco_Sans" w:eastAsia="Calibri" w:hAnsi="Ecofont_Spranq_eco_Sans" w:cs="Times New Roman"/>
      <w:i/>
      <w:iCs/>
      <w:color w:val="000000"/>
      <w:sz w:val="20"/>
      <w:szCs w:val="24"/>
      <w:shd w:val="clear" w:color="auto" w:fill="FFFFCC"/>
    </w:rPr>
  </w:style>
  <w:style w:type="paragraph" w:customStyle="1" w:styleId="NormalArial">
    <w:name w:val="Normal + Arial"/>
    <w:aliases w:val="Justificado"/>
    <w:basedOn w:val="Normal"/>
    <w:rsid w:val="004B4E04"/>
    <w:pPr>
      <w:numPr>
        <w:numId w:val="6"/>
      </w:numPr>
      <w:spacing w:after="0" w:line="240" w:lineRule="auto"/>
      <w:ind w:left="714" w:hanging="357"/>
      <w:jc w:val="both"/>
    </w:pPr>
    <w:rPr>
      <w:rFonts w:ascii="Arial" w:eastAsia="Times New Roman" w:hAnsi="Arial" w:cs="Arial"/>
      <w:color w:val="000000"/>
      <w:sz w:val="24"/>
      <w:szCs w:val="24"/>
      <w:lang w:eastAsia="pt-BR"/>
    </w:rPr>
  </w:style>
  <w:style w:type="paragraph" w:customStyle="1" w:styleId="Ttulo11">
    <w:name w:val="Título 11"/>
    <w:basedOn w:val="Normal"/>
    <w:uiPriority w:val="1"/>
    <w:qFormat/>
    <w:rsid w:val="004B4E04"/>
    <w:pPr>
      <w:widowControl w:val="0"/>
      <w:spacing w:after="0" w:line="240" w:lineRule="auto"/>
      <w:ind w:left="810" w:hanging="268"/>
      <w:jc w:val="both"/>
      <w:outlineLvl w:val="1"/>
    </w:pPr>
    <w:rPr>
      <w:rFonts w:ascii="Arial" w:eastAsia="Arial" w:hAnsi="Arial" w:cs="Arial"/>
      <w:b/>
      <w:bCs/>
      <w:sz w:val="24"/>
      <w:szCs w:val="24"/>
      <w:lang w:val="en-US"/>
    </w:rPr>
  </w:style>
  <w:style w:type="character" w:customStyle="1" w:styleId="a">
    <w:name w:val="_"/>
    <w:basedOn w:val="Fontepargpadro"/>
    <w:rsid w:val="004B4E04"/>
  </w:style>
  <w:style w:type="character" w:customStyle="1" w:styleId="ff2">
    <w:name w:val="ff2"/>
    <w:basedOn w:val="Fontepargpadro"/>
    <w:rsid w:val="004B4E04"/>
  </w:style>
  <w:style w:type="character" w:styleId="Forte">
    <w:name w:val="Strong"/>
    <w:basedOn w:val="Fontepargpadro"/>
    <w:uiPriority w:val="22"/>
    <w:qFormat/>
    <w:rsid w:val="004B4E04"/>
    <w:rPr>
      <w:b/>
      <w:bCs/>
    </w:rPr>
  </w:style>
  <w:style w:type="character" w:styleId="nfase">
    <w:name w:val="Emphasis"/>
    <w:basedOn w:val="Fontepargpadro"/>
    <w:uiPriority w:val="20"/>
    <w:qFormat/>
    <w:rsid w:val="004B4E04"/>
    <w:rPr>
      <w:i/>
      <w:iCs/>
    </w:rPr>
  </w:style>
  <w:style w:type="character" w:styleId="HiperlinkVisitado">
    <w:name w:val="FollowedHyperlink"/>
    <w:basedOn w:val="Fontepargpadro"/>
    <w:uiPriority w:val="99"/>
    <w:semiHidden/>
    <w:unhideWhenUsed/>
    <w:rsid w:val="004B4E04"/>
    <w:rPr>
      <w:color w:val="954F72" w:themeColor="followedHyperlink"/>
      <w:u w:val="single"/>
    </w:rPr>
  </w:style>
  <w:style w:type="character" w:customStyle="1" w:styleId="asteriscovermelho">
    <w:name w:val="asteriscovermelho"/>
    <w:basedOn w:val="Fontepargpadro"/>
    <w:rsid w:val="004B4E04"/>
  </w:style>
  <w:style w:type="character" w:customStyle="1" w:styleId="labeldesabilitado">
    <w:name w:val="labeldesabilitado"/>
    <w:basedOn w:val="Fontepargpadro"/>
    <w:rsid w:val="004B4E04"/>
  </w:style>
  <w:style w:type="paragraph" w:customStyle="1" w:styleId="font5">
    <w:name w:val="font5"/>
    <w:basedOn w:val="Normal"/>
    <w:rsid w:val="004B4E04"/>
    <w:pPr>
      <w:spacing w:before="100" w:beforeAutospacing="1" w:after="100" w:afterAutospacing="1" w:line="240" w:lineRule="auto"/>
    </w:pPr>
    <w:rPr>
      <w:rFonts w:ascii="Cambria" w:eastAsia="Times New Roman" w:hAnsi="Cambria" w:cs="Times New Roman"/>
      <w:color w:val="FF0000"/>
      <w:sz w:val="18"/>
      <w:szCs w:val="18"/>
      <w:lang w:eastAsia="pt-BR"/>
    </w:rPr>
  </w:style>
  <w:style w:type="paragraph" w:customStyle="1" w:styleId="xl63">
    <w:name w:val="xl63"/>
    <w:basedOn w:val="Normal"/>
    <w:rsid w:val="004B4E0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paragraph" w:customStyle="1" w:styleId="xl64">
    <w:name w:val="xl64"/>
    <w:basedOn w:val="Normal"/>
    <w:rsid w:val="004B4E0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sz w:val="18"/>
      <w:szCs w:val="18"/>
      <w:lang w:eastAsia="pt-BR"/>
    </w:rPr>
  </w:style>
  <w:style w:type="paragraph" w:customStyle="1" w:styleId="xl65">
    <w:name w:val="xl65"/>
    <w:basedOn w:val="Normal"/>
    <w:rsid w:val="004B4E0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both"/>
    </w:pPr>
    <w:rPr>
      <w:rFonts w:ascii="Cambria" w:eastAsia="Times New Roman" w:hAnsi="Cambria" w:cs="Times New Roman"/>
      <w:color w:val="000000"/>
      <w:sz w:val="18"/>
      <w:szCs w:val="18"/>
      <w:lang w:eastAsia="pt-BR"/>
    </w:rPr>
  </w:style>
  <w:style w:type="paragraph" w:customStyle="1" w:styleId="xl66">
    <w:name w:val="xl66"/>
    <w:basedOn w:val="Normal"/>
    <w:rsid w:val="004B4E0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paragraph" w:customStyle="1" w:styleId="xl67">
    <w:name w:val="xl67"/>
    <w:basedOn w:val="Normal"/>
    <w:rsid w:val="004B4E0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paragraph" w:customStyle="1" w:styleId="xl68">
    <w:name w:val="xl68"/>
    <w:basedOn w:val="Normal"/>
    <w:rsid w:val="004B4E0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paragraph" w:customStyle="1" w:styleId="xl69">
    <w:name w:val="xl69"/>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sz w:val="18"/>
      <w:szCs w:val="18"/>
      <w:lang w:eastAsia="pt-BR"/>
    </w:rPr>
  </w:style>
  <w:style w:type="paragraph" w:customStyle="1" w:styleId="xl70">
    <w:name w:val="xl70"/>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both"/>
    </w:pPr>
    <w:rPr>
      <w:rFonts w:ascii="Cambria" w:eastAsia="Times New Roman" w:hAnsi="Cambria" w:cs="Times New Roman"/>
      <w:color w:val="000000"/>
      <w:sz w:val="18"/>
      <w:szCs w:val="18"/>
      <w:lang w:eastAsia="pt-BR"/>
    </w:rPr>
  </w:style>
  <w:style w:type="paragraph" w:customStyle="1" w:styleId="xl71">
    <w:name w:val="xl71"/>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paragraph" w:customStyle="1" w:styleId="xl72">
    <w:name w:val="xl72"/>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paragraph" w:customStyle="1" w:styleId="xl73">
    <w:name w:val="xl73"/>
    <w:basedOn w:val="Normal"/>
    <w:rsid w:val="004B4E0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FF0000"/>
      <w:sz w:val="18"/>
      <w:szCs w:val="18"/>
      <w:lang w:eastAsia="pt-BR"/>
    </w:rPr>
  </w:style>
  <w:style w:type="paragraph" w:customStyle="1" w:styleId="xl74">
    <w:name w:val="xl74"/>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FF0000"/>
      <w:sz w:val="18"/>
      <w:szCs w:val="18"/>
      <w:lang w:eastAsia="pt-BR"/>
    </w:rPr>
  </w:style>
  <w:style w:type="paragraph" w:customStyle="1" w:styleId="xl75">
    <w:name w:val="xl75"/>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both"/>
    </w:pPr>
    <w:rPr>
      <w:rFonts w:ascii="Cambria" w:eastAsia="Times New Roman" w:hAnsi="Cambria" w:cs="Times New Roman"/>
      <w:color w:val="FF0000"/>
      <w:sz w:val="18"/>
      <w:szCs w:val="18"/>
      <w:lang w:eastAsia="pt-BR"/>
    </w:rPr>
  </w:style>
  <w:style w:type="paragraph" w:customStyle="1" w:styleId="xl76">
    <w:name w:val="xl76"/>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FF0000"/>
      <w:sz w:val="18"/>
      <w:szCs w:val="18"/>
      <w:lang w:eastAsia="pt-BR"/>
    </w:rPr>
  </w:style>
  <w:style w:type="paragraph" w:customStyle="1" w:styleId="xl77">
    <w:name w:val="xl77"/>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Cambria" w:eastAsia="Times New Roman" w:hAnsi="Cambria" w:cs="Times New Roman"/>
      <w:sz w:val="18"/>
      <w:szCs w:val="18"/>
      <w:lang w:eastAsia="pt-BR"/>
    </w:rPr>
  </w:style>
  <w:style w:type="paragraph" w:customStyle="1" w:styleId="xl78">
    <w:name w:val="xl78"/>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Cambria" w:eastAsia="Times New Roman" w:hAnsi="Cambria" w:cs="Times New Roman"/>
      <w:sz w:val="18"/>
      <w:szCs w:val="18"/>
      <w:lang w:eastAsia="pt-BR"/>
    </w:rPr>
  </w:style>
  <w:style w:type="paragraph" w:customStyle="1" w:styleId="xl79">
    <w:name w:val="xl79"/>
    <w:basedOn w:val="Normal"/>
    <w:rsid w:val="004B4E04"/>
    <w:pPr>
      <w:pBdr>
        <w:bottom w:val="single" w:sz="8" w:space="0" w:color="auto"/>
        <w:right w:val="single" w:sz="8" w:space="0" w:color="auto"/>
      </w:pBdr>
      <w:shd w:val="clear" w:color="000000" w:fill="FFFFFF"/>
      <w:spacing w:before="100" w:beforeAutospacing="1" w:after="100" w:afterAutospacing="1" w:line="240" w:lineRule="auto"/>
      <w:ind w:firstLineChars="100" w:firstLine="100"/>
      <w:textAlignment w:val="top"/>
    </w:pPr>
    <w:rPr>
      <w:rFonts w:ascii="Cambria" w:eastAsia="Times New Roman" w:hAnsi="Cambria" w:cs="Times New Roman"/>
      <w:sz w:val="18"/>
      <w:szCs w:val="18"/>
      <w:lang w:eastAsia="pt-BR"/>
    </w:rPr>
  </w:style>
  <w:style w:type="paragraph" w:customStyle="1" w:styleId="xl80">
    <w:name w:val="xl80"/>
    <w:basedOn w:val="Normal"/>
    <w:rsid w:val="004B4E04"/>
    <w:pPr>
      <w:pBdr>
        <w:right w:val="single" w:sz="8" w:space="0" w:color="auto"/>
      </w:pBdr>
      <w:shd w:val="clear" w:color="000000" w:fill="FFFFFF"/>
      <w:spacing w:before="100" w:beforeAutospacing="1" w:after="100" w:afterAutospacing="1" w:line="240" w:lineRule="auto"/>
      <w:jc w:val="both"/>
    </w:pPr>
    <w:rPr>
      <w:rFonts w:ascii="Cambria" w:eastAsia="Times New Roman" w:hAnsi="Cambria" w:cs="Times New Roman"/>
      <w:color w:val="000000"/>
      <w:sz w:val="18"/>
      <w:szCs w:val="18"/>
      <w:lang w:eastAsia="pt-BR"/>
    </w:rPr>
  </w:style>
  <w:style w:type="paragraph" w:customStyle="1" w:styleId="xl81">
    <w:name w:val="xl81"/>
    <w:basedOn w:val="Normal"/>
    <w:rsid w:val="004B4E0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sz w:val="18"/>
      <w:szCs w:val="18"/>
      <w:lang w:eastAsia="pt-BR"/>
    </w:rPr>
  </w:style>
  <w:style w:type="paragraph" w:customStyle="1" w:styleId="xl82">
    <w:name w:val="xl82"/>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both"/>
    </w:pPr>
    <w:rPr>
      <w:rFonts w:ascii="Cambria" w:eastAsia="Times New Roman" w:hAnsi="Cambria" w:cs="Times New Roman"/>
      <w:sz w:val="18"/>
      <w:szCs w:val="18"/>
      <w:lang w:eastAsia="pt-BR"/>
    </w:rPr>
  </w:style>
  <w:style w:type="paragraph" w:customStyle="1" w:styleId="xl83">
    <w:name w:val="xl83"/>
    <w:basedOn w:val="Normal"/>
    <w:rsid w:val="004B4E0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paragraph" w:customStyle="1" w:styleId="xl84">
    <w:name w:val="xl84"/>
    <w:basedOn w:val="Normal"/>
    <w:rsid w:val="004B4E0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sz w:val="18"/>
      <w:szCs w:val="18"/>
      <w:lang w:eastAsia="pt-BR"/>
    </w:rPr>
  </w:style>
  <w:style w:type="paragraph" w:customStyle="1" w:styleId="xl85">
    <w:name w:val="xl85"/>
    <w:basedOn w:val="Normal"/>
    <w:rsid w:val="004B4E04"/>
    <w:pPr>
      <w:pBdr>
        <w:bottom w:val="single" w:sz="8" w:space="0" w:color="auto"/>
        <w:right w:val="single" w:sz="8" w:space="0" w:color="auto"/>
      </w:pBdr>
      <w:shd w:val="clear" w:color="000000" w:fill="FFFFFF"/>
      <w:spacing w:before="100" w:beforeAutospacing="1" w:after="100" w:afterAutospacing="1" w:line="240" w:lineRule="auto"/>
    </w:pPr>
    <w:rPr>
      <w:rFonts w:ascii="Cambria" w:eastAsia="Times New Roman" w:hAnsi="Cambria" w:cs="Times New Roman"/>
      <w:sz w:val="18"/>
      <w:szCs w:val="18"/>
      <w:lang w:eastAsia="pt-BR"/>
    </w:rPr>
  </w:style>
  <w:style w:type="paragraph" w:customStyle="1" w:styleId="xl86">
    <w:name w:val="xl86"/>
    <w:basedOn w:val="Normal"/>
    <w:rsid w:val="004B4E0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paragraph" w:customStyle="1" w:styleId="xl87">
    <w:name w:val="xl87"/>
    <w:basedOn w:val="Normal"/>
    <w:rsid w:val="004B4E04"/>
    <w:pPr>
      <w:pBdr>
        <w:bottom w:val="single" w:sz="8" w:space="0" w:color="auto"/>
        <w:right w:val="single" w:sz="8" w:space="0" w:color="auto"/>
      </w:pBdr>
      <w:shd w:val="clear" w:color="000000" w:fill="FFFFFF"/>
      <w:spacing w:before="100" w:beforeAutospacing="1" w:after="100" w:afterAutospacing="1" w:line="240" w:lineRule="auto"/>
    </w:pPr>
    <w:rPr>
      <w:rFonts w:ascii="Cambria" w:eastAsia="Times New Roman" w:hAnsi="Cambria" w:cs="Times New Roman"/>
      <w:color w:val="000000"/>
      <w:sz w:val="18"/>
      <w:szCs w:val="18"/>
      <w:lang w:eastAsia="pt-BR"/>
    </w:rPr>
  </w:style>
  <w:style w:type="paragraph" w:customStyle="1" w:styleId="xl88">
    <w:name w:val="xl88"/>
    <w:basedOn w:val="Normal"/>
    <w:rsid w:val="004B4E0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character" w:customStyle="1" w:styleId="MenoPendente1">
    <w:name w:val="Menção Pendente1"/>
    <w:basedOn w:val="Fontepargpadro"/>
    <w:uiPriority w:val="99"/>
    <w:semiHidden/>
    <w:unhideWhenUsed/>
    <w:rsid w:val="004B4E04"/>
    <w:rPr>
      <w:color w:val="605E5C"/>
      <w:shd w:val="clear" w:color="auto" w:fill="E1DFDD"/>
    </w:rPr>
  </w:style>
  <w:style w:type="paragraph" w:customStyle="1" w:styleId="paragraph">
    <w:name w:val="paragraph"/>
    <w:basedOn w:val="Normal"/>
    <w:rsid w:val="004B4E0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B4E04"/>
  </w:style>
  <w:style w:type="paragraph" w:customStyle="1" w:styleId="Nivel01">
    <w:name w:val="Nivel 01"/>
    <w:basedOn w:val="Ttulo1"/>
    <w:next w:val="Normal"/>
    <w:link w:val="Nivel01Char"/>
    <w:qFormat/>
    <w:rsid w:val="004B4E04"/>
    <w:pPr>
      <w:numPr>
        <w:numId w:val="9"/>
      </w:numPr>
      <w:tabs>
        <w:tab w:val="left" w:pos="567"/>
      </w:tabs>
      <w:spacing w:line="240" w:lineRule="auto"/>
      <w:jc w:val="both"/>
    </w:pPr>
    <w:rPr>
      <w:rFonts w:ascii="Ecofont_Spranq_eco_Sans" w:hAnsi="Ecofont_Spranq_eco_Sans" w:cs="Times New Roman"/>
      <w:b/>
      <w:bCs/>
      <w:color w:val="000000"/>
      <w:sz w:val="20"/>
      <w:szCs w:val="20"/>
      <w:lang w:eastAsia="pt-BR"/>
    </w:rPr>
  </w:style>
  <w:style w:type="character" w:customStyle="1" w:styleId="Nivel01Char">
    <w:name w:val="Nivel 01 Char"/>
    <w:basedOn w:val="TtuloChar"/>
    <w:link w:val="Nivel01"/>
    <w:rsid w:val="004B4E04"/>
    <w:rPr>
      <w:rFonts w:ascii="Ecofont_Spranq_eco_Sans" w:eastAsiaTheme="majorEastAsia" w:hAnsi="Ecofont_Spranq_eco_Sans" w:cs="Times New Roman"/>
      <w:b/>
      <w:bCs/>
      <w:color w:val="000000"/>
      <w:sz w:val="20"/>
      <w:szCs w:val="20"/>
      <w:lang w:eastAsia="pt-BR"/>
    </w:rPr>
  </w:style>
  <w:style w:type="character" w:customStyle="1" w:styleId="tex3b">
    <w:name w:val="tex3b"/>
    <w:basedOn w:val="Fontepargpadro"/>
    <w:rsid w:val="004B4E04"/>
  </w:style>
  <w:style w:type="character" w:customStyle="1" w:styleId="tex3">
    <w:name w:val="tex3"/>
    <w:basedOn w:val="Fontepargpadro"/>
    <w:rsid w:val="004B4E04"/>
  </w:style>
  <w:style w:type="paragraph" w:styleId="Subttulo">
    <w:name w:val="Subtitle"/>
    <w:basedOn w:val="Normal"/>
    <w:next w:val="Normal"/>
    <w:link w:val="SubttuloChar"/>
    <w:uiPriority w:val="6"/>
    <w:qFormat/>
    <w:rsid w:val="004B4E04"/>
    <w:pPr>
      <w:spacing w:after="60" w:line="240" w:lineRule="auto"/>
      <w:jc w:val="center"/>
      <w:outlineLvl w:val="1"/>
    </w:pPr>
    <w:rPr>
      <w:rFonts w:ascii="Cambria" w:eastAsia="Times New Roman" w:hAnsi="Cambria" w:cs="Times New Roman"/>
      <w:sz w:val="24"/>
      <w:szCs w:val="24"/>
      <w:lang w:eastAsia="pt-BR"/>
    </w:rPr>
  </w:style>
  <w:style w:type="character" w:customStyle="1" w:styleId="SubttuloChar">
    <w:name w:val="Subtítulo Char"/>
    <w:basedOn w:val="Fontepargpadro"/>
    <w:link w:val="Subttulo"/>
    <w:uiPriority w:val="6"/>
    <w:rsid w:val="004B4E04"/>
    <w:rPr>
      <w:rFonts w:ascii="Cambria" w:eastAsia="Times New Roman" w:hAnsi="Cambria" w:cs="Times New Roman"/>
      <w:sz w:val="24"/>
      <w:szCs w:val="24"/>
      <w:lang w:eastAsia="pt-BR"/>
    </w:rPr>
  </w:style>
  <w:style w:type="character" w:customStyle="1" w:styleId="MenoPendente2">
    <w:name w:val="Menção Pendente2"/>
    <w:basedOn w:val="Fontepargpadro"/>
    <w:uiPriority w:val="99"/>
    <w:semiHidden/>
    <w:unhideWhenUsed/>
    <w:rsid w:val="004B4E04"/>
    <w:rPr>
      <w:color w:val="605E5C"/>
      <w:shd w:val="clear" w:color="auto" w:fill="E1DFDD"/>
    </w:rPr>
  </w:style>
  <w:style w:type="table" w:styleId="ListaMdia2-nfase1">
    <w:name w:val="Medium List 2 Accent 1"/>
    <w:basedOn w:val="Tabelanormal"/>
    <w:uiPriority w:val="66"/>
    <w:rsid w:val="004B4E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r-formataoHTML">
    <w:name w:val="HTML Preformatted"/>
    <w:basedOn w:val="Normal"/>
    <w:link w:val="Pr-formataoHTMLChar"/>
    <w:uiPriority w:val="99"/>
    <w:semiHidden/>
    <w:unhideWhenUsed/>
    <w:rsid w:val="004B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B4E04"/>
    <w:rPr>
      <w:rFonts w:ascii="Courier New" w:eastAsia="Times New Roman" w:hAnsi="Courier New" w:cs="Courier New"/>
      <w:sz w:val="20"/>
      <w:szCs w:val="20"/>
      <w:lang w:eastAsia="pt-BR"/>
    </w:rPr>
  </w:style>
  <w:style w:type="character" w:customStyle="1" w:styleId="WW8Num6z7">
    <w:name w:val="WW8Num6z7"/>
    <w:uiPriority w:val="3"/>
    <w:qFormat/>
    <w:rsid w:val="000F3ECA"/>
  </w:style>
  <w:style w:type="character" w:customStyle="1" w:styleId="WW8Num1z4">
    <w:name w:val="WW8Num1z4"/>
    <w:uiPriority w:val="3"/>
    <w:qFormat/>
    <w:rsid w:val="00133CA1"/>
  </w:style>
  <w:style w:type="character" w:customStyle="1" w:styleId="SubttuloChar1">
    <w:name w:val="Subtítulo Char1"/>
    <w:uiPriority w:val="6"/>
    <w:qFormat/>
    <w:rsid w:val="00133CA1"/>
    <w:rPr>
      <w:rFonts w:ascii="Arial" w:eastAsia="Calibri" w:hAnsi="Arial" w:cs="Arial"/>
      <w:b/>
      <w:bCs/>
      <w:color w:val="000000"/>
      <w:sz w:val="24"/>
      <w:szCs w:val="24"/>
      <w:lang w:eastAsia="zh-CN"/>
    </w:rPr>
  </w:style>
  <w:style w:type="paragraph" w:customStyle="1" w:styleId="Ttulo10">
    <w:name w:val="Título1"/>
    <w:basedOn w:val="Normal"/>
    <w:next w:val="Subttulo"/>
    <w:qFormat/>
    <w:rsid w:val="00133CA1"/>
    <w:pPr>
      <w:suppressAutoHyphens/>
      <w:spacing w:after="0" w:line="240" w:lineRule="auto"/>
      <w:jc w:val="center"/>
    </w:pPr>
    <w:rPr>
      <w:rFonts w:ascii="Arial" w:hAnsi="Arial" w:cs="Arial"/>
      <w:b/>
      <w:i/>
      <w:szCs w:val="20"/>
      <w:lang w:eastAsia="zh-CN"/>
    </w:rPr>
  </w:style>
  <w:style w:type="character" w:customStyle="1" w:styleId="CabealhoChar1">
    <w:name w:val="Cabeçalho Char1"/>
    <w:uiPriority w:val="6"/>
    <w:qFormat/>
    <w:rsid w:val="00AE28E7"/>
    <w:rPr>
      <w:rFonts w:ascii="Calibri" w:eastAsia="Calibri" w:hAnsi="Calibri" w:cs="Times New Roman"/>
      <w:sz w:val="24"/>
      <w:szCs w:val="24"/>
      <w:lang w:eastAsia="zh-CN"/>
    </w:rPr>
  </w:style>
  <w:style w:type="paragraph" w:customStyle="1" w:styleId="description">
    <w:name w:val="description"/>
    <w:basedOn w:val="Normal"/>
    <w:rsid w:val="003A3A5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epargpadro1">
    <w:name w:val="Fonte parág. padrão1"/>
    <w:rsid w:val="00C55159"/>
  </w:style>
  <w:style w:type="character" w:customStyle="1" w:styleId="UnresolvedMention">
    <w:name w:val="Unresolved Mention"/>
    <w:basedOn w:val="Fontepargpadro"/>
    <w:uiPriority w:val="99"/>
    <w:semiHidden/>
    <w:unhideWhenUsed/>
    <w:rsid w:val="00C41242"/>
    <w:rPr>
      <w:color w:val="605E5C"/>
      <w:shd w:val="clear" w:color="auto" w:fill="E1DFDD"/>
    </w:rPr>
  </w:style>
  <w:style w:type="character" w:customStyle="1" w:styleId="ui-pdp-color--black">
    <w:name w:val="ui-pdp-color--black"/>
    <w:basedOn w:val="Fontepargpadro"/>
    <w:rsid w:val="00D22D29"/>
  </w:style>
  <w:style w:type="character" w:customStyle="1" w:styleId="morecontent">
    <w:name w:val="morecontent"/>
    <w:basedOn w:val="Fontepargpadro"/>
    <w:rsid w:val="006B129B"/>
  </w:style>
  <w:style w:type="table" w:customStyle="1" w:styleId="TabeladeGrade4-nfase51">
    <w:name w:val="Tabela de Grade 4 - Ênfase 51"/>
    <w:basedOn w:val="Tabelanormal"/>
    <w:uiPriority w:val="49"/>
    <w:rsid w:val="007703D3"/>
    <w:pPr>
      <w:spacing w:after="0" w:line="240" w:lineRule="auto"/>
    </w:pPr>
    <w:rPr>
      <w:rFonts w:eastAsiaTheme="minorEastAsia"/>
      <w:lang w:eastAsia="pt-B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eparator">
    <w:name w:val="separator"/>
    <w:basedOn w:val="Fontepargpadro"/>
    <w:rsid w:val="00EA07D1"/>
  </w:style>
  <w:style w:type="paragraph" w:customStyle="1" w:styleId="TableParagraph">
    <w:name w:val="Table Paragraph"/>
    <w:basedOn w:val="Normal"/>
    <w:qFormat/>
    <w:rsid w:val="002D18EC"/>
    <w:pPr>
      <w:widowControl w:val="0"/>
      <w:autoSpaceDE w:val="0"/>
      <w:autoSpaceDN w:val="0"/>
      <w:spacing w:after="0" w:line="240" w:lineRule="auto"/>
    </w:pPr>
    <w:rPr>
      <w:rFonts w:ascii="Arial MT" w:eastAsia="Arial MT" w:hAnsi="Arial MT" w:cs="Arial MT"/>
      <w:lang w:val="pt-PT"/>
    </w:rPr>
  </w:style>
  <w:style w:type="table" w:customStyle="1" w:styleId="TableNormal">
    <w:name w:val="Table Normal"/>
    <w:uiPriority w:val="2"/>
    <w:semiHidden/>
    <w:unhideWhenUsed/>
    <w:qFormat/>
    <w:rsid w:val="00BA68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Nivel2">
    <w:name w:val="Nivel 2"/>
    <w:basedOn w:val="Normal"/>
    <w:link w:val="Nivel2Char"/>
    <w:qFormat/>
    <w:rsid w:val="00B66661"/>
    <w:pPr>
      <w:spacing w:before="120" w:after="120"/>
      <w:ind w:left="4969" w:hanging="432"/>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B66661"/>
    <w:pPr>
      <w:spacing w:before="120" w:after="120"/>
      <w:ind w:left="425"/>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B66661"/>
    <w:pPr>
      <w:ind w:left="851"/>
    </w:pPr>
    <w:rPr>
      <w:color w:val="auto"/>
    </w:rPr>
  </w:style>
  <w:style w:type="paragraph" w:customStyle="1" w:styleId="Nivel5">
    <w:name w:val="Nivel 5"/>
    <w:basedOn w:val="Nivel4"/>
    <w:qFormat/>
    <w:rsid w:val="00B66661"/>
    <w:pPr>
      <w:ind w:left="1276"/>
    </w:pPr>
  </w:style>
  <w:style w:type="character" w:customStyle="1" w:styleId="Nivel2Char">
    <w:name w:val="Nivel 2 Char"/>
    <w:basedOn w:val="Fontepargpadro"/>
    <w:link w:val="Nivel2"/>
    <w:locked/>
    <w:rsid w:val="00B66661"/>
    <w:rPr>
      <w:rFonts w:ascii="Arial" w:eastAsiaTheme="minorEastAsia" w:hAnsi="Arial" w:cs="Arial"/>
      <w:color w:val="000000"/>
      <w:sz w:val="20"/>
      <w:szCs w:val="20"/>
      <w:lang w:eastAsia="pt-BR"/>
    </w:rPr>
  </w:style>
  <w:style w:type="character" w:customStyle="1" w:styleId="Nivel3Char">
    <w:name w:val="Nivel 3 Char"/>
    <w:basedOn w:val="Fontepargpadro"/>
    <w:link w:val="Nivel3"/>
    <w:rsid w:val="00B66661"/>
    <w:rPr>
      <w:rFonts w:ascii="Arial" w:eastAsiaTheme="minorEastAsia" w:hAnsi="Arial" w:cs="Arial"/>
      <w:color w:val="000000"/>
      <w:sz w:val="20"/>
      <w:szCs w:val="20"/>
      <w:lang w:eastAsia="pt-BR"/>
    </w:rPr>
  </w:style>
  <w:style w:type="character" w:customStyle="1" w:styleId="Nivel4Char">
    <w:name w:val="Nivel 4 Char"/>
    <w:basedOn w:val="Fontepargpadro"/>
    <w:link w:val="Nivel4"/>
    <w:rsid w:val="00C660A6"/>
    <w:rPr>
      <w:rFonts w:ascii="Arial" w:eastAsiaTheme="minorEastAsia" w:hAnsi="Arial" w:cs="Arial"/>
      <w:sz w:val="20"/>
      <w:szCs w:val="20"/>
      <w:lang w:eastAsia="pt-BR"/>
    </w:rPr>
  </w:style>
  <w:style w:type="character" w:customStyle="1" w:styleId="PargrafodaListaChar">
    <w:name w:val="Parágrafo da Lista Char"/>
    <w:basedOn w:val="Fontepargpadro"/>
    <w:link w:val="PargrafodaLista"/>
    <w:rsid w:val="00F70502"/>
    <w:rPr>
      <w:rFonts w:ascii="Calibri" w:eastAsia="Calibri" w:hAnsi="Calibri" w:cs="Calibri"/>
    </w:rPr>
  </w:style>
  <w:style w:type="character" w:customStyle="1" w:styleId="Nvel2-RedChar">
    <w:name w:val="Nível 2 -Red Char"/>
    <w:basedOn w:val="Nivel2Char"/>
    <w:link w:val="Nvel2-Red"/>
    <w:locked/>
    <w:rsid w:val="00082D72"/>
    <w:rPr>
      <w:rFonts w:ascii="Arial" w:eastAsiaTheme="minorEastAsia" w:hAnsi="Arial" w:cs="Arial"/>
      <w:i/>
      <w:iCs/>
      <w:color w:val="FF0000"/>
      <w:sz w:val="20"/>
      <w:szCs w:val="20"/>
      <w:lang w:eastAsia="pt-BR"/>
    </w:rPr>
  </w:style>
  <w:style w:type="paragraph" w:customStyle="1" w:styleId="Nvel2-Red">
    <w:name w:val="Nível 2 -Red"/>
    <w:basedOn w:val="Nivel2"/>
    <w:link w:val="Nvel2-RedChar"/>
    <w:qFormat/>
    <w:rsid w:val="00082D72"/>
    <w:pPr>
      <w:numPr>
        <w:ilvl w:val="1"/>
        <w:numId w:val="1"/>
      </w:numPr>
    </w:pPr>
    <w:rPr>
      <w:i/>
      <w:iCs/>
      <w:color w:val="FF0000"/>
    </w:rPr>
  </w:style>
  <w:style w:type="paragraph" w:customStyle="1" w:styleId="Nvel1-SemNum">
    <w:name w:val="Nível 1-Sem Num"/>
    <w:basedOn w:val="Nivel01"/>
    <w:link w:val="Nvel1-SemNumChar"/>
    <w:qFormat/>
    <w:rsid w:val="00082D72"/>
    <w:pPr>
      <w:numPr>
        <w:numId w:val="0"/>
      </w:numPr>
      <w:ind w:left="357"/>
      <w:outlineLvl w:val="1"/>
    </w:pPr>
    <w:rPr>
      <w:rFonts w:ascii="Arial" w:hAnsi="Arial" w:cs="Arial"/>
      <w:color w:val="FF0000"/>
    </w:rPr>
  </w:style>
  <w:style w:type="character" w:customStyle="1" w:styleId="Nvel1-SemNumChar">
    <w:name w:val="Nível 1-Sem Num Char"/>
    <w:basedOn w:val="Nivel01Char"/>
    <w:link w:val="Nvel1-SemNum"/>
    <w:rsid w:val="00082D72"/>
    <w:rPr>
      <w:rFonts w:ascii="Arial" w:eastAsiaTheme="majorEastAsia" w:hAnsi="Arial" w:cs="Arial"/>
      <w:b/>
      <w:bCs/>
      <w:color w:val="FF0000"/>
      <w:sz w:val="20"/>
      <w:szCs w:val="20"/>
      <w:lang w:eastAsia="pt-BR"/>
    </w:rPr>
  </w:style>
  <w:style w:type="paragraph" w:customStyle="1" w:styleId="Nvel3-R">
    <w:name w:val="Nível 3-R"/>
    <w:basedOn w:val="Nivel3"/>
    <w:link w:val="Nvel3-RChar"/>
    <w:qFormat/>
    <w:rsid w:val="00B743A1"/>
    <w:pPr>
      <w:numPr>
        <w:ilvl w:val="2"/>
        <w:numId w:val="1"/>
      </w:numPr>
      <w:ind w:left="3198" w:hanging="504"/>
    </w:pPr>
    <w:rPr>
      <w:i/>
      <w:iCs/>
      <w:color w:val="FF0000"/>
    </w:rPr>
  </w:style>
  <w:style w:type="character" w:customStyle="1" w:styleId="Nvel3-RChar">
    <w:name w:val="Nível 3-R Char"/>
    <w:basedOn w:val="Nivel3Char"/>
    <w:link w:val="Nvel3-R"/>
    <w:rsid w:val="00B743A1"/>
    <w:rPr>
      <w:rFonts w:ascii="Arial" w:eastAsiaTheme="minorEastAsia" w:hAnsi="Arial" w:cs="Arial"/>
      <w:i/>
      <w:iCs/>
      <w:color w:val="FF0000"/>
      <w:sz w:val="20"/>
      <w:szCs w:val="20"/>
      <w:lang w:eastAsia="pt-BR"/>
    </w:rPr>
  </w:style>
  <w:style w:type="paragraph" w:customStyle="1" w:styleId="xmsonormal">
    <w:name w:val="x_msonormal"/>
    <w:basedOn w:val="Normal"/>
    <w:rsid w:val="00DF4ED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ouChar">
    <w:name w:val="ou Char"/>
    <w:basedOn w:val="Fontepargpadro"/>
    <w:link w:val="ou"/>
    <w:locked/>
    <w:rsid w:val="00733206"/>
    <w:rPr>
      <w:rFonts w:ascii="Arial" w:hAnsi="Arial" w:cs="Arial"/>
      <w:b/>
      <w:bCs/>
      <w:i/>
      <w:iCs/>
      <w:color w:val="FF0000"/>
      <w:sz w:val="24"/>
      <w:szCs w:val="24"/>
      <w:u w:val="single"/>
      <w:lang w:eastAsia="pt-BR"/>
    </w:rPr>
  </w:style>
  <w:style w:type="paragraph" w:customStyle="1" w:styleId="ou">
    <w:name w:val="ou"/>
    <w:basedOn w:val="PargrafodaLista"/>
    <w:link w:val="ouChar"/>
    <w:qFormat/>
    <w:rsid w:val="00733206"/>
    <w:pPr>
      <w:spacing w:before="60" w:after="60" w:line="256" w:lineRule="auto"/>
      <w:ind w:left="0"/>
      <w:contextualSpacing w:val="0"/>
      <w:jc w:val="center"/>
    </w:pPr>
    <w:rPr>
      <w:rFonts w:ascii="Arial" w:eastAsiaTheme="minorHAnsi" w:hAnsi="Arial" w:cs="Arial"/>
      <w:b/>
      <w:bCs/>
      <w:i/>
      <w:iCs/>
      <w:color w:val="FF0000"/>
      <w:sz w:val="24"/>
      <w:szCs w:val="24"/>
      <w:u w:val="single"/>
      <w:lang w:eastAsia="pt-BR"/>
    </w:rPr>
  </w:style>
  <w:style w:type="paragraph" w:customStyle="1" w:styleId="Nvel4-R">
    <w:name w:val="Nível 4-R"/>
    <w:basedOn w:val="Nivel4"/>
    <w:link w:val="Nvel4-RChar"/>
    <w:qFormat/>
    <w:rsid w:val="00733206"/>
    <w:pPr>
      <w:numPr>
        <w:ilvl w:val="3"/>
        <w:numId w:val="1"/>
      </w:numPr>
    </w:pPr>
    <w:rPr>
      <w:i/>
      <w:iCs/>
      <w:color w:val="FF0000"/>
    </w:rPr>
  </w:style>
  <w:style w:type="character" w:customStyle="1" w:styleId="Nvel4-RChar">
    <w:name w:val="Nível 4-R Char"/>
    <w:basedOn w:val="Fontepargpadro"/>
    <w:link w:val="Nvel4-R"/>
    <w:rsid w:val="00733206"/>
    <w:rPr>
      <w:rFonts w:ascii="Arial" w:eastAsiaTheme="minorEastAsia" w:hAnsi="Arial" w:cs="Arial"/>
      <w:i/>
      <w:iCs/>
      <w:color w:val="FF0000"/>
      <w:sz w:val="20"/>
      <w:szCs w:val="20"/>
      <w:lang w:eastAsia="pt-BR"/>
    </w:rPr>
  </w:style>
  <w:style w:type="character" w:customStyle="1" w:styleId="a-list-item">
    <w:name w:val="a-list-item"/>
    <w:basedOn w:val="Fontepargpadro"/>
    <w:rsid w:val="00207588"/>
  </w:style>
  <w:style w:type="paragraph" w:customStyle="1" w:styleId="western">
    <w:name w:val="western"/>
    <w:basedOn w:val="Normal"/>
    <w:rsid w:val="00D14F52"/>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Standard">
    <w:name w:val="Standard"/>
    <w:rsid w:val="005B3EE8"/>
    <w:pPr>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Heading">
    <w:name w:val="Heading"/>
    <w:basedOn w:val="Standard"/>
    <w:next w:val="Textbody"/>
    <w:rsid w:val="005B3EE8"/>
    <w:pPr>
      <w:keepNext/>
      <w:spacing w:before="240" w:after="120"/>
      <w:ind w:left="360" w:hanging="360"/>
    </w:pPr>
    <w:rPr>
      <w:rFonts w:ascii="Liberation Sans" w:eastAsia="Microsoft YaHei" w:hAnsi="Liberation Sans"/>
      <w:sz w:val="28"/>
      <w:szCs w:val="28"/>
    </w:rPr>
  </w:style>
  <w:style w:type="paragraph" w:customStyle="1" w:styleId="Textbody">
    <w:name w:val="Text body"/>
    <w:basedOn w:val="Standard"/>
    <w:rsid w:val="005B3EE8"/>
    <w:pPr>
      <w:spacing w:after="140" w:line="276" w:lineRule="auto"/>
      <w:ind w:left="1142" w:hanging="432"/>
    </w:pPr>
  </w:style>
  <w:style w:type="paragraph" w:styleId="Lista">
    <w:name w:val="List"/>
    <w:basedOn w:val="Textbody"/>
    <w:rsid w:val="005B3EE8"/>
    <w:pPr>
      <w:ind w:left="3340" w:hanging="504"/>
    </w:pPr>
  </w:style>
  <w:style w:type="paragraph" w:styleId="Legenda">
    <w:name w:val="caption"/>
    <w:basedOn w:val="Standard"/>
    <w:uiPriority w:val="35"/>
    <w:qFormat/>
    <w:rsid w:val="005B3EE8"/>
    <w:pPr>
      <w:suppressLineNumbers/>
      <w:spacing w:before="120" w:after="120"/>
      <w:ind w:left="2491" w:hanging="648"/>
    </w:pPr>
    <w:rPr>
      <w:i/>
      <w:iCs/>
    </w:rPr>
  </w:style>
  <w:style w:type="paragraph" w:customStyle="1" w:styleId="Index">
    <w:name w:val="Index"/>
    <w:basedOn w:val="Standard"/>
    <w:rsid w:val="005B3EE8"/>
    <w:pPr>
      <w:suppressLineNumbers/>
      <w:ind w:left="2232" w:hanging="792"/>
    </w:pPr>
  </w:style>
  <w:style w:type="paragraph" w:customStyle="1" w:styleId="TableContents">
    <w:name w:val="Table Contents"/>
    <w:basedOn w:val="Standard"/>
    <w:rsid w:val="005B3EE8"/>
    <w:pPr>
      <w:widowControl w:val="0"/>
      <w:suppressLineNumbers/>
    </w:pPr>
  </w:style>
  <w:style w:type="character" w:customStyle="1" w:styleId="Nvel01-SemNumeraoChar">
    <w:name w:val="Nível 01-Sem Numeração Char"/>
    <w:link w:val="Nvel01-SemNumerao"/>
    <w:uiPriority w:val="1"/>
    <w:locked/>
    <w:rsid w:val="00E73518"/>
    <w:rPr>
      <w:rFonts w:ascii="Arial" w:eastAsia="MS Gothic" w:hAnsi="Arial"/>
      <w:b/>
      <w:bCs/>
    </w:rPr>
  </w:style>
  <w:style w:type="paragraph" w:customStyle="1" w:styleId="Nvel01-SemNumerao">
    <w:name w:val="Nível 01-Sem Numeração"/>
    <w:basedOn w:val="Normal"/>
    <w:link w:val="Nvel01-SemNumeraoChar"/>
    <w:autoRedefine/>
    <w:uiPriority w:val="1"/>
    <w:qFormat/>
    <w:rsid w:val="00E73518"/>
    <w:pPr>
      <w:keepNext/>
      <w:keepLines/>
      <w:spacing w:after="0" w:line="240" w:lineRule="auto"/>
      <w:ind w:right="139"/>
      <w:jc w:val="both"/>
      <w:outlineLvl w:val="1"/>
    </w:pPr>
    <w:rPr>
      <w:rFonts w:ascii="Arial" w:eastAsia="MS Gothic" w:hAnsi="Arial" w:cstheme="minorBidi"/>
      <w:b/>
      <w:bCs/>
    </w:rPr>
  </w:style>
  <w:style w:type="paragraph" w:customStyle="1" w:styleId="TableHeading">
    <w:name w:val="Table Heading"/>
    <w:basedOn w:val="TableContents"/>
    <w:rsid w:val="00E70D3C"/>
    <w:pPr>
      <w:jc w:val="center"/>
    </w:pPr>
    <w:rPr>
      <w:b/>
      <w:bCs/>
    </w:rPr>
  </w:style>
  <w:style w:type="paragraph" w:customStyle="1" w:styleId="TitleandContentLTHintergrund">
    <w:name w:val="Title and Content~LT~Hintergrund"/>
    <w:rsid w:val="00E70D3C"/>
    <w:pPr>
      <w:suppressAutoHyphens/>
      <w:autoSpaceDN w:val="0"/>
      <w:spacing w:after="0" w:line="240" w:lineRule="auto"/>
      <w:textAlignment w:val="baseline"/>
    </w:pPr>
    <w:rPr>
      <w:rFonts w:ascii="Liberation Serif" w:eastAsia="Liberation Sans" w:hAnsi="Liberation Serif" w:cs="Liberation Serif"/>
      <w:kern w:val="3"/>
      <w:sz w:val="24"/>
      <w:szCs w:val="24"/>
      <w:lang w:eastAsia="hi-IN" w:bidi="hi-IN"/>
    </w:rPr>
  </w:style>
  <w:style w:type="paragraph" w:customStyle="1" w:styleId="TitleandContentLTHintergrundobjekte">
    <w:name w:val="Title and Content~LT~Hintergrundobjekte"/>
    <w:rsid w:val="00E70D3C"/>
    <w:pPr>
      <w:suppressAutoHyphens/>
      <w:autoSpaceDN w:val="0"/>
      <w:spacing w:after="0" w:line="240" w:lineRule="auto"/>
      <w:textAlignment w:val="baseline"/>
    </w:pPr>
    <w:rPr>
      <w:rFonts w:ascii="Liberation Serif" w:eastAsia="Liberation Sans" w:hAnsi="Liberation Serif" w:cs="Liberation Serif"/>
      <w:kern w:val="3"/>
      <w:sz w:val="24"/>
      <w:szCs w:val="24"/>
      <w:lang w:eastAsia="hi-IN" w:bidi="hi-IN"/>
    </w:rPr>
  </w:style>
  <w:style w:type="paragraph" w:customStyle="1" w:styleId="TitleandContentLTNotizen">
    <w:name w:val="Title and Content~LT~Notizen"/>
    <w:rsid w:val="00E70D3C"/>
    <w:pPr>
      <w:suppressAutoHyphens/>
      <w:autoSpaceDN w:val="0"/>
      <w:spacing w:after="0" w:line="240" w:lineRule="auto"/>
      <w:ind w:left="340" w:hanging="340"/>
      <w:textAlignment w:val="baseline"/>
    </w:pPr>
    <w:rPr>
      <w:rFonts w:ascii="FreeSans" w:eastAsia="Liberation Sans" w:hAnsi="FreeSans" w:cs="Liberation Serif"/>
      <w:color w:val="000000"/>
      <w:kern w:val="3"/>
      <w:sz w:val="40"/>
      <w:szCs w:val="24"/>
      <w:lang w:eastAsia="hi-IN" w:bidi="hi-IN"/>
    </w:rPr>
  </w:style>
  <w:style w:type="paragraph" w:customStyle="1" w:styleId="TitleandContentLTUntertitel">
    <w:name w:val="Title and Content~LT~Untertitel"/>
    <w:rsid w:val="00E70D3C"/>
    <w:pPr>
      <w:suppressAutoHyphens/>
      <w:autoSpaceDN w:val="0"/>
      <w:spacing w:after="0" w:line="240" w:lineRule="auto"/>
      <w:jc w:val="center"/>
      <w:textAlignment w:val="baseline"/>
    </w:pPr>
    <w:rPr>
      <w:rFonts w:ascii="FreeSans" w:eastAsia="Liberation Sans" w:hAnsi="FreeSans" w:cs="Liberation Serif"/>
      <w:color w:val="000000"/>
      <w:kern w:val="3"/>
      <w:sz w:val="64"/>
      <w:szCs w:val="24"/>
      <w:lang w:eastAsia="hi-IN" w:bidi="hi-IN"/>
    </w:rPr>
  </w:style>
  <w:style w:type="paragraph" w:customStyle="1" w:styleId="TitleandContentLTTitel">
    <w:name w:val="Title and Content~LT~Titel"/>
    <w:rsid w:val="00E70D3C"/>
    <w:pPr>
      <w:suppressAutoHyphens/>
      <w:autoSpaceDN w:val="0"/>
      <w:spacing w:after="0" w:line="200" w:lineRule="atLeast"/>
      <w:textAlignment w:val="baseline"/>
    </w:pPr>
    <w:rPr>
      <w:rFonts w:ascii="FreeSans" w:eastAsia="Liberation Sans" w:hAnsi="FreeSans" w:cs="Liberation Serif"/>
      <w:color w:val="2F2B20"/>
      <w:kern w:val="3"/>
      <w:sz w:val="36"/>
      <w:szCs w:val="24"/>
      <w:lang w:eastAsia="hi-IN" w:bidi="hi-IN"/>
    </w:rPr>
  </w:style>
  <w:style w:type="paragraph" w:customStyle="1" w:styleId="TitleandContentLTGliederung9">
    <w:name w:val="Title and Content~LT~Gliederung 9"/>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andContentLTGliederung8">
    <w:name w:val="Title and Content~LT~Gliederung 8"/>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andContentLTGliederung7">
    <w:name w:val="Title and Content~LT~Gliederung 7"/>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andContentLTGliederung6">
    <w:name w:val="Title and Content~LT~Gliederung 6"/>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andContentLTGliederung5">
    <w:name w:val="Title and Content~LT~Gliederung 5"/>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andContentLTGliederung4">
    <w:name w:val="Title and Content~LT~Gliederung 4"/>
    <w:rsid w:val="00E70D3C"/>
    <w:pPr>
      <w:suppressAutoHyphens/>
      <w:autoSpaceDN w:val="0"/>
      <w:spacing w:after="113" w:line="200" w:lineRule="atLeast"/>
      <w:textAlignment w:val="baseline"/>
    </w:pPr>
    <w:rPr>
      <w:rFonts w:ascii="FreeSans" w:eastAsia="Liberation Sans" w:hAnsi="FreeSans" w:cs="FreeSans"/>
      <w:color w:val="2F2B20"/>
      <w:kern w:val="3"/>
      <w:sz w:val="28"/>
      <w:szCs w:val="24"/>
      <w:lang w:eastAsia="zh-CN" w:bidi="hi-IN"/>
    </w:rPr>
  </w:style>
  <w:style w:type="paragraph" w:customStyle="1" w:styleId="TitleandContentLTGliederung3">
    <w:name w:val="Title and Content~LT~Gliederung 3"/>
    <w:rsid w:val="00E70D3C"/>
    <w:pPr>
      <w:suppressAutoHyphens/>
      <w:autoSpaceDN w:val="0"/>
      <w:spacing w:after="170" w:line="200" w:lineRule="atLeast"/>
      <w:textAlignment w:val="baseline"/>
    </w:pPr>
    <w:rPr>
      <w:rFonts w:ascii="FreeSans" w:eastAsia="Liberation Sans" w:hAnsi="FreeSans" w:cs="FreeSans"/>
      <w:color w:val="2F2B20"/>
      <w:kern w:val="3"/>
      <w:sz w:val="32"/>
      <w:szCs w:val="24"/>
      <w:lang w:eastAsia="zh-CN" w:bidi="hi-IN"/>
    </w:rPr>
  </w:style>
  <w:style w:type="paragraph" w:customStyle="1" w:styleId="TitleandContentLTGliederung2">
    <w:name w:val="Title and Content~LT~Gliederung 2"/>
    <w:rsid w:val="00E70D3C"/>
    <w:pPr>
      <w:suppressAutoHyphens/>
      <w:autoSpaceDN w:val="0"/>
      <w:spacing w:after="227" w:line="200" w:lineRule="atLeast"/>
      <w:textAlignment w:val="baseline"/>
    </w:pPr>
    <w:rPr>
      <w:rFonts w:ascii="FreeSans" w:eastAsia="Liberation Sans" w:hAnsi="FreeSans" w:cs="FreeSans"/>
      <w:color w:val="2F2B20"/>
      <w:kern w:val="3"/>
      <w:sz w:val="36"/>
      <w:szCs w:val="24"/>
      <w:lang w:eastAsia="zh-CN" w:bidi="hi-IN"/>
    </w:rPr>
  </w:style>
  <w:style w:type="paragraph" w:customStyle="1" w:styleId="TitleandContentLTGliederung1">
    <w:name w:val="Title and Content~LT~Gliederung 1"/>
    <w:rsid w:val="00E70D3C"/>
    <w:pPr>
      <w:suppressAutoHyphens/>
      <w:autoSpaceDN w:val="0"/>
      <w:spacing w:after="283" w:line="200" w:lineRule="atLeast"/>
      <w:textAlignment w:val="baseline"/>
    </w:pPr>
    <w:rPr>
      <w:rFonts w:ascii="FreeSans" w:eastAsia="Liberation Sans" w:hAnsi="FreeSans" w:cs="Liberation Serif"/>
      <w:color w:val="2F2B20"/>
      <w:kern w:val="3"/>
      <w:sz w:val="44"/>
      <w:szCs w:val="24"/>
      <w:lang w:eastAsia="hi-IN" w:bidi="hi-IN"/>
    </w:rPr>
  </w:style>
  <w:style w:type="paragraph" w:customStyle="1" w:styleId="Estruturadetpicos9">
    <w:name w:val="Estrutura de tópicos 9"/>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Estruturadetpicos8">
    <w:name w:val="Estrutura de tópicos 8"/>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Estruturadetpicos7">
    <w:name w:val="Estrutura de tópicos 7"/>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Estruturadetpicos6">
    <w:name w:val="Estrutura de tópicos 6"/>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Estruturadetpicos5">
    <w:name w:val="Estrutura de tópicos 5"/>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Estruturadetpicos4">
    <w:name w:val="Estrutura de tópicos 4"/>
    <w:rsid w:val="00E70D3C"/>
    <w:pPr>
      <w:suppressAutoHyphens/>
      <w:autoSpaceDN w:val="0"/>
      <w:spacing w:after="113" w:line="200" w:lineRule="atLeast"/>
      <w:textAlignment w:val="baseline"/>
    </w:pPr>
    <w:rPr>
      <w:rFonts w:ascii="FreeSans" w:eastAsia="Liberation Sans" w:hAnsi="FreeSans" w:cs="FreeSans"/>
      <w:color w:val="2F2B20"/>
      <w:kern w:val="3"/>
      <w:sz w:val="28"/>
      <w:szCs w:val="24"/>
      <w:lang w:eastAsia="zh-CN" w:bidi="hi-IN"/>
    </w:rPr>
  </w:style>
  <w:style w:type="paragraph" w:customStyle="1" w:styleId="Estruturadetpicos3">
    <w:name w:val="Estrutura de tópicos 3"/>
    <w:rsid w:val="00E70D3C"/>
    <w:pPr>
      <w:suppressAutoHyphens/>
      <w:autoSpaceDN w:val="0"/>
      <w:spacing w:after="170" w:line="200" w:lineRule="atLeast"/>
      <w:textAlignment w:val="baseline"/>
    </w:pPr>
    <w:rPr>
      <w:rFonts w:ascii="FreeSans" w:eastAsia="Liberation Sans" w:hAnsi="FreeSans" w:cs="FreeSans"/>
      <w:color w:val="2F2B20"/>
      <w:kern w:val="3"/>
      <w:sz w:val="32"/>
      <w:szCs w:val="24"/>
      <w:lang w:eastAsia="zh-CN" w:bidi="hi-IN"/>
    </w:rPr>
  </w:style>
  <w:style w:type="paragraph" w:customStyle="1" w:styleId="Estruturadetpicos2">
    <w:name w:val="Estrutura de tópicos 2"/>
    <w:rsid w:val="00E70D3C"/>
    <w:pPr>
      <w:suppressAutoHyphens/>
      <w:autoSpaceDN w:val="0"/>
      <w:spacing w:after="227" w:line="200" w:lineRule="atLeast"/>
      <w:textAlignment w:val="baseline"/>
    </w:pPr>
    <w:rPr>
      <w:rFonts w:ascii="FreeSans" w:eastAsia="Liberation Sans" w:hAnsi="FreeSans" w:cs="FreeSans"/>
      <w:color w:val="2F2B20"/>
      <w:kern w:val="3"/>
      <w:sz w:val="36"/>
      <w:szCs w:val="24"/>
      <w:lang w:eastAsia="zh-CN" w:bidi="hi-IN"/>
    </w:rPr>
  </w:style>
  <w:style w:type="paragraph" w:customStyle="1" w:styleId="Estruturadetpicos1">
    <w:name w:val="Estrutura de tópicos 1"/>
    <w:rsid w:val="00E70D3C"/>
    <w:pPr>
      <w:suppressAutoHyphens/>
      <w:autoSpaceDN w:val="0"/>
      <w:spacing w:after="283" w:line="200" w:lineRule="atLeast"/>
      <w:textAlignment w:val="baseline"/>
    </w:pPr>
    <w:rPr>
      <w:rFonts w:ascii="FreeSans" w:eastAsia="Liberation Sans" w:hAnsi="FreeSans" w:cs="Liberation Serif"/>
      <w:color w:val="2F2B20"/>
      <w:kern w:val="3"/>
      <w:sz w:val="44"/>
      <w:szCs w:val="24"/>
      <w:lang w:eastAsia="hi-IN" w:bidi="hi-IN"/>
    </w:rPr>
  </w:style>
  <w:style w:type="paragraph" w:customStyle="1" w:styleId="Notas">
    <w:name w:val="Notas"/>
    <w:rsid w:val="00E70D3C"/>
    <w:pPr>
      <w:suppressAutoHyphens/>
      <w:autoSpaceDN w:val="0"/>
      <w:spacing w:after="0" w:line="240" w:lineRule="auto"/>
      <w:ind w:left="340" w:hanging="340"/>
      <w:textAlignment w:val="baseline"/>
    </w:pPr>
    <w:rPr>
      <w:rFonts w:ascii="FreeSans" w:eastAsia="Liberation Sans" w:hAnsi="FreeSans" w:cs="Liberation Serif"/>
      <w:color w:val="000000"/>
      <w:kern w:val="3"/>
      <w:sz w:val="40"/>
      <w:szCs w:val="24"/>
      <w:lang w:eastAsia="hi-IN" w:bidi="hi-IN"/>
    </w:rPr>
  </w:style>
  <w:style w:type="paragraph" w:customStyle="1" w:styleId="Planodefundo">
    <w:name w:val="Plano de fundo"/>
    <w:rsid w:val="00E70D3C"/>
    <w:pPr>
      <w:suppressAutoHyphens/>
      <w:autoSpaceDN w:val="0"/>
      <w:spacing w:after="0" w:line="240" w:lineRule="auto"/>
      <w:textAlignment w:val="baseline"/>
    </w:pPr>
    <w:rPr>
      <w:rFonts w:ascii="Liberation Serif" w:eastAsia="Liberation Sans" w:hAnsi="Liberation Serif" w:cs="Liberation Serif"/>
      <w:kern w:val="3"/>
      <w:sz w:val="24"/>
      <w:szCs w:val="24"/>
      <w:lang w:eastAsia="hi-IN" w:bidi="hi-IN"/>
    </w:rPr>
  </w:style>
  <w:style w:type="paragraph" w:customStyle="1" w:styleId="Objetosdoplanodefundo">
    <w:name w:val="Objetos do plano de fundo"/>
    <w:rsid w:val="00E70D3C"/>
    <w:pPr>
      <w:suppressAutoHyphens/>
      <w:autoSpaceDN w:val="0"/>
      <w:spacing w:after="0" w:line="240" w:lineRule="auto"/>
      <w:textAlignment w:val="baseline"/>
    </w:pPr>
    <w:rPr>
      <w:rFonts w:ascii="Liberation Serif" w:eastAsia="Liberation Sans" w:hAnsi="Liberation Serif" w:cs="Liberation Serif"/>
      <w:kern w:val="3"/>
      <w:sz w:val="24"/>
      <w:szCs w:val="24"/>
      <w:lang w:eastAsia="hi-IN" w:bidi="hi-IN"/>
    </w:rPr>
  </w:style>
  <w:style w:type="paragraph" w:customStyle="1" w:styleId="yellow3">
    <w:name w:val="yellow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yellow2">
    <w:name w:val="yellow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yellow1">
    <w:name w:val="yellow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lightblue3">
    <w:name w:val="lightblue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lightblue2">
    <w:name w:val="lightblue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lightblue1">
    <w:name w:val="lightblue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seetang3">
    <w:name w:val="seetang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seetang2">
    <w:name w:val="seetang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seetang1">
    <w:name w:val="seetang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green3">
    <w:name w:val="green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green2">
    <w:name w:val="green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green1">
    <w:name w:val="green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earth3">
    <w:name w:val="earth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earth2">
    <w:name w:val="earth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earth1">
    <w:name w:val="earth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sun3">
    <w:name w:val="sun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sun2">
    <w:name w:val="sun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sun1">
    <w:name w:val="sun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blue3">
    <w:name w:val="blue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blue2">
    <w:name w:val="blue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blue1">
    <w:name w:val="blue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turquoise3">
    <w:name w:val="turquoise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turquoise2">
    <w:name w:val="turquoise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turquoise1">
    <w:name w:val="turquoise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orange3">
    <w:name w:val="orange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orange2">
    <w:name w:val="orange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orange1">
    <w:name w:val="orange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bw3">
    <w:name w:val="bw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bw2">
    <w:name w:val="bw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bw1">
    <w:name w:val="bw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gray3">
    <w:name w:val="gray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gray2">
    <w:name w:val="gray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gray1">
    <w:name w:val="gray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default0">
    <w:name w:val="default"/>
    <w:rsid w:val="00E70D3C"/>
    <w:pPr>
      <w:suppressAutoHyphens/>
      <w:autoSpaceDN w:val="0"/>
      <w:spacing w:after="0" w:line="200" w:lineRule="atLeast"/>
      <w:textAlignment w:val="baseline"/>
    </w:pPr>
    <w:rPr>
      <w:rFonts w:ascii="FreeSans" w:eastAsia="Liberation Sans" w:hAnsi="FreeSans" w:cs="Liberation Serif"/>
      <w:color w:val="000000"/>
      <w:kern w:val="3"/>
      <w:sz w:val="36"/>
      <w:szCs w:val="24"/>
      <w:lang w:eastAsia="hi-IN" w:bidi="hi-IN"/>
    </w:rPr>
  </w:style>
  <w:style w:type="paragraph" w:customStyle="1" w:styleId="TitleSlideLTHintergrund">
    <w:name w:val="Title Slide~LT~Hintergrund"/>
    <w:rsid w:val="00E70D3C"/>
    <w:pPr>
      <w:suppressAutoHyphens/>
      <w:autoSpaceDN w:val="0"/>
      <w:spacing w:after="0" w:line="240" w:lineRule="auto"/>
      <w:textAlignment w:val="baseline"/>
    </w:pPr>
    <w:rPr>
      <w:rFonts w:ascii="Liberation Serif" w:eastAsia="Liberation Sans" w:hAnsi="Liberation Serif" w:cs="Liberation Serif"/>
      <w:kern w:val="3"/>
      <w:sz w:val="24"/>
      <w:szCs w:val="24"/>
      <w:lang w:eastAsia="hi-IN" w:bidi="hi-IN"/>
    </w:rPr>
  </w:style>
  <w:style w:type="paragraph" w:customStyle="1" w:styleId="TitleSlideLTHintergrundobjekte">
    <w:name w:val="Title Slide~LT~Hintergrundobjekte"/>
    <w:rsid w:val="00E70D3C"/>
    <w:pPr>
      <w:suppressAutoHyphens/>
      <w:autoSpaceDN w:val="0"/>
      <w:spacing w:after="0" w:line="240" w:lineRule="auto"/>
      <w:textAlignment w:val="baseline"/>
    </w:pPr>
    <w:rPr>
      <w:rFonts w:ascii="Liberation Serif" w:eastAsia="Liberation Sans" w:hAnsi="Liberation Serif" w:cs="Liberation Serif"/>
      <w:kern w:val="3"/>
      <w:sz w:val="24"/>
      <w:szCs w:val="24"/>
      <w:lang w:eastAsia="hi-IN" w:bidi="hi-IN"/>
    </w:rPr>
  </w:style>
  <w:style w:type="paragraph" w:customStyle="1" w:styleId="TitleSlideLTNotizen">
    <w:name w:val="Title Slide~LT~Notizen"/>
    <w:rsid w:val="00E70D3C"/>
    <w:pPr>
      <w:suppressAutoHyphens/>
      <w:autoSpaceDN w:val="0"/>
      <w:spacing w:after="0" w:line="240" w:lineRule="auto"/>
      <w:ind w:left="340" w:hanging="340"/>
      <w:textAlignment w:val="baseline"/>
    </w:pPr>
    <w:rPr>
      <w:rFonts w:ascii="FreeSans" w:eastAsia="Liberation Sans" w:hAnsi="FreeSans" w:cs="Liberation Serif"/>
      <w:color w:val="000000"/>
      <w:kern w:val="3"/>
      <w:sz w:val="40"/>
      <w:szCs w:val="24"/>
      <w:lang w:eastAsia="hi-IN" w:bidi="hi-IN"/>
    </w:rPr>
  </w:style>
  <w:style w:type="paragraph" w:customStyle="1" w:styleId="TitleSlideLTUntertitel">
    <w:name w:val="Title Slide~LT~Untertitel"/>
    <w:rsid w:val="00E70D3C"/>
    <w:pPr>
      <w:suppressAutoHyphens/>
      <w:autoSpaceDN w:val="0"/>
      <w:spacing w:after="0" w:line="240" w:lineRule="auto"/>
      <w:jc w:val="center"/>
      <w:textAlignment w:val="baseline"/>
    </w:pPr>
    <w:rPr>
      <w:rFonts w:ascii="FreeSans" w:eastAsia="Liberation Sans" w:hAnsi="FreeSans" w:cs="Liberation Serif"/>
      <w:color w:val="000000"/>
      <w:kern w:val="3"/>
      <w:sz w:val="64"/>
      <w:szCs w:val="24"/>
      <w:lang w:eastAsia="hi-IN" w:bidi="hi-IN"/>
    </w:rPr>
  </w:style>
  <w:style w:type="paragraph" w:customStyle="1" w:styleId="TitleSlideLTTitel">
    <w:name w:val="Title Slide~LT~Titel"/>
    <w:rsid w:val="00E70D3C"/>
    <w:pPr>
      <w:suppressAutoHyphens/>
      <w:autoSpaceDN w:val="0"/>
      <w:spacing w:after="0" w:line="200" w:lineRule="atLeast"/>
      <w:textAlignment w:val="baseline"/>
    </w:pPr>
    <w:rPr>
      <w:rFonts w:ascii="FreeSans" w:eastAsia="Liberation Sans" w:hAnsi="FreeSans" w:cs="Liberation Serif"/>
      <w:color w:val="2F2B20"/>
      <w:kern w:val="3"/>
      <w:sz w:val="36"/>
      <w:szCs w:val="24"/>
      <w:lang w:eastAsia="hi-IN" w:bidi="hi-IN"/>
    </w:rPr>
  </w:style>
  <w:style w:type="paragraph" w:customStyle="1" w:styleId="TitleSlideLTGliederung9">
    <w:name w:val="Title Slide~LT~Gliederung 9"/>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SlideLTGliederung8">
    <w:name w:val="Title Slide~LT~Gliederung 8"/>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SlideLTGliederung7">
    <w:name w:val="Title Slide~LT~Gliederung 7"/>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SlideLTGliederung6">
    <w:name w:val="Title Slide~LT~Gliederung 6"/>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SlideLTGliederung5">
    <w:name w:val="Title Slide~LT~Gliederung 5"/>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SlideLTGliederung4">
    <w:name w:val="Title Slide~LT~Gliederung 4"/>
    <w:rsid w:val="00E70D3C"/>
    <w:pPr>
      <w:suppressAutoHyphens/>
      <w:autoSpaceDN w:val="0"/>
      <w:spacing w:after="113" w:line="200" w:lineRule="atLeast"/>
      <w:textAlignment w:val="baseline"/>
    </w:pPr>
    <w:rPr>
      <w:rFonts w:ascii="FreeSans" w:eastAsia="Liberation Sans" w:hAnsi="FreeSans" w:cs="FreeSans"/>
      <w:color w:val="2F2B20"/>
      <w:kern w:val="3"/>
      <w:sz w:val="28"/>
      <w:szCs w:val="24"/>
      <w:lang w:eastAsia="zh-CN" w:bidi="hi-IN"/>
    </w:rPr>
  </w:style>
  <w:style w:type="paragraph" w:customStyle="1" w:styleId="TitleSlideLTGliederung3">
    <w:name w:val="Title Slide~LT~Gliederung 3"/>
    <w:rsid w:val="00E70D3C"/>
    <w:pPr>
      <w:suppressAutoHyphens/>
      <w:autoSpaceDN w:val="0"/>
      <w:spacing w:after="170" w:line="200" w:lineRule="atLeast"/>
      <w:textAlignment w:val="baseline"/>
    </w:pPr>
    <w:rPr>
      <w:rFonts w:ascii="FreeSans" w:eastAsia="Liberation Sans" w:hAnsi="FreeSans" w:cs="FreeSans"/>
      <w:color w:val="2F2B20"/>
      <w:kern w:val="3"/>
      <w:sz w:val="32"/>
      <w:szCs w:val="24"/>
      <w:lang w:eastAsia="zh-CN" w:bidi="hi-IN"/>
    </w:rPr>
  </w:style>
  <w:style w:type="paragraph" w:customStyle="1" w:styleId="TitleSlideLTGliederung2">
    <w:name w:val="Title Slide~LT~Gliederung 2"/>
    <w:rsid w:val="00E70D3C"/>
    <w:pPr>
      <w:suppressAutoHyphens/>
      <w:autoSpaceDN w:val="0"/>
      <w:spacing w:after="227" w:line="200" w:lineRule="atLeast"/>
      <w:textAlignment w:val="baseline"/>
    </w:pPr>
    <w:rPr>
      <w:rFonts w:ascii="FreeSans" w:eastAsia="Liberation Sans" w:hAnsi="FreeSans" w:cs="FreeSans"/>
      <w:color w:val="2F2B20"/>
      <w:kern w:val="3"/>
      <w:sz w:val="36"/>
      <w:szCs w:val="24"/>
      <w:lang w:eastAsia="zh-CN" w:bidi="hi-IN"/>
    </w:rPr>
  </w:style>
  <w:style w:type="paragraph" w:customStyle="1" w:styleId="TitleSlideLTGliederung1">
    <w:name w:val="Title Slide~LT~Gliederung 1"/>
    <w:rsid w:val="00E70D3C"/>
    <w:pPr>
      <w:suppressAutoHyphens/>
      <w:autoSpaceDN w:val="0"/>
      <w:spacing w:after="283" w:line="200" w:lineRule="atLeast"/>
      <w:textAlignment w:val="baseline"/>
    </w:pPr>
    <w:rPr>
      <w:rFonts w:ascii="FreeSans" w:eastAsia="Liberation Sans" w:hAnsi="FreeSans" w:cs="Liberation Serif"/>
      <w:color w:val="2F2B20"/>
      <w:kern w:val="3"/>
      <w:sz w:val="44"/>
      <w:szCs w:val="24"/>
      <w:lang w:eastAsia="hi-IN" w:bidi="hi-IN"/>
    </w:rPr>
  </w:style>
  <w:style w:type="paragraph" w:customStyle="1" w:styleId="Linhadecota">
    <w:name w:val="Linha de cota"/>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Recuodaprimeiralinha">
    <w:name w:val="Recuo da primeira linha"/>
    <w:rsid w:val="00E70D3C"/>
    <w:pPr>
      <w:suppressAutoHyphens/>
      <w:autoSpaceDN w:val="0"/>
      <w:spacing w:after="0" w:line="200" w:lineRule="atLeast"/>
      <w:ind w:firstLine="340"/>
      <w:textAlignment w:val="baseline"/>
    </w:pPr>
    <w:rPr>
      <w:rFonts w:ascii="FreeSans" w:eastAsia="Liberation Sans" w:hAnsi="FreeSans" w:cs="FreeSans"/>
      <w:color w:val="000000"/>
      <w:kern w:val="3"/>
      <w:sz w:val="36"/>
      <w:szCs w:val="24"/>
      <w:lang w:eastAsia="zh-CN" w:bidi="hi-IN"/>
    </w:rPr>
  </w:style>
  <w:style w:type="paragraph" w:customStyle="1" w:styleId="Corpodotextojustificado">
    <w:name w:val="Corpo do texto justificado"/>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Objetosempreenchimentonemlinha">
    <w:name w:val="Objeto sem preenchimento nem linha"/>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Objetosempreenchimento">
    <w:name w:val="Objeto sem preenchimento"/>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Objetocomsombra">
    <w:name w:val="Objeto com sombra"/>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Objetocomseta">
    <w:name w:val="Objeto com seta"/>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Padro">
    <w:name w:val="Padrão"/>
    <w:rsid w:val="00E70D3C"/>
    <w:pPr>
      <w:suppressAutoHyphens/>
      <w:autoSpaceDN w:val="0"/>
      <w:spacing w:after="0" w:line="200" w:lineRule="atLeast"/>
      <w:textAlignment w:val="baseline"/>
    </w:pPr>
    <w:rPr>
      <w:rFonts w:ascii="FreeSans" w:eastAsia="Liberation Sans" w:hAnsi="FreeSans" w:cs="Liberation Serif"/>
      <w:color w:val="000000"/>
      <w:kern w:val="3"/>
      <w:sz w:val="36"/>
      <w:szCs w:val="24"/>
      <w:lang w:eastAsia="hi-IN" w:bidi="hi-IN"/>
    </w:rPr>
  </w:style>
  <w:style w:type="paragraph" w:customStyle="1" w:styleId="WW-Default">
    <w:name w:val="WW-Default"/>
    <w:rsid w:val="00E70D3C"/>
    <w:pPr>
      <w:suppressAutoHyphens/>
      <w:autoSpaceDN w:val="0"/>
      <w:spacing w:after="0" w:line="240" w:lineRule="auto"/>
      <w:textAlignment w:val="baseline"/>
    </w:pPr>
    <w:rPr>
      <w:rFonts w:ascii="Times New Roman" w:eastAsia="Times New Roman" w:hAnsi="Times New Roman" w:cs="Liberation Serif"/>
      <w:color w:val="000000"/>
      <w:kern w:val="3"/>
      <w:sz w:val="24"/>
      <w:szCs w:val="24"/>
      <w:lang w:eastAsia="zh-CN" w:bidi="hi-IN"/>
    </w:rPr>
  </w:style>
  <w:style w:type="paragraph" w:customStyle="1" w:styleId="Padre3o">
    <w:name w:val="Padrãe3o"/>
    <w:rsid w:val="00E70D3C"/>
    <w:pPr>
      <w:widowControl w:val="0"/>
      <w:suppressAutoHyphens/>
      <w:autoSpaceDN w:val="0"/>
      <w:spacing w:after="0" w:line="240" w:lineRule="auto"/>
    </w:pPr>
    <w:rPr>
      <w:rFonts w:ascii="Times New Roman" w:eastAsia="Calibri" w:hAnsi="Times New Roman" w:cs="Liberation Serif"/>
      <w:kern w:val="3"/>
      <w:sz w:val="24"/>
      <w:szCs w:val="24"/>
      <w:lang w:eastAsia="hi-IN" w:bidi="hi-IN"/>
    </w:rPr>
  </w:style>
  <w:style w:type="paragraph" w:customStyle="1" w:styleId="Padre3e3o">
    <w:name w:val="Padrãe3e3o"/>
    <w:rsid w:val="00E70D3C"/>
    <w:pPr>
      <w:widowControl w:val="0"/>
      <w:suppressAutoHyphens/>
      <w:autoSpaceDN w:val="0"/>
      <w:spacing w:after="0" w:line="240" w:lineRule="auto"/>
    </w:pPr>
    <w:rPr>
      <w:rFonts w:ascii="Times New Roman" w:eastAsia="Times New Roman" w:hAnsi="Times New Roman" w:cs="Liberation Serif"/>
      <w:kern w:val="3"/>
      <w:sz w:val="24"/>
      <w:szCs w:val="24"/>
      <w:lang w:eastAsia="hi-IN" w:bidi="hi-IN"/>
    </w:rPr>
  </w:style>
  <w:style w:type="paragraph" w:customStyle="1" w:styleId="Padro1">
    <w:name w:val="Padrão 1"/>
    <w:basedOn w:val="Standard"/>
    <w:rsid w:val="00E70D3C"/>
    <w:pPr>
      <w:spacing w:line="360" w:lineRule="auto"/>
    </w:pPr>
    <w:rPr>
      <w:rFonts w:eastAsia="Arial"/>
    </w:rPr>
  </w:style>
  <w:style w:type="paragraph" w:customStyle="1" w:styleId="WW-Standard1">
    <w:name w:val="WW-Standard1"/>
    <w:rsid w:val="00E70D3C"/>
    <w:pPr>
      <w:widowControl w:val="0"/>
      <w:suppressAutoHyphens/>
      <w:autoSpaceDN w:val="0"/>
      <w:spacing w:after="0" w:line="240" w:lineRule="auto"/>
      <w:textAlignment w:val="baseline"/>
    </w:pPr>
    <w:rPr>
      <w:rFonts w:ascii="Times New Roman" w:eastAsia="Times New Roman" w:hAnsi="Times New Roman" w:cs="Liberation Serif"/>
      <w:kern w:val="3"/>
      <w:sz w:val="24"/>
      <w:szCs w:val="24"/>
      <w:lang w:eastAsia="ar-SA" w:bidi="hi-IN"/>
    </w:rPr>
  </w:style>
  <w:style w:type="paragraph" w:customStyle="1" w:styleId="WW-Standard">
    <w:name w:val="WW-Standard"/>
    <w:rsid w:val="00E70D3C"/>
    <w:pPr>
      <w:widowControl w:val="0"/>
      <w:suppressAutoHyphens/>
      <w:autoSpaceDN w:val="0"/>
      <w:spacing w:after="0" w:line="240" w:lineRule="auto"/>
      <w:textAlignment w:val="baseline"/>
    </w:pPr>
    <w:rPr>
      <w:rFonts w:ascii="Times New Roman" w:eastAsia="Times New Roman" w:hAnsi="Times New Roman" w:cs="Liberation Serif"/>
      <w:kern w:val="3"/>
      <w:sz w:val="24"/>
      <w:szCs w:val="24"/>
      <w:lang w:eastAsia="ar-SA" w:bidi="hi-IN"/>
    </w:rPr>
  </w:style>
  <w:style w:type="paragraph" w:customStyle="1" w:styleId="WW-Recuodecorpodetexto2">
    <w:name w:val="WW-Recuo de corpo de texto 2"/>
    <w:basedOn w:val="Standard"/>
    <w:rsid w:val="00E70D3C"/>
    <w:pPr>
      <w:spacing w:line="360" w:lineRule="auto"/>
      <w:ind w:firstLine="480"/>
    </w:pPr>
    <w:rPr>
      <w:rFonts w:eastAsia="Arial"/>
      <w:b/>
      <w:bCs/>
      <w:spacing w:val="-10"/>
      <w:sz w:val="22"/>
    </w:rPr>
  </w:style>
  <w:style w:type="paragraph" w:customStyle="1" w:styleId="WW-Corpodetexto3">
    <w:name w:val="WW-Corpo de texto 3"/>
    <w:basedOn w:val="Standard"/>
    <w:rsid w:val="00E70D3C"/>
    <w:pPr>
      <w:spacing w:line="360" w:lineRule="auto"/>
    </w:pPr>
    <w:rPr>
      <w:rFonts w:eastAsia="Arial"/>
      <w:b/>
    </w:rPr>
  </w:style>
  <w:style w:type="paragraph" w:customStyle="1" w:styleId="3-Corpodotexto">
    <w:name w:val="3 - Corpo do texto"/>
    <w:basedOn w:val="Ttulo4"/>
    <w:rsid w:val="00E70D3C"/>
    <w:pPr>
      <w:keepNext/>
      <w:numPr>
        <w:numId w:val="7"/>
      </w:numPr>
      <w:autoSpaceDN w:val="0"/>
      <w:spacing w:before="0" w:after="57" w:line="360" w:lineRule="auto"/>
      <w:ind w:left="0" w:firstLine="737"/>
      <w:jc w:val="left"/>
      <w:textAlignment w:val="baseline"/>
    </w:pPr>
    <w:rPr>
      <w:rFonts w:ascii="Liberation Sans" w:eastAsia="Lohit Hindi" w:hAnsi="Liberation Sans" w:cs="Arial"/>
      <w:bCs/>
      <w:iCs/>
      <w:color w:val="000000"/>
      <w:kern w:val="3"/>
      <w:sz w:val="24"/>
      <w:szCs w:val="24"/>
      <w:u w:val="none"/>
      <w:lang w:eastAsia="zh-CN" w:bidi="hi-IN"/>
    </w:rPr>
  </w:style>
  <w:style w:type="paragraph" w:customStyle="1" w:styleId="Ttulo20">
    <w:name w:val="Título2"/>
    <w:basedOn w:val="Standard"/>
    <w:rsid w:val="00E70D3C"/>
    <w:pPr>
      <w:keepNext/>
      <w:spacing w:before="240" w:after="120"/>
    </w:pPr>
    <w:rPr>
      <w:rFonts w:eastAsia="Tahoma"/>
      <w:b/>
      <w:sz w:val="28"/>
      <w:szCs w:val="28"/>
    </w:rPr>
  </w:style>
  <w:style w:type="paragraph" w:customStyle="1" w:styleId="LO-Normal">
    <w:name w:val="LO-Normal"/>
    <w:rsid w:val="00E70D3C"/>
    <w:pPr>
      <w:suppressAutoHyphens/>
      <w:autoSpaceDN w:val="0"/>
      <w:spacing w:after="0" w:line="240" w:lineRule="auto"/>
      <w:textAlignment w:val="baseline"/>
    </w:pPr>
    <w:rPr>
      <w:rFonts w:ascii="Times New Roman" w:eastAsia="Times New Roman" w:hAnsi="Times New Roman" w:cs="Liberation Serif"/>
      <w:color w:val="000000"/>
      <w:kern w:val="3"/>
      <w:sz w:val="24"/>
      <w:szCs w:val="24"/>
      <w:lang w:eastAsia="ar-SA" w:bidi="hi-IN"/>
    </w:rPr>
  </w:style>
  <w:style w:type="paragraph" w:customStyle="1" w:styleId="Normal1">
    <w:name w:val="Normal1"/>
    <w:rsid w:val="00E70D3C"/>
    <w:pPr>
      <w:suppressAutoHyphens/>
      <w:autoSpaceDN w:val="0"/>
      <w:spacing w:after="0" w:line="240" w:lineRule="auto"/>
      <w:textAlignment w:val="baseline"/>
    </w:pPr>
    <w:rPr>
      <w:rFonts w:ascii="Arial" w:eastAsia="Arial" w:hAnsi="Arial" w:cs="Liberation Serif"/>
      <w:color w:val="000000"/>
      <w:kern w:val="3"/>
      <w:sz w:val="24"/>
      <w:szCs w:val="24"/>
      <w:lang w:eastAsia="ar-SA" w:bidi="hi-IN"/>
    </w:rPr>
  </w:style>
  <w:style w:type="paragraph" w:customStyle="1" w:styleId="Standarduser">
    <w:name w:val="Standard (user)"/>
    <w:rsid w:val="00E70D3C"/>
    <w:pPr>
      <w:widowControl w:val="0"/>
      <w:suppressAutoHyphens/>
      <w:autoSpaceDN w:val="0"/>
      <w:spacing w:after="0" w:line="240" w:lineRule="auto"/>
      <w:textAlignment w:val="baseline"/>
    </w:pPr>
    <w:rPr>
      <w:rFonts w:ascii="Times New Roman" w:eastAsia="Tahoma" w:hAnsi="Times New Roman" w:cs="Liberation Serif"/>
      <w:kern w:val="3"/>
      <w:sz w:val="24"/>
      <w:szCs w:val="24"/>
      <w:lang w:eastAsia="zh-CN" w:bidi="hi-IN"/>
    </w:rPr>
  </w:style>
  <w:style w:type="paragraph" w:styleId="Remissivo1">
    <w:name w:val="index 1"/>
    <w:basedOn w:val="Normal"/>
    <w:next w:val="Normal"/>
    <w:autoRedefine/>
    <w:uiPriority w:val="99"/>
    <w:semiHidden/>
    <w:unhideWhenUsed/>
    <w:rsid w:val="00E70D3C"/>
    <w:pPr>
      <w:suppressAutoHyphens/>
      <w:autoSpaceDN w:val="0"/>
      <w:spacing w:after="0" w:line="240" w:lineRule="auto"/>
      <w:ind w:left="240" w:hanging="240"/>
      <w:textAlignment w:val="baseline"/>
    </w:pPr>
    <w:rPr>
      <w:rFonts w:ascii="Liberation Serif" w:eastAsia="NSimSun" w:hAnsi="Liberation Serif" w:cs="Mangal"/>
      <w:kern w:val="3"/>
      <w:sz w:val="24"/>
      <w:szCs w:val="21"/>
      <w:lang w:eastAsia="zh-CN" w:bidi="hi-IN"/>
    </w:rPr>
  </w:style>
  <w:style w:type="paragraph" w:styleId="Ttulodendiceremissivo">
    <w:name w:val="index heading"/>
    <w:basedOn w:val="Heading"/>
    <w:rsid w:val="00E70D3C"/>
    <w:pPr>
      <w:ind w:left="720"/>
    </w:pPr>
  </w:style>
  <w:style w:type="paragraph" w:customStyle="1" w:styleId="ContentsHeading">
    <w:name w:val="Contents Heading"/>
    <w:basedOn w:val="Ttulodendiceremissivo"/>
    <w:rsid w:val="00E70D3C"/>
  </w:style>
  <w:style w:type="paragraph" w:customStyle="1" w:styleId="Contents1">
    <w:name w:val="Contents 1"/>
    <w:basedOn w:val="Index"/>
    <w:rsid w:val="00E70D3C"/>
    <w:pPr>
      <w:numPr>
        <w:ilvl w:val="4"/>
        <w:numId w:val="7"/>
      </w:numPr>
    </w:pPr>
  </w:style>
  <w:style w:type="paragraph" w:customStyle="1" w:styleId="HeaderandFooter">
    <w:name w:val="Header and Footer"/>
    <w:basedOn w:val="Standard"/>
    <w:rsid w:val="00E70D3C"/>
    <w:pPr>
      <w:suppressLineNumbers/>
      <w:tabs>
        <w:tab w:val="center" w:pos="4819"/>
        <w:tab w:val="right" w:pos="9638"/>
      </w:tabs>
    </w:pPr>
  </w:style>
  <w:style w:type="character" w:customStyle="1" w:styleId="ListLabel37">
    <w:name w:val="ListLabel 37"/>
    <w:rsid w:val="00E70D3C"/>
    <w:rPr>
      <w:lang w:val="pt-PT" w:eastAsia="en-US" w:bidi="ar-SA"/>
    </w:rPr>
  </w:style>
  <w:style w:type="character" w:customStyle="1" w:styleId="ListLabel38">
    <w:name w:val="ListLabel 38"/>
    <w:rsid w:val="00E70D3C"/>
    <w:rPr>
      <w:rFonts w:ascii="Arial" w:eastAsia="Arial" w:hAnsi="Arial" w:cs="Arial"/>
      <w:b/>
      <w:bCs/>
      <w:spacing w:val="-1"/>
      <w:w w:val="99"/>
      <w:sz w:val="20"/>
      <w:szCs w:val="20"/>
      <w:lang w:val="pt-PT" w:eastAsia="en-US" w:bidi="ar-SA"/>
    </w:rPr>
  </w:style>
  <w:style w:type="character" w:customStyle="1" w:styleId="ListLabel39">
    <w:name w:val="ListLabel 39"/>
    <w:rsid w:val="00E70D3C"/>
    <w:rPr>
      <w:lang w:val="pt-PT" w:eastAsia="en-US" w:bidi="ar-SA"/>
    </w:rPr>
  </w:style>
  <w:style w:type="character" w:customStyle="1" w:styleId="ListLabel40">
    <w:name w:val="ListLabel 40"/>
    <w:rsid w:val="00E70D3C"/>
    <w:rPr>
      <w:lang w:val="pt-PT" w:eastAsia="en-US" w:bidi="ar-SA"/>
    </w:rPr>
  </w:style>
  <w:style w:type="character" w:customStyle="1" w:styleId="ListLabel41">
    <w:name w:val="ListLabel 41"/>
    <w:rsid w:val="00E70D3C"/>
    <w:rPr>
      <w:lang w:val="pt-PT" w:eastAsia="en-US" w:bidi="ar-SA"/>
    </w:rPr>
  </w:style>
  <w:style w:type="character" w:customStyle="1" w:styleId="ListLabel42">
    <w:name w:val="ListLabel 42"/>
    <w:rsid w:val="00E70D3C"/>
    <w:rPr>
      <w:lang w:val="pt-PT" w:eastAsia="en-US" w:bidi="ar-SA"/>
    </w:rPr>
  </w:style>
  <w:style w:type="character" w:customStyle="1" w:styleId="ListLabel43">
    <w:name w:val="ListLabel 43"/>
    <w:rsid w:val="00E70D3C"/>
    <w:rPr>
      <w:lang w:val="pt-PT" w:eastAsia="en-US" w:bidi="ar-SA"/>
    </w:rPr>
  </w:style>
  <w:style w:type="character" w:customStyle="1" w:styleId="ListLabel44">
    <w:name w:val="ListLabel 44"/>
    <w:rsid w:val="00E70D3C"/>
    <w:rPr>
      <w:lang w:val="pt-PT" w:eastAsia="en-US" w:bidi="ar-SA"/>
    </w:rPr>
  </w:style>
  <w:style w:type="character" w:customStyle="1" w:styleId="ListLabel45">
    <w:name w:val="ListLabel 45"/>
    <w:rsid w:val="00E70D3C"/>
    <w:rPr>
      <w:lang w:val="pt-PT" w:eastAsia="en-US" w:bidi="ar-SA"/>
    </w:rPr>
  </w:style>
  <w:style w:type="character" w:customStyle="1" w:styleId="ListLabel28">
    <w:name w:val="ListLabel 28"/>
    <w:rsid w:val="00E70D3C"/>
    <w:rPr>
      <w:lang w:val="pt-PT" w:eastAsia="en-US" w:bidi="ar-SA"/>
    </w:rPr>
  </w:style>
  <w:style w:type="character" w:customStyle="1" w:styleId="ListLabel29">
    <w:name w:val="ListLabel 29"/>
    <w:rsid w:val="00E70D3C"/>
    <w:rPr>
      <w:rFonts w:ascii="Arial" w:eastAsia="Arial" w:hAnsi="Arial" w:cs="Arial"/>
      <w:b/>
      <w:bCs/>
      <w:spacing w:val="-1"/>
      <w:w w:val="99"/>
      <w:sz w:val="20"/>
      <w:szCs w:val="20"/>
      <w:lang w:val="pt-PT" w:eastAsia="en-US" w:bidi="ar-SA"/>
    </w:rPr>
  </w:style>
  <w:style w:type="character" w:customStyle="1" w:styleId="ListLabel30">
    <w:name w:val="ListLabel 30"/>
    <w:rsid w:val="00E70D3C"/>
    <w:rPr>
      <w:lang w:val="pt-PT" w:eastAsia="en-US" w:bidi="ar-SA"/>
    </w:rPr>
  </w:style>
  <w:style w:type="character" w:customStyle="1" w:styleId="ListLabel31">
    <w:name w:val="ListLabel 31"/>
    <w:rsid w:val="00E70D3C"/>
    <w:rPr>
      <w:lang w:val="pt-PT" w:eastAsia="en-US" w:bidi="ar-SA"/>
    </w:rPr>
  </w:style>
  <w:style w:type="character" w:customStyle="1" w:styleId="ListLabel32">
    <w:name w:val="ListLabel 32"/>
    <w:rsid w:val="00E70D3C"/>
    <w:rPr>
      <w:lang w:val="pt-PT" w:eastAsia="en-US" w:bidi="ar-SA"/>
    </w:rPr>
  </w:style>
  <w:style w:type="character" w:customStyle="1" w:styleId="ListLabel33">
    <w:name w:val="ListLabel 33"/>
    <w:rsid w:val="00E70D3C"/>
    <w:rPr>
      <w:lang w:val="pt-PT" w:eastAsia="en-US" w:bidi="ar-SA"/>
    </w:rPr>
  </w:style>
  <w:style w:type="character" w:customStyle="1" w:styleId="ListLabel34">
    <w:name w:val="ListLabel 34"/>
    <w:rsid w:val="00E70D3C"/>
    <w:rPr>
      <w:lang w:val="pt-PT" w:eastAsia="en-US" w:bidi="ar-SA"/>
    </w:rPr>
  </w:style>
  <w:style w:type="character" w:customStyle="1" w:styleId="ListLabel35">
    <w:name w:val="ListLabel 35"/>
    <w:rsid w:val="00E70D3C"/>
    <w:rPr>
      <w:lang w:val="pt-PT" w:eastAsia="en-US" w:bidi="ar-SA"/>
    </w:rPr>
  </w:style>
  <w:style w:type="character" w:customStyle="1" w:styleId="ListLabel36">
    <w:name w:val="ListLabel 36"/>
    <w:rsid w:val="00E70D3C"/>
    <w:rPr>
      <w:lang w:val="pt-PT" w:eastAsia="en-US" w:bidi="ar-SA"/>
    </w:rPr>
  </w:style>
  <w:style w:type="character" w:customStyle="1" w:styleId="Internetlink">
    <w:name w:val="Internet link"/>
    <w:rsid w:val="00E70D3C"/>
    <w:rPr>
      <w:color w:val="000080"/>
      <w:u w:val="single"/>
    </w:rPr>
  </w:style>
  <w:style w:type="character" w:customStyle="1" w:styleId="ListLabel87">
    <w:name w:val="ListLabel 87"/>
    <w:rsid w:val="00E70D3C"/>
    <w:rPr>
      <w:b/>
    </w:rPr>
  </w:style>
  <w:style w:type="character" w:customStyle="1" w:styleId="ListLabel86">
    <w:name w:val="ListLabel 86"/>
    <w:rsid w:val="00E70D3C"/>
    <w:rPr>
      <w:b/>
      <w:sz w:val="22"/>
    </w:rPr>
  </w:style>
  <w:style w:type="character" w:customStyle="1" w:styleId="ListLabel85">
    <w:name w:val="ListLabel 85"/>
    <w:rsid w:val="00E70D3C"/>
    <w:rPr>
      <w:b/>
      <w:color w:val="00000A"/>
    </w:rPr>
  </w:style>
  <w:style w:type="character" w:customStyle="1" w:styleId="ListLabel5">
    <w:name w:val="ListLabel 5"/>
    <w:rsid w:val="00E70D3C"/>
    <w:rPr>
      <w:b w:val="0"/>
    </w:rPr>
  </w:style>
  <w:style w:type="character" w:customStyle="1" w:styleId="ListLabel1">
    <w:name w:val="ListLabel 1"/>
    <w:rsid w:val="00E70D3C"/>
    <w:rPr>
      <w:rFonts w:eastAsia="Times New Roman"/>
    </w:rPr>
  </w:style>
  <w:style w:type="character" w:customStyle="1" w:styleId="ListLabel88">
    <w:name w:val="ListLabel 88"/>
    <w:rsid w:val="00E70D3C"/>
    <w:rPr>
      <w:rFonts w:eastAsia="OpenSymbol"/>
    </w:rPr>
  </w:style>
  <w:style w:type="character" w:customStyle="1" w:styleId="ListLabel89">
    <w:name w:val="ListLabel 89"/>
    <w:rsid w:val="00E70D3C"/>
    <w:rPr>
      <w:rFonts w:eastAsia="OpenSymbol"/>
    </w:rPr>
  </w:style>
  <w:style w:type="character" w:customStyle="1" w:styleId="ListLabel90">
    <w:name w:val="ListLabel 90"/>
    <w:rsid w:val="00E70D3C"/>
    <w:rPr>
      <w:rFonts w:eastAsia="OpenSymbol"/>
    </w:rPr>
  </w:style>
  <w:style w:type="character" w:customStyle="1" w:styleId="ListLabel91">
    <w:name w:val="ListLabel 91"/>
    <w:rsid w:val="00E70D3C"/>
    <w:rPr>
      <w:rFonts w:eastAsia="OpenSymbol"/>
    </w:rPr>
  </w:style>
  <w:style w:type="character" w:customStyle="1" w:styleId="ListLabel92">
    <w:name w:val="ListLabel 92"/>
    <w:rsid w:val="00E70D3C"/>
    <w:rPr>
      <w:rFonts w:eastAsia="OpenSymbol"/>
    </w:rPr>
  </w:style>
  <w:style w:type="character" w:customStyle="1" w:styleId="ListLabel93">
    <w:name w:val="ListLabel 93"/>
    <w:rsid w:val="00E70D3C"/>
    <w:rPr>
      <w:rFonts w:eastAsia="OpenSymbol"/>
    </w:rPr>
  </w:style>
  <w:style w:type="character" w:customStyle="1" w:styleId="ListLabel94">
    <w:name w:val="ListLabel 94"/>
    <w:rsid w:val="00E70D3C"/>
    <w:rPr>
      <w:rFonts w:eastAsia="OpenSymbol"/>
    </w:rPr>
  </w:style>
  <w:style w:type="character" w:customStyle="1" w:styleId="ListLabel95">
    <w:name w:val="ListLabel 95"/>
    <w:rsid w:val="00E70D3C"/>
    <w:rPr>
      <w:rFonts w:eastAsia="OpenSymbol"/>
    </w:rPr>
  </w:style>
  <w:style w:type="character" w:customStyle="1" w:styleId="ListLabel96">
    <w:name w:val="ListLabel 96"/>
    <w:rsid w:val="00E70D3C"/>
    <w:rPr>
      <w:rFonts w:eastAsia="OpenSymbol"/>
    </w:rPr>
  </w:style>
  <w:style w:type="character" w:customStyle="1" w:styleId="IndexLink">
    <w:name w:val="Index Link"/>
    <w:rsid w:val="00E70D3C"/>
  </w:style>
  <w:style w:type="character" w:customStyle="1" w:styleId="VisitedInternetLink">
    <w:name w:val="Visited Internet Link"/>
    <w:rsid w:val="00E70D3C"/>
    <w:rPr>
      <w:color w:val="800080"/>
      <w:u w:val="single"/>
    </w:rPr>
  </w:style>
  <w:style w:type="character" w:customStyle="1" w:styleId="NumberingSymbols">
    <w:name w:val="Numbering Symbols"/>
    <w:rsid w:val="00E70D3C"/>
  </w:style>
  <w:style w:type="numbering" w:customStyle="1" w:styleId="WWNum1">
    <w:name w:val="WWNum1"/>
    <w:basedOn w:val="Semlista"/>
    <w:rsid w:val="00E70D3C"/>
    <w:pPr>
      <w:numPr>
        <w:numId w:val="15"/>
      </w:numPr>
    </w:pPr>
  </w:style>
  <w:style w:type="numbering" w:customStyle="1" w:styleId="WWNum2">
    <w:name w:val="WWNum2"/>
    <w:basedOn w:val="Semlista"/>
    <w:rsid w:val="00E70D3C"/>
    <w:pPr>
      <w:numPr>
        <w:numId w:val="16"/>
      </w:numPr>
    </w:pPr>
  </w:style>
  <w:style w:type="numbering" w:customStyle="1" w:styleId="WWNum1a">
    <w:name w:val="WWNum1a"/>
    <w:basedOn w:val="Semlista"/>
    <w:rsid w:val="00E70D3C"/>
    <w:pPr>
      <w:numPr>
        <w:numId w:val="17"/>
      </w:numPr>
    </w:pPr>
  </w:style>
  <w:style w:type="numbering" w:customStyle="1" w:styleId="WWNum1aa">
    <w:name w:val="WWNum1aa"/>
    <w:basedOn w:val="Semlista"/>
    <w:rsid w:val="00E70D3C"/>
    <w:pPr>
      <w:numPr>
        <w:numId w:val="18"/>
      </w:numPr>
    </w:pPr>
  </w:style>
  <w:style w:type="numbering" w:customStyle="1" w:styleId="WWNum1aaa">
    <w:name w:val="WWNum1aaa"/>
    <w:basedOn w:val="Semlista"/>
    <w:rsid w:val="00E70D3C"/>
    <w:pPr>
      <w:numPr>
        <w:numId w:val="19"/>
      </w:numPr>
    </w:pPr>
  </w:style>
  <w:style w:type="numbering" w:customStyle="1" w:styleId="WWNum2a">
    <w:name w:val="WWNum2a"/>
    <w:basedOn w:val="Semlista"/>
    <w:rsid w:val="00E70D3C"/>
    <w:pPr>
      <w:numPr>
        <w:numId w:val="20"/>
      </w:numPr>
    </w:pPr>
  </w:style>
  <w:style w:type="numbering" w:customStyle="1" w:styleId="WWNum15">
    <w:name w:val="WWNum15"/>
    <w:basedOn w:val="Semlista"/>
    <w:rsid w:val="00E70D3C"/>
    <w:pPr>
      <w:numPr>
        <w:numId w:val="21"/>
      </w:numPr>
    </w:pPr>
  </w:style>
  <w:style w:type="numbering" w:customStyle="1" w:styleId="Listaatual1">
    <w:name w:val="Lista atual1"/>
    <w:uiPriority w:val="99"/>
    <w:rsid w:val="007642E9"/>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0184">
      <w:bodyDiv w:val="1"/>
      <w:marLeft w:val="0"/>
      <w:marRight w:val="0"/>
      <w:marTop w:val="0"/>
      <w:marBottom w:val="0"/>
      <w:divBdr>
        <w:top w:val="none" w:sz="0" w:space="0" w:color="auto"/>
        <w:left w:val="none" w:sz="0" w:space="0" w:color="auto"/>
        <w:bottom w:val="none" w:sz="0" w:space="0" w:color="auto"/>
        <w:right w:val="none" w:sz="0" w:space="0" w:color="auto"/>
      </w:divBdr>
    </w:div>
    <w:div w:id="130028047">
      <w:bodyDiv w:val="1"/>
      <w:marLeft w:val="0"/>
      <w:marRight w:val="0"/>
      <w:marTop w:val="0"/>
      <w:marBottom w:val="0"/>
      <w:divBdr>
        <w:top w:val="none" w:sz="0" w:space="0" w:color="auto"/>
        <w:left w:val="none" w:sz="0" w:space="0" w:color="auto"/>
        <w:bottom w:val="none" w:sz="0" w:space="0" w:color="auto"/>
        <w:right w:val="none" w:sz="0" w:space="0" w:color="auto"/>
      </w:divBdr>
    </w:div>
    <w:div w:id="240915224">
      <w:bodyDiv w:val="1"/>
      <w:marLeft w:val="0"/>
      <w:marRight w:val="0"/>
      <w:marTop w:val="0"/>
      <w:marBottom w:val="0"/>
      <w:divBdr>
        <w:top w:val="none" w:sz="0" w:space="0" w:color="auto"/>
        <w:left w:val="none" w:sz="0" w:space="0" w:color="auto"/>
        <w:bottom w:val="none" w:sz="0" w:space="0" w:color="auto"/>
        <w:right w:val="none" w:sz="0" w:space="0" w:color="auto"/>
      </w:divBdr>
    </w:div>
    <w:div w:id="264073469">
      <w:bodyDiv w:val="1"/>
      <w:marLeft w:val="0"/>
      <w:marRight w:val="0"/>
      <w:marTop w:val="0"/>
      <w:marBottom w:val="0"/>
      <w:divBdr>
        <w:top w:val="none" w:sz="0" w:space="0" w:color="auto"/>
        <w:left w:val="none" w:sz="0" w:space="0" w:color="auto"/>
        <w:bottom w:val="none" w:sz="0" w:space="0" w:color="auto"/>
        <w:right w:val="none" w:sz="0" w:space="0" w:color="auto"/>
      </w:divBdr>
    </w:div>
    <w:div w:id="530725234">
      <w:bodyDiv w:val="1"/>
      <w:marLeft w:val="0"/>
      <w:marRight w:val="0"/>
      <w:marTop w:val="0"/>
      <w:marBottom w:val="0"/>
      <w:divBdr>
        <w:top w:val="none" w:sz="0" w:space="0" w:color="auto"/>
        <w:left w:val="none" w:sz="0" w:space="0" w:color="auto"/>
        <w:bottom w:val="none" w:sz="0" w:space="0" w:color="auto"/>
        <w:right w:val="none" w:sz="0" w:space="0" w:color="auto"/>
      </w:divBdr>
    </w:div>
    <w:div w:id="552927742">
      <w:bodyDiv w:val="1"/>
      <w:marLeft w:val="0"/>
      <w:marRight w:val="0"/>
      <w:marTop w:val="0"/>
      <w:marBottom w:val="0"/>
      <w:divBdr>
        <w:top w:val="none" w:sz="0" w:space="0" w:color="auto"/>
        <w:left w:val="none" w:sz="0" w:space="0" w:color="auto"/>
        <w:bottom w:val="none" w:sz="0" w:space="0" w:color="auto"/>
        <w:right w:val="none" w:sz="0" w:space="0" w:color="auto"/>
      </w:divBdr>
    </w:div>
    <w:div w:id="588851993">
      <w:bodyDiv w:val="1"/>
      <w:marLeft w:val="0"/>
      <w:marRight w:val="0"/>
      <w:marTop w:val="0"/>
      <w:marBottom w:val="0"/>
      <w:divBdr>
        <w:top w:val="none" w:sz="0" w:space="0" w:color="auto"/>
        <w:left w:val="none" w:sz="0" w:space="0" w:color="auto"/>
        <w:bottom w:val="none" w:sz="0" w:space="0" w:color="auto"/>
        <w:right w:val="none" w:sz="0" w:space="0" w:color="auto"/>
      </w:divBdr>
    </w:div>
    <w:div w:id="591165474">
      <w:bodyDiv w:val="1"/>
      <w:marLeft w:val="0"/>
      <w:marRight w:val="0"/>
      <w:marTop w:val="0"/>
      <w:marBottom w:val="0"/>
      <w:divBdr>
        <w:top w:val="none" w:sz="0" w:space="0" w:color="auto"/>
        <w:left w:val="none" w:sz="0" w:space="0" w:color="auto"/>
        <w:bottom w:val="none" w:sz="0" w:space="0" w:color="auto"/>
        <w:right w:val="none" w:sz="0" w:space="0" w:color="auto"/>
      </w:divBdr>
    </w:div>
    <w:div w:id="598876086">
      <w:bodyDiv w:val="1"/>
      <w:marLeft w:val="0"/>
      <w:marRight w:val="0"/>
      <w:marTop w:val="0"/>
      <w:marBottom w:val="0"/>
      <w:divBdr>
        <w:top w:val="none" w:sz="0" w:space="0" w:color="auto"/>
        <w:left w:val="none" w:sz="0" w:space="0" w:color="auto"/>
        <w:bottom w:val="none" w:sz="0" w:space="0" w:color="auto"/>
        <w:right w:val="none" w:sz="0" w:space="0" w:color="auto"/>
      </w:divBdr>
    </w:div>
    <w:div w:id="683630532">
      <w:bodyDiv w:val="1"/>
      <w:marLeft w:val="0"/>
      <w:marRight w:val="0"/>
      <w:marTop w:val="0"/>
      <w:marBottom w:val="0"/>
      <w:divBdr>
        <w:top w:val="none" w:sz="0" w:space="0" w:color="auto"/>
        <w:left w:val="none" w:sz="0" w:space="0" w:color="auto"/>
        <w:bottom w:val="none" w:sz="0" w:space="0" w:color="auto"/>
        <w:right w:val="none" w:sz="0" w:space="0" w:color="auto"/>
      </w:divBdr>
    </w:div>
    <w:div w:id="725836036">
      <w:bodyDiv w:val="1"/>
      <w:marLeft w:val="0"/>
      <w:marRight w:val="0"/>
      <w:marTop w:val="0"/>
      <w:marBottom w:val="0"/>
      <w:divBdr>
        <w:top w:val="none" w:sz="0" w:space="0" w:color="auto"/>
        <w:left w:val="none" w:sz="0" w:space="0" w:color="auto"/>
        <w:bottom w:val="none" w:sz="0" w:space="0" w:color="auto"/>
        <w:right w:val="none" w:sz="0" w:space="0" w:color="auto"/>
      </w:divBdr>
    </w:div>
    <w:div w:id="748304713">
      <w:bodyDiv w:val="1"/>
      <w:marLeft w:val="0"/>
      <w:marRight w:val="0"/>
      <w:marTop w:val="0"/>
      <w:marBottom w:val="0"/>
      <w:divBdr>
        <w:top w:val="none" w:sz="0" w:space="0" w:color="auto"/>
        <w:left w:val="none" w:sz="0" w:space="0" w:color="auto"/>
        <w:bottom w:val="none" w:sz="0" w:space="0" w:color="auto"/>
        <w:right w:val="none" w:sz="0" w:space="0" w:color="auto"/>
      </w:divBdr>
    </w:div>
    <w:div w:id="948585227">
      <w:bodyDiv w:val="1"/>
      <w:marLeft w:val="0"/>
      <w:marRight w:val="0"/>
      <w:marTop w:val="0"/>
      <w:marBottom w:val="0"/>
      <w:divBdr>
        <w:top w:val="none" w:sz="0" w:space="0" w:color="auto"/>
        <w:left w:val="none" w:sz="0" w:space="0" w:color="auto"/>
        <w:bottom w:val="none" w:sz="0" w:space="0" w:color="auto"/>
        <w:right w:val="none" w:sz="0" w:space="0" w:color="auto"/>
      </w:divBdr>
    </w:div>
    <w:div w:id="988021193">
      <w:bodyDiv w:val="1"/>
      <w:marLeft w:val="0"/>
      <w:marRight w:val="0"/>
      <w:marTop w:val="0"/>
      <w:marBottom w:val="0"/>
      <w:divBdr>
        <w:top w:val="none" w:sz="0" w:space="0" w:color="auto"/>
        <w:left w:val="none" w:sz="0" w:space="0" w:color="auto"/>
        <w:bottom w:val="none" w:sz="0" w:space="0" w:color="auto"/>
        <w:right w:val="none" w:sz="0" w:space="0" w:color="auto"/>
      </w:divBdr>
    </w:div>
    <w:div w:id="1003243491">
      <w:bodyDiv w:val="1"/>
      <w:marLeft w:val="0"/>
      <w:marRight w:val="0"/>
      <w:marTop w:val="0"/>
      <w:marBottom w:val="0"/>
      <w:divBdr>
        <w:top w:val="none" w:sz="0" w:space="0" w:color="auto"/>
        <w:left w:val="none" w:sz="0" w:space="0" w:color="auto"/>
        <w:bottom w:val="none" w:sz="0" w:space="0" w:color="auto"/>
        <w:right w:val="none" w:sz="0" w:space="0" w:color="auto"/>
      </w:divBdr>
    </w:div>
    <w:div w:id="1022782673">
      <w:bodyDiv w:val="1"/>
      <w:marLeft w:val="0"/>
      <w:marRight w:val="0"/>
      <w:marTop w:val="0"/>
      <w:marBottom w:val="0"/>
      <w:divBdr>
        <w:top w:val="none" w:sz="0" w:space="0" w:color="auto"/>
        <w:left w:val="none" w:sz="0" w:space="0" w:color="auto"/>
        <w:bottom w:val="none" w:sz="0" w:space="0" w:color="auto"/>
        <w:right w:val="none" w:sz="0" w:space="0" w:color="auto"/>
      </w:divBdr>
    </w:div>
    <w:div w:id="1052852549">
      <w:bodyDiv w:val="1"/>
      <w:marLeft w:val="0"/>
      <w:marRight w:val="0"/>
      <w:marTop w:val="0"/>
      <w:marBottom w:val="0"/>
      <w:divBdr>
        <w:top w:val="none" w:sz="0" w:space="0" w:color="auto"/>
        <w:left w:val="none" w:sz="0" w:space="0" w:color="auto"/>
        <w:bottom w:val="none" w:sz="0" w:space="0" w:color="auto"/>
        <w:right w:val="none" w:sz="0" w:space="0" w:color="auto"/>
      </w:divBdr>
    </w:div>
    <w:div w:id="1132093025">
      <w:bodyDiv w:val="1"/>
      <w:marLeft w:val="0"/>
      <w:marRight w:val="0"/>
      <w:marTop w:val="0"/>
      <w:marBottom w:val="0"/>
      <w:divBdr>
        <w:top w:val="none" w:sz="0" w:space="0" w:color="auto"/>
        <w:left w:val="none" w:sz="0" w:space="0" w:color="auto"/>
        <w:bottom w:val="none" w:sz="0" w:space="0" w:color="auto"/>
        <w:right w:val="none" w:sz="0" w:space="0" w:color="auto"/>
      </w:divBdr>
    </w:div>
    <w:div w:id="1195508520">
      <w:bodyDiv w:val="1"/>
      <w:marLeft w:val="0"/>
      <w:marRight w:val="0"/>
      <w:marTop w:val="0"/>
      <w:marBottom w:val="0"/>
      <w:divBdr>
        <w:top w:val="none" w:sz="0" w:space="0" w:color="auto"/>
        <w:left w:val="none" w:sz="0" w:space="0" w:color="auto"/>
        <w:bottom w:val="none" w:sz="0" w:space="0" w:color="auto"/>
        <w:right w:val="none" w:sz="0" w:space="0" w:color="auto"/>
      </w:divBdr>
    </w:div>
    <w:div w:id="1258753962">
      <w:bodyDiv w:val="1"/>
      <w:marLeft w:val="0"/>
      <w:marRight w:val="0"/>
      <w:marTop w:val="0"/>
      <w:marBottom w:val="0"/>
      <w:divBdr>
        <w:top w:val="none" w:sz="0" w:space="0" w:color="auto"/>
        <w:left w:val="none" w:sz="0" w:space="0" w:color="auto"/>
        <w:bottom w:val="none" w:sz="0" w:space="0" w:color="auto"/>
        <w:right w:val="none" w:sz="0" w:space="0" w:color="auto"/>
      </w:divBdr>
    </w:div>
    <w:div w:id="1297106586">
      <w:bodyDiv w:val="1"/>
      <w:marLeft w:val="0"/>
      <w:marRight w:val="0"/>
      <w:marTop w:val="0"/>
      <w:marBottom w:val="0"/>
      <w:divBdr>
        <w:top w:val="none" w:sz="0" w:space="0" w:color="auto"/>
        <w:left w:val="none" w:sz="0" w:space="0" w:color="auto"/>
        <w:bottom w:val="none" w:sz="0" w:space="0" w:color="auto"/>
        <w:right w:val="none" w:sz="0" w:space="0" w:color="auto"/>
      </w:divBdr>
    </w:div>
    <w:div w:id="1351835359">
      <w:bodyDiv w:val="1"/>
      <w:marLeft w:val="0"/>
      <w:marRight w:val="0"/>
      <w:marTop w:val="0"/>
      <w:marBottom w:val="0"/>
      <w:divBdr>
        <w:top w:val="none" w:sz="0" w:space="0" w:color="auto"/>
        <w:left w:val="none" w:sz="0" w:space="0" w:color="auto"/>
        <w:bottom w:val="none" w:sz="0" w:space="0" w:color="auto"/>
        <w:right w:val="none" w:sz="0" w:space="0" w:color="auto"/>
      </w:divBdr>
    </w:div>
    <w:div w:id="1367440940">
      <w:bodyDiv w:val="1"/>
      <w:marLeft w:val="0"/>
      <w:marRight w:val="0"/>
      <w:marTop w:val="0"/>
      <w:marBottom w:val="0"/>
      <w:divBdr>
        <w:top w:val="none" w:sz="0" w:space="0" w:color="auto"/>
        <w:left w:val="none" w:sz="0" w:space="0" w:color="auto"/>
        <w:bottom w:val="none" w:sz="0" w:space="0" w:color="auto"/>
        <w:right w:val="none" w:sz="0" w:space="0" w:color="auto"/>
      </w:divBdr>
    </w:div>
    <w:div w:id="1378310336">
      <w:bodyDiv w:val="1"/>
      <w:marLeft w:val="0"/>
      <w:marRight w:val="0"/>
      <w:marTop w:val="0"/>
      <w:marBottom w:val="0"/>
      <w:divBdr>
        <w:top w:val="none" w:sz="0" w:space="0" w:color="auto"/>
        <w:left w:val="none" w:sz="0" w:space="0" w:color="auto"/>
        <w:bottom w:val="none" w:sz="0" w:space="0" w:color="auto"/>
        <w:right w:val="none" w:sz="0" w:space="0" w:color="auto"/>
      </w:divBdr>
    </w:div>
    <w:div w:id="1403067782">
      <w:bodyDiv w:val="1"/>
      <w:marLeft w:val="0"/>
      <w:marRight w:val="0"/>
      <w:marTop w:val="0"/>
      <w:marBottom w:val="0"/>
      <w:divBdr>
        <w:top w:val="none" w:sz="0" w:space="0" w:color="auto"/>
        <w:left w:val="none" w:sz="0" w:space="0" w:color="auto"/>
        <w:bottom w:val="none" w:sz="0" w:space="0" w:color="auto"/>
        <w:right w:val="none" w:sz="0" w:space="0" w:color="auto"/>
      </w:divBdr>
    </w:div>
    <w:div w:id="1430663204">
      <w:bodyDiv w:val="1"/>
      <w:marLeft w:val="0"/>
      <w:marRight w:val="0"/>
      <w:marTop w:val="0"/>
      <w:marBottom w:val="0"/>
      <w:divBdr>
        <w:top w:val="none" w:sz="0" w:space="0" w:color="auto"/>
        <w:left w:val="none" w:sz="0" w:space="0" w:color="auto"/>
        <w:bottom w:val="none" w:sz="0" w:space="0" w:color="auto"/>
        <w:right w:val="none" w:sz="0" w:space="0" w:color="auto"/>
      </w:divBdr>
    </w:div>
    <w:div w:id="1434933134">
      <w:bodyDiv w:val="1"/>
      <w:marLeft w:val="0"/>
      <w:marRight w:val="0"/>
      <w:marTop w:val="0"/>
      <w:marBottom w:val="0"/>
      <w:divBdr>
        <w:top w:val="none" w:sz="0" w:space="0" w:color="auto"/>
        <w:left w:val="none" w:sz="0" w:space="0" w:color="auto"/>
        <w:bottom w:val="none" w:sz="0" w:space="0" w:color="auto"/>
        <w:right w:val="none" w:sz="0" w:space="0" w:color="auto"/>
      </w:divBdr>
    </w:div>
    <w:div w:id="1468661862">
      <w:bodyDiv w:val="1"/>
      <w:marLeft w:val="0"/>
      <w:marRight w:val="0"/>
      <w:marTop w:val="0"/>
      <w:marBottom w:val="0"/>
      <w:divBdr>
        <w:top w:val="none" w:sz="0" w:space="0" w:color="auto"/>
        <w:left w:val="none" w:sz="0" w:space="0" w:color="auto"/>
        <w:bottom w:val="none" w:sz="0" w:space="0" w:color="auto"/>
        <w:right w:val="none" w:sz="0" w:space="0" w:color="auto"/>
      </w:divBdr>
    </w:div>
    <w:div w:id="1501504385">
      <w:bodyDiv w:val="1"/>
      <w:marLeft w:val="0"/>
      <w:marRight w:val="0"/>
      <w:marTop w:val="0"/>
      <w:marBottom w:val="0"/>
      <w:divBdr>
        <w:top w:val="none" w:sz="0" w:space="0" w:color="auto"/>
        <w:left w:val="none" w:sz="0" w:space="0" w:color="auto"/>
        <w:bottom w:val="none" w:sz="0" w:space="0" w:color="auto"/>
        <w:right w:val="none" w:sz="0" w:space="0" w:color="auto"/>
      </w:divBdr>
    </w:div>
    <w:div w:id="1507476005">
      <w:bodyDiv w:val="1"/>
      <w:marLeft w:val="0"/>
      <w:marRight w:val="0"/>
      <w:marTop w:val="0"/>
      <w:marBottom w:val="0"/>
      <w:divBdr>
        <w:top w:val="none" w:sz="0" w:space="0" w:color="auto"/>
        <w:left w:val="none" w:sz="0" w:space="0" w:color="auto"/>
        <w:bottom w:val="none" w:sz="0" w:space="0" w:color="auto"/>
        <w:right w:val="none" w:sz="0" w:space="0" w:color="auto"/>
      </w:divBdr>
    </w:div>
    <w:div w:id="1642076994">
      <w:bodyDiv w:val="1"/>
      <w:marLeft w:val="0"/>
      <w:marRight w:val="0"/>
      <w:marTop w:val="0"/>
      <w:marBottom w:val="0"/>
      <w:divBdr>
        <w:top w:val="none" w:sz="0" w:space="0" w:color="auto"/>
        <w:left w:val="none" w:sz="0" w:space="0" w:color="auto"/>
        <w:bottom w:val="none" w:sz="0" w:space="0" w:color="auto"/>
        <w:right w:val="none" w:sz="0" w:space="0" w:color="auto"/>
      </w:divBdr>
    </w:div>
    <w:div w:id="1714426007">
      <w:bodyDiv w:val="1"/>
      <w:marLeft w:val="0"/>
      <w:marRight w:val="0"/>
      <w:marTop w:val="0"/>
      <w:marBottom w:val="0"/>
      <w:divBdr>
        <w:top w:val="none" w:sz="0" w:space="0" w:color="auto"/>
        <w:left w:val="none" w:sz="0" w:space="0" w:color="auto"/>
        <w:bottom w:val="none" w:sz="0" w:space="0" w:color="auto"/>
        <w:right w:val="none" w:sz="0" w:space="0" w:color="auto"/>
      </w:divBdr>
    </w:div>
    <w:div w:id="1763838676">
      <w:bodyDiv w:val="1"/>
      <w:marLeft w:val="0"/>
      <w:marRight w:val="0"/>
      <w:marTop w:val="0"/>
      <w:marBottom w:val="0"/>
      <w:divBdr>
        <w:top w:val="none" w:sz="0" w:space="0" w:color="auto"/>
        <w:left w:val="none" w:sz="0" w:space="0" w:color="auto"/>
        <w:bottom w:val="none" w:sz="0" w:space="0" w:color="auto"/>
        <w:right w:val="none" w:sz="0" w:space="0" w:color="auto"/>
      </w:divBdr>
    </w:div>
    <w:div w:id="1763842919">
      <w:bodyDiv w:val="1"/>
      <w:marLeft w:val="0"/>
      <w:marRight w:val="0"/>
      <w:marTop w:val="0"/>
      <w:marBottom w:val="0"/>
      <w:divBdr>
        <w:top w:val="none" w:sz="0" w:space="0" w:color="auto"/>
        <w:left w:val="none" w:sz="0" w:space="0" w:color="auto"/>
        <w:bottom w:val="none" w:sz="0" w:space="0" w:color="auto"/>
        <w:right w:val="none" w:sz="0" w:space="0" w:color="auto"/>
      </w:divBdr>
    </w:div>
    <w:div w:id="1765809162">
      <w:bodyDiv w:val="1"/>
      <w:marLeft w:val="0"/>
      <w:marRight w:val="0"/>
      <w:marTop w:val="0"/>
      <w:marBottom w:val="0"/>
      <w:divBdr>
        <w:top w:val="none" w:sz="0" w:space="0" w:color="auto"/>
        <w:left w:val="none" w:sz="0" w:space="0" w:color="auto"/>
        <w:bottom w:val="none" w:sz="0" w:space="0" w:color="auto"/>
        <w:right w:val="none" w:sz="0" w:space="0" w:color="auto"/>
      </w:divBdr>
    </w:div>
    <w:div w:id="1848448099">
      <w:bodyDiv w:val="1"/>
      <w:marLeft w:val="0"/>
      <w:marRight w:val="0"/>
      <w:marTop w:val="0"/>
      <w:marBottom w:val="0"/>
      <w:divBdr>
        <w:top w:val="none" w:sz="0" w:space="0" w:color="auto"/>
        <w:left w:val="none" w:sz="0" w:space="0" w:color="auto"/>
        <w:bottom w:val="none" w:sz="0" w:space="0" w:color="auto"/>
        <w:right w:val="none" w:sz="0" w:space="0" w:color="auto"/>
      </w:divBdr>
    </w:div>
    <w:div w:id="1881084984">
      <w:bodyDiv w:val="1"/>
      <w:marLeft w:val="0"/>
      <w:marRight w:val="0"/>
      <w:marTop w:val="0"/>
      <w:marBottom w:val="0"/>
      <w:divBdr>
        <w:top w:val="none" w:sz="0" w:space="0" w:color="auto"/>
        <w:left w:val="none" w:sz="0" w:space="0" w:color="auto"/>
        <w:bottom w:val="none" w:sz="0" w:space="0" w:color="auto"/>
        <w:right w:val="none" w:sz="0" w:space="0" w:color="auto"/>
      </w:divBdr>
    </w:div>
    <w:div w:id="1940403930">
      <w:bodyDiv w:val="1"/>
      <w:marLeft w:val="0"/>
      <w:marRight w:val="0"/>
      <w:marTop w:val="0"/>
      <w:marBottom w:val="0"/>
      <w:divBdr>
        <w:top w:val="none" w:sz="0" w:space="0" w:color="auto"/>
        <w:left w:val="none" w:sz="0" w:space="0" w:color="auto"/>
        <w:bottom w:val="none" w:sz="0" w:space="0" w:color="auto"/>
        <w:right w:val="none" w:sz="0" w:space="0" w:color="auto"/>
      </w:divBdr>
    </w:div>
    <w:div w:id="1959993519">
      <w:bodyDiv w:val="1"/>
      <w:marLeft w:val="0"/>
      <w:marRight w:val="0"/>
      <w:marTop w:val="0"/>
      <w:marBottom w:val="0"/>
      <w:divBdr>
        <w:top w:val="none" w:sz="0" w:space="0" w:color="auto"/>
        <w:left w:val="none" w:sz="0" w:space="0" w:color="auto"/>
        <w:bottom w:val="none" w:sz="0" w:space="0" w:color="auto"/>
        <w:right w:val="none" w:sz="0" w:space="0" w:color="auto"/>
      </w:divBdr>
    </w:div>
    <w:div w:id="2009406268">
      <w:bodyDiv w:val="1"/>
      <w:marLeft w:val="0"/>
      <w:marRight w:val="0"/>
      <w:marTop w:val="0"/>
      <w:marBottom w:val="0"/>
      <w:divBdr>
        <w:top w:val="none" w:sz="0" w:space="0" w:color="auto"/>
        <w:left w:val="none" w:sz="0" w:space="0" w:color="auto"/>
        <w:bottom w:val="none" w:sz="0" w:space="0" w:color="auto"/>
        <w:right w:val="none" w:sz="0" w:space="0" w:color="auto"/>
      </w:divBdr>
    </w:div>
    <w:div w:id="2031298796">
      <w:bodyDiv w:val="1"/>
      <w:marLeft w:val="0"/>
      <w:marRight w:val="0"/>
      <w:marTop w:val="0"/>
      <w:marBottom w:val="0"/>
      <w:divBdr>
        <w:top w:val="none" w:sz="0" w:space="0" w:color="auto"/>
        <w:left w:val="none" w:sz="0" w:space="0" w:color="auto"/>
        <w:bottom w:val="none" w:sz="0" w:space="0" w:color="auto"/>
        <w:right w:val="none" w:sz="0" w:space="0" w:color="auto"/>
      </w:divBdr>
    </w:div>
    <w:div w:id="2091075553">
      <w:bodyDiv w:val="1"/>
      <w:marLeft w:val="0"/>
      <w:marRight w:val="0"/>
      <w:marTop w:val="0"/>
      <w:marBottom w:val="0"/>
      <w:divBdr>
        <w:top w:val="none" w:sz="0" w:space="0" w:color="auto"/>
        <w:left w:val="none" w:sz="0" w:space="0" w:color="auto"/>
        <w:bottom w:val="none" w:sz="0" w:space="0" w:color="auto"/>
        <w:right w:val="none" w:sz="0" w:space="0" w:color="auto"/>
      </w:divBdr>
    </w:div>
    <w:div w:id="2104765331">
      <w:bodyDiv w:val="1"/>
      <w:marLeft w:val="0"/>
      <w:marRight w:val="0"/>
      <w:marTop w:val="0"/>
      <w:marBottom w:val="0"/>
      <w:divBdr>
        <w:top w:val="none" w:sz="0" w:space="0" w:color="auto"/>
        <w:left w:val="none" w:sz="0" w:space="0" w:color="auto"/>
        <w:bottom w:val="none" w:sz="0" w:space="0" w:color="auto"/>
        <w:right w:val="none" w:sz="0" w:space="0" w:color="auto"/>
      </w:divBdr>
    </w:div>
    <w:div w:id="211913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ontato@bll.org.br" TargetMode="External"/><Relationship Id="rId21" Type="http://schemas.openxmlformats.org/officeDocument/2006/relationships/hyperlink" Target="http://www.planalto.gov.br/ccivil_03/_ato2019-2022/2021/lei/L14133.htm" TargetMode="External"/><Relationship Id="rId42" Type="http://schemas.openxmlformats.org/officeDocument/2006/relationships/image" Target="media/image1.jpeg"/><Relationship Id="rId47" Type="http://schemas.openxmlformats.org/officeDocument/2006/relationships/hyperlink" Target="http://177.85.121.253:8099/portaltransparencia/1/licitacoes" TargetMode="External"/><Relationship Id="rId63" Type="http://schemas.openxmlformats.org/officeDocument/2006/relationships/hyperlink" Target="http://www.planalto.gov.br/ccivil_03/_ato2019-2022/2022/decreto/D11246.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planalto.gov.br/ccivil_03/_ato2019-2022/2021/lei/L14133.htm" TargetMode="External"/><Relationship Id="rId16" Type="http://schemas.openxmlformats.org/officeDocument/2006/relationships/hyperlink" Target="http://www.bll.org.br/" TargetMode="External"/><Relationship Id="rId11" Type="http://schemas.openxmlformats.org/officeDocument/2006/relationships/hyperlink" Target="http://www.planalto.gov.br/ccivil_03/_ato2019-2022/2021/lei/L14133.htm"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gov.br/compras/pt-br/acesso-a-informacao/legislacao/instrucoes-normativas/instrucao-normativa-no-3-de-26-de-abril-de-2018"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leis/l8078compilado.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90" Type="http://schemas.openxmlformats.org/officeDocument/2006/relationships/header" Target="header1.xml"/><Relationship Id="rId95" Type="http://schemas.openxmlformats.org/officeDocument/2006/relationships/theme" Target="theme/theme1.xml"/><Relationship Id="rId22" Type="http://schemas.openxmlformats.org/officeDocument/2006/relationships/hyperlink" Target="https://www.planalto.gov.br/ccivil_03/leis/lcp/lcp123.htm" TargetMode="External"/><Relationship Id="rId27" Type="http://schemas.openxmlformats.org/officeDocument/2006/relationships/hyperlink" Target="https://www.planalto.gov.br/ccivil_03/constituicao/constituicaocompilado.htm" TargetMode="External"/><Relationship Id="rId43" Type="http://schemas.openxmlformats.org/officeDocument/2006/relationships/hyperlink" Target="https://www.planalto.gov.br/ccivil_03/_ato2011-2014/2013/lei/l12846.htm" TargetMode="External"/><Relationship Id="rId48"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endnotes" Target="endnote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1/lei/L14133.htm" TargetMode="External"/><Relationship Id="rId93"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www.bll.org.br/" TargetMode="External"/><Relationship Id="rId17" Type="http://schemas.openxmlformats.org/officeDocument/2006/relationships/hyperlink" Target="http://WWW.BLL.GOV.BR" TargetMode="External"/><Relationship Id="rId25" Type="http://schemas.openxmlformats.org/officeDocument/2006/relationships/hyperlink" Target="http://www.licitacoes-e.com.br/" TargetMode="External"/><Relationship Id="rId33" Type="http://schemas.openxmlformats.org/officeDocument/2006/relationships/hyperlink" Target="https://www.gov.br/compras/pt-br/acesso-a-informacao/legislacao/instrucoes-normativas/instrucao-normativa-no-3-de-26-de-abril-de-2018" TargetMode="External"/><Relationship Id="rId38" Type="http://schemas.openxmlformats.org/officeDocument/2006/relationships/hyperlink" Target="https://www.gov.br/compras/pt-br/acesso-a-informacao/legislacao/instrucoes-normativas/instrucao-normativa-seges-me-no-73-de-30-de-setembro-de-2022" TargetMode="External"/><Relationship Id="rId46" Type="http://schemas.openxmlformats.org/officeDocument/2006/relationships/hyperlink" Target="https://www.gov.br/compras/pt-br/acesso-a-informacao/legislacao/instrucoes-normativas/instrucao-normativa-seges-me-no-73-de-30-de-setembro-de-2022"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licitacoes-e.com.br/" TargetMode="External"/><Relationship Id="rId41" Type="http://schemas.openxmlformats.org/officeDocument/2006/relationships/hyperlink" Target="https://www.planalto.gov.br/ccivil_03/_ato2015-2018/2015/decreto/d8538.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bll.org.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2/decreto/D11246.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bll.org.br/" TargetMode="External"/><Relationship Id="rId31" Type="http://schemas.openxmlformats.org/officeDocument/2006/relationships/hyperlink" Target="https://servicos.tce.pr.gov.br/tcepr/municipal/ail/ConsultarImpedidos.aspx"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planalto.gov.br/ccivil_03/_ato2011-2014/2013/lei/l12846.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gov.br/compras/pt-br/acesso-a-informacao/legislacao/instrucoes-normativas/instrucao-normativa-seges-me-no-26-de-13-de-abril-de-2022" TargetMode="External"/><Relationship Id="rId86" Type="http://schemas.openxmlformats.org/officeDocument/2006/relationships/hyperlink" Target="https://www.planalto.gov.br/ccivil_03/_ato2011-2014/2011/lei/l12527.htm" TargetMode="External"/><Relationship Id="rId94"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www.bll.org.br/" TargetMode="External"/><Relationship Id="rId13" Type="http://schemas.openxmlformats.org/officeDocument/2006/relationships/hyperlink" Target="http://www.bll.org.br/" TargetMode="External"/><Relationship Id="rId18" Type="http://schemas.openxmlformats.org/officeDocument/2006/relationships/hyperlink" Target="http://177.85.121.253:8099/portaltransparencia/1/licitacoes"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s://www.gov.br/compras/pt-br/acesso-a-informacao/legislacao/instrucoes-normativas/instrucao-normativa-seges-me-no-73-de-30-de-setembro-de-2022"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s://www.planalto.gov.br/ccivil_03/_ato2011-2014/2013/lei/l12846.htm" TargetMode="External"/><Relationship Id="rId7" Type="http://schemas.openxmlformats.org/officeDocument/2006/relationships/footnotes" Target="footnotes.xml"/><Relationship Id="rId71" Type="http://schemas.openxmlformats.org/officeDocument/2006/relationships/hyperlink" Target="http://www.planalto.gov.br/ccivil_03/_ato2019-2022/2021/lei/L14133.htm" TargetMode="External"/><Relationship Id="rId9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www.planalto.gov.br/ccivil_03/_ato2007-2010/2009/lei/l12187.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s://www.planalto.gov.br/ccivil_03/_ato2011-2014/2012/decreto/d7724.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25art15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FBB746F8694D16A55A487A4D6B4A62"/>
        <w:category>
          <w:name w:val="Geral"/>
          <w:gallery w:val="placeholder"/>
        </w:category>
        <w:types>
          <w:type w:val="bbPlcHdr"/>
        </w:types>
        <w:behaviors>
          <w:behavior w:val="content"/>
        </w:behaviors>
        <w:guid w:val="{7EF730C8-C674-4542-932D-0D03C15A2E1D}"/>
      </w:docPartPr>
      <w:docPartBody>
        <w:p w:rsidR="00A407BF" w:rsidRDefault="00A407BF" w:rsidP="00A407BF">
          <w:pPr>
            <w:pStyle w:val="78FBB746F8694D16A55A487A4D6B4A62"/>
          </w:pPr>
          <w:r w:rsidRPr="00835914">
            <w:rPr>
              <w:rStyle w:val="TextodoEspaoReservado"/>
            </w:rPr>
            <w:t>[Autor]</w:t>
          </w:r>
        </w:p>
      </w:docPartBody>
    </w:docPart>
    <w:docPart>
      <w:docPartPr>
        <w:name w:val="D3AE054ACDAE46C7B6CBDA7F62392FD7"/>
        <w:category>
          <w:name w:val="Geral"/>
          <w:gallery w:val="placeholder"/>
        </w:category>
        <w:types>
          <w:type w:val="bbPlcHdr"/>
        </w:types>
        <w:behaviors>
          <w:behavior w:val="content"/>
        </w:behaviors>
        <w:guid w:val="{69395DA3-A372-421A-92EA-52EB541A94E5}"/>
      </w:docPartPr>
      <w:docPartBody>
        <w:p w:rsidR="00A407BF" w:rsidRDefault="00A407BF" w:rsidP="00A407BF">
          <w:pPr>
            <w:pStyle w:val="D3AE054ACDAE46C7B6CBDA7F62392FD7"/>
          </w:pPr>
          <w:r w:rsidRPr="00835914">
            <w:rPr>
              <w:rStyle w:val="TextodoEspaoReservado"/>
            </w:rPr>
            <w:t>[Assunto]</w:t>
          </w:r>
        </w:p>
      </w:docPartBody>
    </w:docPart>
    <w:docPart>
      <w:docPartPr>
        <w:name w:val="DA95809C57134EFFB9EE0CC5A6CF8DDC"/>
        <w:category>
          <w:name w:val="Geral"/>
          <w:gallery w:val="placeholder"/>
        </w:category>
        <w:types>
          <w:type w:val="bbPlcHdr"/>
        </w:types>
        <w:behaviors>
          <w:behavior w:val="content"/>
        </w:behaviors>
        <w:guid w:val="{C070E553-1962-42DE-A4E8-6136B741A53B}"/>
      </w:docPartPr>
      <w:docPartBody>
        <w:p w:rsidR="00A407BF" w:rsidRDefault="00A407BF" w:rsidP="00A407BF">
          <w:pPr>
            <w:pStyle w:val="D07D439C1D0D4743917CCC6B4D2CC02C"/>
          </w:pPr>
          <w:r w:rsidRPr="00703C9B">
            <w:rPr>
              <w:rStyle w:val="TextodoEspaoReservado"/>
            </w:rPr>
            <w:t>[Comentários]</w:t>
          </w:r>
        </w:p>
      </w:docPartBody>
    </w:docPart>
    <w:docPart>
      <w:docPartPr>
        <w:name w:val="844B6B5B7E894915813B26691C84FD65"/>
        <w:category>
          <w:name w:val="Geral"/>
          <w:gallery w:val="placeholder"/>
        </w:category>
        <w:types>
          <w:type w:val="bbPlcHdr"/>
        </w:types>
        <w:behaviors>
          <w:behavior w:val="content"/>
        </w:behaviors>
        <w:guid w:val="{C4DBAB43-ACA4-4996-A939-784499BC2A31}"/>
      </w:docPartPr>
      <w:docPartBody>
        <w:p w:rsidR="00A407BF" w:rsidRDefault="00A407BF" w:rsidP="00A407BF">
          <w:pPr>
            <w:pStyle w:val="FDA0EA9960604B10A0C54F8F0A908B6D"/>
          </w:pPr>
          <w:r w:rsidRPr="00703C9B">
            <w:rPr>
              <w:rStyle w:val="TextodoEspaoReservado"/>
            </w:rPr>
            <w:t>[Categoria]</w:t>
          </w:r>
        </w:p>
      </w:docPartBody>
    </w:docPart>
    <w:docPart>
      <w:docPartPr>
        <w:name w:val="E4E532B599A949F2858A96E24F8F11B5"/>
        <w:category>
          <w:name w:val="Geral"/>
          <w:gallery w:val="placeholder"/>
        </w:category>
        <w:types>
          <w:type w:val="bbPlcHdr"/>
        </w:types>
        <w:behaviors>
          <w:behavior w:val="content"/>
        </w:behaviors>
        <w:guid w:val="{06D8694E-4271-475F-8832-0EE7E7F4AFA2}"/>
      </w:docPartPr>
      <w:docPartBody>
        <w:p w:rsidR="00A407BF" w:rsidRDefault="00A407BF" w:rsidP="00A407BF">
          <w:r w:rsidRPr="00550BB0">
            <w:rPr>
              <w:rStyle w:val="TextodoEspaoReservado"/>
            </w:rPr>
            <w:t>[Autor]</w:t>
          </w:r>
        </w:p>
      </w:docPartBody>
    </w:docPart>
    <w:docPart>
      <w:docPartPr>
        <w:name w:val="8EF447E2E1E94A988D9B4A45324BEFD8"/>
        <w:category>
          <w:name w:val="Geral"/>
          <w:gallery w:val="placeholder"/>
        </w:category>
        <w:types>
          <w:type w:val="bbPlcHdr"/>
        </w:types>
        <w:behaviors>
          <w:behavior w:val="content"/>
        </w:behaviors>
        <w:guid w:val="{818C9201-CB10-416A-AA3E-92548EC40031}"/>
      </w:docPartPr>
      <w:docPartBody>
        <w:p w:rsidR="00A407BF" w:rsidRDefault="00A407BF" w:rsidP="00A407BF">
          <w:r w:rsidRPr="00835914">
            <w:rPr>
              <w:rStyle w:val="TextodoEspaoReservado"/>
            </w:rPr>
            <w:t>[Categoria]</w:t>
          </w:r>
        </w:p>
      </w:docPartBody>
    </w:docPart>
    <w:docPart>
      <w:docPartPr>
        <w:name w:val="14DAEF20895F4EE8A01FBB1F1E46FF54"/>
        <w:category>
          <w:name w:val="Geral"/>
          <w:gallery w:val="placeholder"/>
        </w:category>
        <w:types>
          <w:type w:val="bbPlcHdr"/>
        </w:types>
        <w:behaviors>
          <w:behavior w:val="content"/>
        </w:behaviors>
        <w:guid w:val="{7AC26231-FBA7-4820-AFEC-5AC08C96783B}"/>
      </w:docPartPr>
      <w:docPartBody>
        <w:p w:rsidR="00A407BF" w:rsidRDefault="00A407BF" w:rsidP="00A407BF">
          <w:r w:rsidRPr="00835914">
            <w:rPr>
              <w:rStyle w:val="TextodoEspaoReservado"/>
            </w:rPr>
            <w:t>[Autor]</w:t>
          </w:r>
        </w:p>
      </w:docPartBody>
    </w:docPart>
    <w:docPart>
      <w:docPartPr>
        <w:name w:val="70E5764B5D6F4A019D85CAE0A2C98C47"/>
        <w:category>
          <w:name w:val="Geral"/>
          <w:gallery w:val="placeholder"/>
        </w:category>
        <w:types>
          <w:type w:val="bbPlcHdr"/>
        </w:types>
        <w:behaviors>
          <w:behavior w:val="content"/>
        </w:behaviors>
        <w:guid w:val="{D5120D31-936B-4ED0-9077-5B00BCC9A74B}"/>
      </w:docPartPr>
      <w:docPartBody>
        <w:p w:rsidR="00570C7E" w:rsidRDefault="007F3A4D" w:rsidP="007F3A4D">
          <w:pPr>
            <w:pStyle w:val="70E5764B5D6F4A019D85CAE0A2C98C47"/>
          </w:pPr>
          <w:r w:rsidRPr="00835914">
            <w:rPr>
              <w:rStyle w:val="TextodoEspaoReservado"/>
            </w:rPr>
            <w:t>[Autor]</w:t>
          </w:r>
        </w:p>
      </w:docPartBody>
    </w:docPart>
    <w:docPart>
      <w:docPartPr>
        <w:name w:val="085DC5AA9B024C799C77332C4D8FC8B2"/>
        <w:category>
          <w:name w:val="Geral"/>
          <w:gallery w:val="placeholder"/>
        </w:category>
        <w:types>
          <w:type w:val="bbPlcHdr"/>
        </w:types>
        <w:behaviors>
          <w:behavior w:val="content"/>
        </w:behaviors>
        <w:guid w:val="{4052CF6C-19AE-45F1-9D7C-758282ED3305}"/>
      </w:docPartPr>
      <w:docPartBody>
        <w:p w:rsidR="00570C7E" w:rsidRDefault="007F3A4D" w:rsidP="007F3A4D">
          <w:r w:rsidRPr="00835914">
            <w:rPr>
              <w:rStyle w:val="TextodoEspaoReservado"/>
            </w:rPr>
            <w:t>[Autor]</w:t>
          </w:r>
        </w:p>
      </w:docPartBody>
    </w:docPart>
    <w:docPart>
      <w:docPartPr>
        <w:name w:val="5975A08F409F46119C06103C0C1BB186"/>
        <w:category>
          <w:name w:val="Geral"/>
          <w:gallery w:val="placeholder"/>
        </w:category>
        <w:types>
          <w:type w:val="bbPlcHdr"/>
        </w:types>
        <w:behaviors>
          <w:behavior w:val="content"/>
        </w:behaviors>
        <w:guid w:val="{E90CC4C1-0EA8-4390-A5C8-256F3073FD1F}"/>
      </w:docPartPr>
      <w:docPartBody>
        <w:p w:rsidR="0076759B" w:rsidRDefault="00676D1D" w:rsidP="00676D1D">
          <w:pPr>
            <w:pStyle w:val="5975A08F409F46119C06103C0C1BB186"/>
          </w:pPr>
          <w:r w:rsidRPr="00835914">
            <w:rPr>
              <w:rStyle w:val="TextodoEspaoReservado"/>
            </w:rPr>
            <w:t>[Autor]</w:t>
          </w:r>
        </w:p>
      </w:docPartBody>
    </w:docPart>
    <w:docPart>
      <w:docPartPr>
        <w:name w:val="7C74D31373CB44F08C4FE8CFD50CF554"/>
        <w:category>
          <w:name w:val="Geral"/>
          <w:gallery w:val="placeholder"/>
        </w:category>
        <w:types>
          <w:type w:val="bbPlcHdr"/>
        </w:types>
        <w:behaviors>
          <w:behavior w:val="content"/>
        </w:behaviors>
        <w:guid w:val="{F3751FF8-72F6-4CA7-AFA2-BA635E03DC4C}"/>
      </w:docPartPr>
      <w:docPartBody>
        <w:p w:rsidR="0076759B" w:rsidRDefault="00676D1D" w:rsidP="00676D1D">
          <w:pPr>
            <w:pStyle w:val="7C74D31373CB44F08C4FE8CFD50CF554"/>
          </w:pPr>
          <w:r w:rsidRPr="00835914">
            <w:rPr>
              <w:rStyle w:val="TextodoEspaoReservado"/>
            </w:rPr>
            <w:t>[Autor]</w:t>
          </w:r>
        </w:p>
      </w:docPartBody>
    </w:docPart>
    <w:docPart>
      <w:docPartPr>
        <w:name w:val="1501BF7F9447466E9D549C9F1A0C9B86"/>
        <w:category>
          <w:name w:val="Geral"/>
          <w:gallery w:val="placeholder"/>
        </w:category>
        <w:types>
          <w:type w:val="bbPlcHdr"/>
        </w:types>
        <w:behaviors>
          <w:behavior w:val="content"/>
        </w:behaviors>
        <w:guid w:val="{36E5A5C7-1E26-4554-BDE2-3FF68336E433}"/>
      </w:docPartPr>
      <w:docPartBody>
        <w:p w:rsidR="0076759B" w:rsidRDefault="00676D1D" w:rsidP="00676D1D">
          <w:pPr>
            <w:pStyle w:val="1501BF7F9447466E9D549C9F1A0C9B86"/>
          </w:pPr>
          <w:r w:rsidRPr="00835914">
            <w:rPr>
              <w:rStyle w:val="TextodoEspaoReservado"/>
            </w:rPr>
            <w:t>[Autor]</w:t>
          </w:r>
        </w:p>
      </w:docPartBody>
    </w:docPart>
    <w:docPart>
      <w:docPartPr>
        <w:name w:val="F9106244C10D4675A77EAEE0479926E1"/>
        <w:category>
          <w:name w:val="Geral"/>
          <w:gallery w:val="placeholder"/>
        </w:category>
        <w:types>
          <w:type w:val="bbPlcHdr"/>
        </w:types>
        <w:behaviors>
          <w:behavior w:val="content"/>
        </w:behaviors>
        <w:guid w:val="{C57BB938-E5CD-4F63-A595-3961145EC5C8}"/>
      </w:docPartPr>
      <w:docPartBody>
        <w:p w:rsidR="004562A1" w:rsidRDefault="00565CBE" w:rsidP="00565CBE">
          <w:pPr>
            <w:pStyle w:val="F9106244C10D4675A77EAEE0479926E1"/>
          </w:pPr>
          <w:r w:rsidRPr="00703C9B">
            <w:rPr>
              <w:rStyle w:val="TextodoEspaoReservado"/>
            </w:rPr>
            <w:t>[Comentários]</w:t>
          </w:r>
        </w:p>
      </w:docPartBody>
    </w:docPart>
    <w:docPart>
      <w:docPartPr>
        <w:name w:val="386C0E0AC0C343E3B2CCA34BC6F4CD47"/>
        <w:category>
          <w:name w:val="Geral"/>
          <w:gallery w:val="placeholder"/>
        </w:category>
        <w:types>
          <w:type w:val="bbPlcHdr"/>
        </w:types>
        <w:behaviors>
          <w:behavior w:val="content"/>
        </w:behaviors>
        <w:guid w:val="{C119F545-4C22-459D-BE89-0A8FB750FF63}"/>
      </w:docPartPr>
      <w:docPartBody>
        <w:p w:rsidR="00C13031" w:rsidRDefault="00C13031" w:rsidP="00C13031">
          <w:pPr>
            <w:pStyle w:val="386C0E0AC0C343E3B2CCA34BC6F4CD47"/>
          </w:pPr>
          <w:r w:rsidRPr="00703C9B">
            <w:rPr>
              <w:rStyle w:val="TextodoEspaoReservado"/>
            </w:rPr>
            <w:t>[Categoria]</w:t>
          </w:r>
        </w:p>
      </w:docPartBody>
    </w:docPart>
    <w:docPart>
      <w:docPartPr>
        <w:name w:val="17AAF2BF1BC245529BE2B76EAA8E053D"/>
        <w:category>
          <w:name w:val="Geral"/>
          <w:gallery w:val="placeholder"/>
        </w:category>
        <w:types>
          <w:type w:val="bbPlcHdr"/>
        </w:types>
        <w:behaviors>
          <w:behavior w:val="content"/>
        </w:behaviors>
        <w:guid w:val="{E28A04C2-A078-4E8F-BD52-66CDBAB8C959}"/>
      </w:docPartPr>
      <w:docPartBody>
        <w:p w:rsidR="00C13031" w:rsidRDefault="00C13031" w:rsidP="00C13031">
          <w:pPr>
            <w:pStyle w:val="17AAF2BF1BC245529BE2B76EAA8E053D"/>
          </w:pPr>
          <w:r w:rsidRPr="00703C9B">
            <w:rPr>
              <w:rStyle w:val="TextodoEspaoReservado"/>
            </w:rPr>
            <w:t>[Comentários]</w:t>
          </w:r>
        </w:p>
      </w:docPartBody>
    </w:docPart>
    <w:docPart>
      <w:docPartPr>
        <w:name w:val="9D40EA1F9A2B4E038250E7BF66940065"/>
        <w:category>
          <w:name w:val="Geral"/>
          <w:gallery w:val="placeholder"/>
        </w:category>
        <w:types>
          <w:type w:val="bbPlcHdr"/>
        </w:types>
        <w:behaviors>
          <w:behavior w:val="content"/>
        </w:behaviors>
        <w:guid w:val="{C7D5359F-472A-4891-BB43-7AF86426C361}"/>
      </w:docPartPr>
      <w:docPartBody>
        <w:p w:rsidR="005A68EF" w:rsidRDefault="00CB0F81">
          <w:r w:rsidRPr="005E4DF1">
            <w:rPr>
              <w:rStyle w:val="TextodoEspaoReservado"/>
            </w:rPr>
            <w:t>[Data de Publicação]</w:t>
          </w:r>
        </w:p>
      </w:docPartBody>
    </w:docPart>
    <w:docPart>
      <w:docPartPr>
        <w:name w:val="9AE30378E2FF4DC2A5FF93C0DF563E29"/>
        <w:category>
          <w:name w:val="Geral"/>
          <w:gallery w:val="placeholder"/>
        </w:category>
        <w:types>
          <w:type w:val="bbPlcHdr"/>
        </w:types>
        <w:behaviors>
          <w:behavior w:val="content"/>
        </w:behaviors>
        <w:guid w:val="{E5D769C1-F901-49C2-A806-8615DB3382D8}"/>
      </w:docPartPr>
      <w:docPartBody>
        <w:p w:rsidR="005A68EF" w:rsidRDefault="00CB0F81" w:rsidP="00CB0F81">
          <w:pPr>
            <w:pStyle w:val="9AE30378E2FF4DC2A5FF93C0DF563E29"/>
          </w:pPr>
          <w:r w:rsidRPr="005E4DF1">
            <w:rPr>
              <w:rStyle w:val="TextodoEspaoReservado"/>
            </w:rPr>
            <w:t>[Data de Publicação]</w:t>
          </w:r>
        </w:p>
      </w:docPartBody>
    </w:docPart>
    <w:docPart>
      <w:docPartPr>
        <w:name w:val="6EE2514D08C647EF8700E6D569009C3E"/>
        <w:category>
          <w:name w:val="Geral"/>
          <w:gallery w:val="placeholder"/>
        </w:category>
        <w:types>
          <w:type w:val="bbPlcHdr"/>
        </w:types>
        <w:behaviors>
          <w:behavior w:val="content"/>
        </w:behaviors>
        <w:guid w:val="{4A3DCF79-F349-4ABB-901F-A57CEA9A0B6E}"/>
      </w:docPartPr>
      <w:docPartBody>
        <w:p w:rsidR="005A68EF" w:rsidRDefault="00CB0F81" w:rsidP="00CB0F81">
          <w:pPr>
            <w:pStyle w:val="6EE2514D08C647EF8700E6D569009C3E"/>
          </w:pPr>
          <w:r w:rsidRPr="005E4DF1">
            <w:rPr>
              <w:rStyle w:val="TextodoEspaoReservado"/>
            </w:rPr>
            <w:t>[Data de Publicação]</w:t>
          </w:r>
        </w:p>
      </w:docPartBody>
    </w:docPart>
    <w:docPart>
      <w:docPartPr>
        <w:name w:val="95CF0EF5EBF747E98523E0849472D9E9"/>
        <w:category>
          <w:name w:val="Geral"/>
          <w:gallery w:val="placeholder"/>
        </w:category>
        <w:types>
          <w:type w:val="bbPlcHdr"/>
        </w:types>
        <w:behaviors>
          <w:behavior w:val="content"/>
        </w:behaviors>
        <w:guid w:val="{3E862D35-D041-4401-B390-72FDDCEF4F99}"/>
      </w:docPartPr>
      <w:docPartBody>
        <w:p w:rsidR="005A68EF" w:rsidRDefault="00CB0F81" w:rsidP="00CB0F81">
          <w:pPr>
            <w:pStyle w:val="95CF0EF5EBF747E98523E0849472D9E9"/>
          </w:pPr>
          <w:r w:rsidRPr="005E4DF1">
            <w:rPr>
              <w:rStyle w:val="TextodoEspaoReservado"/>
            </w:rPr>
            <w:t>[Data de Publicação]</w:t>
          </w:r>
        </w:p>
      </w:docPartBody>
    </w:docPart>
    <w:docPart>
      <w:docPartPr>
        <w:name w:val="348417605AB341E4BCAACFAA15F238BB"/>
        <w:category>
          <w:name w:val="Geral"/>
          <w:gallery w:val="placeholder"/>
        </w:category>
        <w:types>
          <w:type w:val="bbPlcHdr"/>
        </w:types>
        <w:behaviors>
          <w:behavior w:val="content"/>
        </w:behaviors>
        <w:guid w:val="{5447AD00-EE7E-4EEA-BF56-2359B328F94B}"/>
      </w:docPartPr>
      <w:docPartBody>
        <w:p w:rsidR="005A68EF" w:rsidRDefault="00CB0F81">
          <w:r w:rsidRPr="005E4DF1">
            <w:rPr>
              <w:rStyle w:val="TextodoEspaoReservado"/>
            </w:rPr>
            <w:t>[Endereço da Empresa]</w:t>
          </w:r>
        </w:p>
      </w:docPartBody>
    </w:docPart>
    <w:docPart>
      <w:docPartPr>
        <w:name w:val="649B53B0F3EF4414AD9330E44141ED90"/>
        <w:category>
          <w:name w:val="Geral"/>
          <w:gallery w:val="placeholder"/>
        </w:category>
        <w:types>
          <w:type w:val="bbPlcHdr"/>
        </w:types>
        <w:behaviors>
          <w:behavior w:val="content"/>
        </w:behaviors>
        <w:guid w:val="{9232E6A6-9FA8-4B29-AFB1-1239EB8CDFB6}"/>
      </w:docPartPr>
      <w:docPartBody>
        <w:p w:rsidR="00764BA0" w:rsidRDefault="00D033FD" w:rsidP="00D033FD">
          <w:pPr>
            <w:pStyle w:val="649B53B0F3EF4414AD9330E44141ED90"/>
          </w:pPr>
          <w:r w:rsidRPr="00835914">
            <w:rPr>
              <w:rStyle w:val="TextodoEspaoReservado"/>
            </w:rPr>
            <w:t>[Categoria]</w:t>
          </w:r>
        </w:p>
      </w:docPartBody>
    </w:docPart>
    <w:docPart>
      <w:docPartPr>
        <w:name w:val="C391527ED2A24FB1AB4B079FD36310F7"/>
        <w:category>
          <w:name w:val="Geral"/>
          <w:gallery w:val="placeholder"/>
        </w:category>
        <w:types>
          <w:type w:val="bbPlcHdr"/>
        </w:types>
        <w:behaviors>
          <w:behavior w:val="content"/>
        </w:behaviors>
        <w:guid w:val="{C97E0948-B584-456E-A73F-931B87E80BD3}"/>
      </w:docPartPr>
      <w:docPartBody>
        <w:p w:rsidR="00B23FE2" w:rsidRDefault="00A07929" w:rsidP="00A07929">
          <w:pPr>
            <w:pStyle w:val="C391527ED2A24FB1AB4B079FD36310F7"/>
          </w:pPr>
          <w:r w:rsidRPr="00835914">
            <w:rPr>
              <w:rStyle w:val="TextodoEspaoReservado"/>
            </w:rPr>
            <w:t>[Autor]</w:t>
          </w:r>
        </w:p>
      </w:docPartBody>
    </w:docPart>
    <w:docPart>
      <w:docPartPr>
        <w:name w:val="14ED9366B48448A8AC43DFB1C4A3D724"/>
        <w:category>
          <w:name w:val="Geral"/>
          <w:gallery w:val="placeholder"/>
        </w:category>
        <w:types>
          <w:type w:val="bbPlcHdr"/>
        </w:types>
        <w:behaviors>
          <w:behavior w:val="content"/>
        </w:behaviors>
        <w:guid w:val="{F858B5B6-90A4-4CA5-A5BB-E8191B333B32}"/>
      </w:docPartPr>
      <w:docPartBody>
        <w:p w:rsidR="001527AF" w:rsidRDefault="001527AF" w:rsidP="001527AF">
          <w:pPr>
            <w:pStyle w:val="14ED9366B48448A8AC43DFB1C4A3D724"/>
          </w:pPr>
          <w:r w:rsidRPr="00835914">
            <w:rPr>
              <w:rStyle w:val="TextodoEspaoReservado"/>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charset w:val="00"/>
    <w:family w:val="roman"/>
    <w:pitch w:val="variable"/>
    <w:sig w:usb0="00000003" w:usb1="00000000" w:usb2="00000000" w:usb3="00000000" w:csb0="00000001" w:csb1="00000000"/>
  </w:font>
  <w:font w:name="Courier">
    <w:panose1 w:val="02070409020205020404"/>
    <w:charset w:val="00"/>
    <w:family w:val="auto"/>
    <w:notTrueType/>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Ecofont_Spranq_eco_Sans">
    <w:altName w:val="Cambria"/>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iberation Sans">
    <w:altName w:val="Arial"/>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FreeSans">
    <w:charset w:val="00"/>
    <w:family w:val="roman"/>
    <w:pitch w:val="variable"/>
  </w:font>
  <w:font w:name="Lohit Hindi">
    <w:charset w:val="00"/>
    <w:family w:val="auto"/>
    <w:pitch w:val="variable"/>
  </w:font>
  <w:font w:name="Mangal">
    <w:panose1 w:val="00000400000000000000"/>
    <w:charset w:val="00"/>
    <w:family w:val="roman"/>
    <w:pitch w:val="variable"/>
    <w:sig w:usb0="00008003" w:usb1="00000000" w:usb2="00000000" w:usb3="00000000" w:csb0="00000001" w:csb1="00000000"/>
  </w:font>
  <w:font w:name="Zurich BT">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7BF"/>
    <w:rsid w:val="00022262"/>
    <w:rsid w:val="00024344"/>
    <w:rsid w:val="00041A10"/>
    <w:rsid w:val="000562EB"/>
    <w:rsid w:val="000905E6"/>
    <w:rsid w:val="00096EBF"/>
    <w:rsid w:val="000A05B8"/>
    <w:rsid w:val="000B47E7"/>
    <w:rsid w:val="000C3ED6"/>
    <w:rsid w:val="000D770E"/>
    <w:rsid w:val="000F1316"/>
    <w:rsid w:val="001101CD"/>
    <w:rsid w:val="00113525"/>
    <w:rsid w:val="00116A71"/>
    <w:rsid w:val="0014534C"/>
    <w:rsid w:val="001464A4"/>
    <w:rsid w:val="001521ED"/>
    <w:rsid w:val="001527AF"/>
    <w:rsid w:val="001D6C82"/>
    <w:rsid w:val="001F1558"/>
    <w:rsid w:val="00210578"/>
    <w:rsid w:val="00217A03"/>
    <w:rsid w:val="002211B8"/>
    <w:rsid w:val="00223184"/>
    <w:rsid w:val="0022490C"/>
    <w:rsid w:val="00227254"/>
    <w:rsid w:val="00231405"/>
    <w:rsid w:val="002356CB"/>
    <w:rsid w:val="002809B3"/>
    <w:rsid w:val="00284318"/>
    <w:rsid w:val="002B4212"/>
    <w:rsid w:val="002C05F5"/>
    <w:rsid w:val="002D1920"/>
    <w:rsid w:val="002D43FB"/>
    <w:rsid w:val="002E03ED"/>
    <w:rsid w:val="002E512C"/>
    <w:rsid w:val="00303E2F"/>
    <w:rsid w:val="003534B2"/>
    <w:rsid w:val="00356ED0"/>
    <w:rsid w:val="00360A8F"/>
    <w:rsid w:val="003832CF"/>
    <w:rsid w:val="003B1743"/>
    <w:rsid w:val="003B6D36"/>
    <w:rsid w:val="003C58A7"/>
    <w:rsid w:val="003E50EC"/>
    <w:rsid w:val="00401B4A"/>
    <w:rsid w:val="00405672"/>
    <w:rsid w:val="004105EC"/>
    <w:rsid w:val="00425231"/>
    <w:rsid w:val="004252A3"/>
    <w:rsid w:val="0043589B"/>
    <w:rsid w:val="0044150A"/>
    <w:rsid w:val="00443538"/>
    <w:rsid w:val="004551F3"/>
    <w:rsid w:val="004562A1"/>
    <w:rsid w:val="00457D49"/>
    <w:rsid w:val="00464A23"/>
    <w:rsid w:val="00471423"/>
    <w:rsid w:val="00481085"/>
    <w:rsid w:val="00492B21"/>
    <w:rsid w:val="004C11CF"/>
    <w:rsid w:val="004D20D9"/>
    <w:rsid w:val="004D30A5"/>
    <w:rsid w:val="00511991"/>
    <w:rsid w:val="00515687"/>
    <w:rsid w:val="00542E71"/>
    <w:rsid w:val="00565CBE"/>
    <w:rsid w:val="00570C7E"/>
    <w:rsid w:val="00573C1B"/>
    <w:rsid w:val="0058192B"/>
    <w:rsid w:val="005938A6"/>
    <w:rsid w:val="005A68EF"/>
    <w:rsid w:val="005C0A1C"/>
    <w:rsid w:val="005D79E8"/>
    <w:rsid w:val="005E45E6"/>
    <w:rsid w:val="005E70B0"/>
    <w:rsid w:val="005F347A"/>
    <w:rsid w:val="005F4E99"/>
    <w:rsid w:val="005F7FF4"/>
    <w:rsid w:val="00611C3E"/>
    <w:rsid w:val="00612E91"/>
    <w:rsid w:val="00651771"/>
    <w:rsid w:val="0066350E"/>
    <w:rsid w:val="00666A38"/>
    <w:rsid w:val="00667D77"/>
    <w:rsid w:val="006721DD"/>
    <w:rsid w:val="00676D1D"/>
    <w:rsid w:val="00681FD5"/>
    <w:rsid w:val="0068409B"/>
    <w:rsid w:val="006933BD"/>
    <w:rsid w:val="006B653E"/>
    <w:rsid w:val="006B6FBD"/>
    <w:rsid w:val="006D1B44"/>
    <w:rsid w:val="006D38F6"/>
    <w:rsid w:val="006F07B5"/>
    <w:rsid w:val="006F69E0"/>
    <w:rsid w:val="00711E1C"/>
    <w:rsid w:val="00723E46"/>
    <w:rsid w:val="0072493B"/>
    <w:rsid w:val="00752B5A"/>
    <w:rsid w:val="00760B2F"/>
    <w:rsid w:val="00764BA0"/>
    <w:rsid w:val="0076679B"/>
    <w:rsid w:val="0076759B"/>
    <w:rsid w:val="007710FA"/>
    <w:rsid w:val="007935DE"/>
    <w:rsid w:val="007A769E"/>
    <w:rsid w:val="007D5E09"/>
    <w:rsid w:val="007F3A4D"/>
    <w:rsid w:val="007F5342"/>
    <w:rsid w:val="00836422"/>
    <w:rsid w:val="008373CF"/>
    <w:rsid w:val="0085303E"/>
    <w:rsid w:val="00864EBA"/>
    <w:rsid w:val="008A03F5"/>
    <w:rsid w:val="008A12A3"/>
    <w:rsid w:val="008E782F"/>
    <w:rsid w:val="008F24E6"/>
    <w:rsid w:val="00971B00"/>
    <w:rsid w:val="00972489"/>
    <w:rsid w:val="00986E67"/>
    <w:rsid w:val="00993EC6"/>
    <w:rsid w:val="009A62F6"/>
    <w:rsid w:val="009B33DA"/>
    <w:rsid w:val="009C7844"/>
    <w:rsid w:val="009D68C2"/>
    <w:rsid w:val="00A074B9"/>
    <w:rsid w:val="00A07929"/>
    <w:rsid w:val="00A407BF"/>
    <w:rsid w:val="00A652E5"/>
    <w:rsid w:val="00A6625A"/>
    <w:rsid w:val="00A734A0"/>
    <w:rsid w:val="00A8170B"/>
    <w:rsid w:val="00A9403B"/>
    <w:rsid w:val="00A955AF"/>
    <w:rsid w:val="00AD09B2"/>
    <w:rsid w:val="00B11587"/>
    <w:rsid w:val="00B21279"/>
    <w:rsid w:val="00B23FE2"/>
    <w:rsid w:val="00B25698"/>
    <w:rsid w:val="00B271D4"/>
    <w:rsid w:val="00B55064"/>
    <w:rsid w:val="00B67007"/>
    <w:rsid w:val="00B70F3A"/>
    <w:rsid w:val="00BA2316"/>
    <w:rsid w:val="00BA2F37"/>
    <w:rsid w:val="00BB59CA"/>
    <w:rsid w:val="00BC3F68"/>
    <w:rsid w:val="00BE33A6"/>
    <w:rsid w:val="00BE6198"/>
    <w:rsid w:val="00C057ED"/>
    <w:rsid w:val="00C13031"/>
    <w:rsid w:val="00C2013C"/>
    <w:rsid w:val="00C20515"/>
    <w:rsid w:val="00C213E9"/>
    <w:rsid w:val="00C84820"/>
    <w:rsid w:val="00C849BE"/>
    <w:rsid w:val="00CB0F81"/>
    <w:rsid w:val="00CB5D82"/>
    <w:rsid w:val="00CC689D"/>
    <w:rsid w:val="00CE2C58"/>
    <w:rsid w:val="00D0132A"/>
    <w:rsid w:val="00D033FD"/>
    <w:rsid w:val="00D10979"/>
    <w:rsid w:val="00D15BDE"/>
    <w:rsid w:val="00D25D64"/>
    <w:rsid w:val="00D3019A"/>
    <w:rsid w:val="00D50B3B"/>
    <w:rsid w:val="00D5388B"/>
    <w:rsid w:val="00D557F0"/>
    <w:rsid w:val="00D623BC"/>
    <w:rsid w:val="00D67A82"/>
    <w:rsid w:val="00D943CF"/>
    <w:rsid w:val="00DA3BD6"/>
    <w:rsid w:val="00DB26B4"/>
    <w:rsid w:val="00DB7598"/>
    <w:rsid w:val="00E03604"/>
    <w:rsid w:val="00E0613B"/>
    <w:rsid w:val="00E24C86"/>
    <w:rsid w:val="00E46D07"/>
    <w:rsid w:val="00E712EF"/>
    <w:rsid w:val="00E7382E"/>
    <w:rsid w:val="00E738D0"/>
    <w:rsid w:val="00E90364"/>
    <w:rsid w:val="00EA2CF6"/>
    <w:rsid w:val="00EA3B0E"/>
    <w:rsid w:val="00EB771D"/>
    <w:rsid w:val="00EC7800"/>
    <w:rsid w:val="00EE5427"/>
    <w:rsid w:val="00F00A6D"/>
    <w:rsid w:val="00F416A7"/>
    <w:rsid w:val="00F72B70"/>
    <w:rsid w:val="00F92C3B"/>
    <w:rsid w:val="00FA7DD4"/>
    <w:rsid w:val="00FF76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84820"/>
    <w:rPr>
      <w:rFonts w:cs="Times New Roman"/>
      <w:color w:val="808080"/>
    </w:rPr>
  </w:style>
  <w:style w:type="paragraph" w:customStyle="1" w:styleId="78FBB746F8694D16A55A487A4D6B4A62">
    <w:name w:val="78FBB746F8694D16A55A487A4D6B4A62"/>
    <w:rsid w:val="00A407BF"/>
  </w:style>
  <w:style w:type="paragraph" w:customStyle="1" w:styleId="D3AE054ACDAE46C7B6CBDA7F62392FD7">
    <w:name w:val="D3AE054ACDAE46C7B6CBDA7F62392FD7"/>
    <w:rsid w:val="00A407BF"/>
  </w:style>
  <w:style w:type="paragraph" w:customStyle="1" w:styleId="70E5764B5D6F4A019D85CAE0A2C98C47">
    <w:name w:val="70E5764B5D6F4A019D85CAE0A2C98C47"/>
    <w:rsid w:val="007F3A4D"/>
  </w:style>
  <w:style w:type="paragraph" w:customStyle="1" w:styleId="D07D439C1D0D4743917CCC6B4D2CC02C">
    <w:name w:val="D07D439C1D0D4743917CCC6B4D2CC02C"/>
    <w:rsid w:val="00A407BF"/>
  </w:style>
  <w:style w:type="paragraph" w:customStyle="1" w:styleId="FDA0EA9960604B10A0C54F8F0A908B6D">
    <w:name w:val="FDA0EA9960604B10A0C54F8F0A908B6D"/>
    <w:rsid w:val="00A407BF"/>
  </w:style>
  <w:style w:type="paragraph" w:customStyle="1" w:styleId="5975A08F409F46119C06103C0C1BB186">
    <w:name w:val="5975A08F409F46119C06103C0C1BB186"/>
    <w:rsid w:val="00676D1D"/>
  </w:style>
  <w:style w:type="paragraph" w:customStyle="1" w:styleId="7C74D31373CB44F08C4FE8CFD50CF554">
    <w:name w:val="7C74D31373CB44F08C4FE8CFD50CF554"/>
    <w:rsid w:val="00676D1D"/>
  </w:style>
  <w:style w:type="paragraph" w:customStyle="1" w:styleId="1501BF7F9447466E9D549C9F1A0C9B86">
    <w:name w:val="1501BF7F9447466E9D549C9F1A0C9B86"/>
    <w:rsid w:val="00676D1D"/>
  </w:style>
  <w:style w:type="paragraph" w:customStyle="1" w:styleId="F9106244C10D4675A77EAEE0479926E1">
    <w:name w:val="F9106244C10D4675A77EAEE0479926E1"/>
    <w:rsid w:val="00565CBE"/>
  </w:style>
  <w:style w:type="paragraph" w:customStyle="1" w:styleId="386C0E0AC0C343E3B2CCA34BC6F4CD47">
    <w:name w:val="386C0E0AC0C343E3B2CCA34BC6F4CD47"/>
    <w:rsid w:val="00C13031"/>
  </w:style>
  <w:style w:type="paragraph" w:customStyle="1" w:styleId="17AAF2BF1BC245529BE2B76EAA8E053D">
    <w:name w:val="17AAF2BF1BC245529BE2B76EAA8E053D"/>
    <w:rsid w:val="00C13031"/>
  </w:style>
  <w:style w:type="paragraph" w:customStyle="1" w:styleId="9AE30378E2FF4DC2A5FF93C0DF563E29">
    <w:name w:val="9AE30378E2FF4DC2A5FF93C0DF563E29"/>
    <w:rsid w:val="00CB0F81"/>
  </w:style>
  <w:style w:type="paragraph" w:customStyle="1" w:styleId="6EE2514D08C647EF8700E6D569009C3E">
    <w:name w:val="6EE2514D08C647EF8700E6D569009C3E"/>
    <w:rsid w:val="00CB0F81"/>
  </w:style>
  <w:style w:type="paragraph" w:customStyle="1" w:styleId="95CF0EF5EBF747E98523E0849472D9E9">
    <w:name w:val="95CF0EF5EBF747E98523E0849472D9E9"/>
    <w:rsid w:val="00CB0F81"/>
  </w:style>
  <w:style w:type="paragraph" w:customStyle="1" w:styleId="649B53B0F3EF4414AD9330E44141ED90">
    <w:name w:val="649B53B0F3EF4414AD9330E44141ED90"/>
    <w:rsid w:val="00D033FD"/>
  </w:style>
  <w:style w:type="paragraph" w:customStyle="1" w:styleId="C391527ED2A24FB1AB4B079FD36310F7">
    <w:name w:val="C391527ED2A24FB1AB4B079FD36310F7"/>
    <w:rsid w:val="00A07929"/>
  </w:style>
  <w:style w:type="paragraph" w:customStyle="1" w:styleId="14ED9366B48448A8AC43DFB1C4A3D724">
    <w:name w:val="14ED9366B48448A8AC43DFB1C4A3D724"/>
    <w:rsid w:val="001527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2025-03-20T00:00:00</PublishDate>
  <Abstract/>
  <CompanyAddress>R$ 115.200,00 (cento e quinze mil e duzentos reais)</CompanyAddress>
  <CompanyPhone/>
  <CompanyFax/>
  <CompanyEmail>30 (trinta) dias uteis</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3C86EB-82FB-43C8-9D4C-B43411EE1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76</Pages>
  <Words>35483</Words>
  <Characters>191612</Characters>
  <Application>Microsoft Office Word</Application>
  <DocSecurity>0</DocSecurity>
  <Lines>1596</Lines>
  <Paragraphs>453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04/2025</dc:subject>
  <dc:creator>03/2025</dc:creator>
  <cp:keywords/>
  <dc:description>20 de março de 2025 as 09:00hrs</dc:description>
  <cp:lastModifiedBy>Usuário</cp:lastModifiedBy>
  <cp:revision>9</cp:revision>
  <cp:lastPrinted>2024-05-09T13:31:00Z</cp:lastPrinted>
  <dcterms:created xsi:type="dcterms:W3CDTF">2025-01-18T13:29:00Z</dcterms:created>
  <dcterms:modified xsi:type="dcterms:W3CDTF">2025-02-28T17:37:00Z</dcterms:modified>
  <cp:category>REGISTRO DE PREÇOS para contratação de empresa especializada na prestação de serviços de apoio a Gestão de Resíduos Sólidos, para atender a demanda dos municípios que fazem parte do Consórcio Intermunicipal da APA Federal do Noroeste do Paraná -COMAFEN, na modalidade Pregão Eletrônico do tipo menor preço por item, conforme convenio nº 4500075650 celebrado entre a ITAIPU BINACIONAL e o Consórcio Intermunicipal da APA Federal do Noroeste do Paraná -COMAFEN, e plano de trabalho parte integrante e indissociável deste instrumento, tudo de acordo com o termo de referência.</cp:category>
</cp:coreProperties>
</file>